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A3" w:rsidRPr="00BA3EF7" w:rsidRDefault="001B3970" w:rsidP="000C05C2">
      <w:pPr>
        <w:pStyle w:val="Bodytext20"/>
        <w:shd w:val="clear" w:color="auto" w:fill="auto"/>
        <w:ind w:firstLine="420"/>
        <w:rPr>
          <w:rStyle w:val="Bodytext21"/>
        </w:rPr>
      </w:pPr>
      <w:r w:rsidRPr="00BA3EF7">
        <w:rPr>
          <w:rStyle w:val="Bodytext21"/>
        </w:rPr>
        <w:t xml:space="preserve">Pursuant to Article </w:t>
      </w:r>
      <w:r w:rsidR="00AA082E" w:rsidRPr="00BA3EF7">
        <w:rPr>
          <w:rStyle w:val="Bodytext21"/>
        </w:rPr>
        <w:t>15</w:t>
      </w:r>
      <w:r w:rsidRPr="00BA3EF7">
        <w:rPr>
          <w:rStyle w:val="Bodytext21"/>
        </w:rPr>
        <w:t xml:space="preserve"> of the Law on Indirect Taxation Authority (Official Gazette of </w:t>
      </w:r>
      <w:r w:rsidR="00AA082E" w:rsidRPr="00BA3EF7">
        <w:rPr>
          <w:rStyle w:val="Bodytext21"/>
        </w:rPr>
        <w:t xml:space="preserve">BiH, 89/05), </w:t>
      </w:r>
      <w:r w:rsidRPr="00BA3EF7">
        <w:rPr>
          <w:rStyle w:val="Bodytext21"/>
        </w:rPr>
        <w:t xml:space="preserve">Article </w:t>
      </w:r>
      <w:r w:rsidR="00AA082E" w:rsidRPr="00BA3EF7">
        <w:rPr>
          <w:rStyle w:val="Bodytext21"/>
        </w:rPr>
        <w:t>61</w:t>
      </w:r>
      <w:r w:rsidRPr="00BA3EF7">
        <w:rPr>
          <w:rStyle w:val="Bodytext21"/>
        </w:rPr>
        <w:t xml:space="preserve"> </w:t>
      </w:r>
      <w:r w:rsidR="000C05C2" w:rsidRPr="00BA3EF7">
        <w:rPr>
          <w:rStyle w:val="Bodytext21"/>
        </w:rPr>
        <w:t>(2) of</w:t>
      </w:r>
      <w:r w:rsidRPr="00BA3EF7">
        <w:rPr>
          <w:rStyle w:val="Bodytext21"/>
        </w:rPr>
        <w:t xml:space="preserve"> the Law on Administration </w:t>
      </w:r>
      <w:r w:rsidR="00AA082E" w:rsidRPr="00BA3EF7">
        <w:rPr>
          <w:rStyle w:val="Bodytext21"/>
        </w:rPr>
        <w:t>(</w:t>
      </w:r>
      <w:r w:rsidRPr="00BA3EF7">
        <w:rPr>
          <w:rStyle w:val="Bodytext21"/>
        </w:rPr>
        <w:t xml:space="preserve">Official Gazette of </w:t>
      </w:r>
      <w:r w:rsidR="00AA082E" w:rsidRPr="00BA3EF7">
        <w:rPr>
          <w:rStyle w:val="Bodytext21"/>
        </w:rPr>
        <w:t>BiH, 32/02, 102/09</w:t>
      </w:r>
      <w:r w:rsidRPr="00BA3EF7">
        <w:rPr>
          <w:rStyle w:val="Bodytext21"/>
        </w:rPr>
        <w:t>, and</w:t>
      </w:r>
      <w:r w:rsidR="00AA082E" w:rsidRPr="00BA3EF7">
        <w:rPr>
          <w:rStyle w:val="Bodytext21"/>
        </w:rPr>
        <w:t xml:space="preserve"> 72/17), </w:t>
      </w:r>
      <w:r w:rsidRPr="00BA3EF7">
        <w:rPr>
          <w:rStyle w:val="Bodytext21"/>
        </w:rPr>
        <w:t xml:space="preserve">Article </w:t>
      </w:r>
      <w:r w:rsidR="00AA082E" w:rsidRPr="00BA3EF7">
        <w:rPr>
          <w:rStyle w:val="Bodytext21"/>
        </w:rPr>
        <w:t>53</w:t>
      </w:r>
      <w:r w:rsidRPr="00BA3EF7">
        <w:rPr>
          <w:rStyle w:val="Bodytext21"/>
        </w:rPr>
        <w:t xml:space="preserve"> of the Law on Value Added Tax (Official Gazette of </w:t>
      </w:r>
      <w:r w:rsidR="00AA082E" w:rsidRPr="00BA3EF7">
        <w:rPr>
          <w:rStyle w:val="Bodytext21"/>
        </w:rPr>
        <w:t>BiH, 9/05, 35/05, 100/08</w:t>
      </w:r>
      <w:r w:rsidRPr="00BA3EF7">
        <w:rPr>
          <w:rStyle w:val="Bodytext21"/>
        </w:rPr>
        <w:t>, and</w:t>
      </w:r>
      <w:r w:rsidR="00AA082E" w:rsidRPr="00BA3EF7">
        <w:rPr>
          <w:rStyle w:val="Bodytext21"/>
        </w:rPr>
        <w:t xml:space="preserve"> 33/17)</w:t>
      </w:r>
      <w:r w:rsidRPr="00BA3EF7">
        <w:rPr>
          <w:rStyle w:val="Bodytext21"/>
        </w:rPr>
        <w:t xml:space="preserve">, and Article </w:t>
      </w:r>
      <w:r w:rsidR="00AA082E" w:rsidRPr="00BA3EF7">
        <w:rPr>
          <w:rStyle w:val="Bodytext21"/>
        </w:rPr>
        <w:t>95</w:t>
      </w:r>
      <w:r w:rsidRPr="00BA3EF7">
        <w:rPr>
          <w:rStyle w:val="Bodytext21"/>
        </w:rPr>
        <w:t xml:space="preserve"> of the Book of Rules on </w:t>
      </w:r>
      <w:r w:rsidR="000C05C2" w:rsidRPr="00BA3EF7">
        <w:rPr>
          <w:rStyle w:val="Bodytext21"/>
        </w:rPr>
        <w:t xml:space="preserve">Implementation of </w:t>
      </w:r>
      <w:r w:rsidRPr="00BA3EF7">
        <w:rPr>
          <w:rStyle w:val="Bodytext21"/>
        </w:rPr>
        <w:t xml:space="preserve">the Law on Value Added Tax (Official Gazette of </w:t>
      </w:r>
      <w:r w:rsidR="00AA082E" w:rsidRPr="00BA3EF7">
        <w:rPr>
          <w:rStyle w:val="Bodytext21"/>
        </w:rPr>
        <w:t>BiH, 93/05, 21/06, 60/06, 6/07, 100/07, 35/08, 65/10, 85/17</w:t>
      </w:r>
      <w:r w:rsidRPr="00BA3EF7">
        <w:rPr>
          <w:rStyle w:val="Bodytext21"/>
        </w:rPr>
        <w:t>, and</w:t>
      </w:r>
      <w:r w:rsidR="00AA082E" w:rsidRPr="00BA3EF7">
        <w:rPr>
          <w:rStyle w:val="Bodytext21"/>
        </w:rPr>
        <w:t xml:space="preserve"> 44/20), </w:t>
      </w:r>
      <w:r w:rsidRPr="00BA3EF7">
        <w:rPr>
          <w:rStyle w:val="Bodytext21"/>
        </w:rPr>
        <w:t xml:space="preserve">the Director General of the Indirect </w:t>
      </w:r>
      <w:r w:rsidR="00BA3EF7" w:rsidRPr="00BA3EF7">
        <w:rPr>
          <w:rStyle w:val="Bodytext21"/>
        </w:rPr>
        <w:t>Taxation</w:t>
      </w:r>
      <w:r w:rsidRPr="00BA3EF7">
        <w:rPr>
          <w:rStyle w:val="Bodytext21"/>
        </w:rPr>
        <w:t xml:space="preserve"> Authority adopts the </w:t>
      </w:r>
    </w:p>
    <w:p w:rsidR="001B3970" w:rsidRPr="00BA3EF7" w:rsidRDefault="001B3970" w:rsidP="001B3970">
      <w:pPr>
        <w:pStyle w:val="Bodytext20"/>
        <w:shd w:val="clear" w:color="auto" w:fill="auto"/>
        <w:tabs>
          <w:tab w:val="left" w:pos="342"/>
        </w:tabs>
        <w:ind w:firstLine="0"/>
      </w:pPr>
    </w:p>
    <w:p w:rsidR="009126BE" w:rsidRPr="00BA3EF7" w:rsidRDefault="009126BE" w:rsidP="001B3970">
      <w:pPr>
        <w:pStyle w:val="Bodytext20"/>
        <w:shd w:val="clear" w:color="auto" w:fill="auto"/>
        <w:tabs>
          <w:tab w:val="left" w:pos="342"/>
        </w:tabs>
        <w:ind w:firstLine="0"/>
      </w:pPr>
    </w:p>
    <w:p w:rsidR="009F25A3" w:rsidRPr="00BA3EF7" w:rsidRDefault="00395521">
      <w:pPr>
        <w:pStyle w:val="Heading120"/>
        <w:keepNext/>
        <w:keepLines/>
        <w:shd w:val="clear" w:color="auto" w:fill="auto"/>
        <w:spacing w:line="210" w:lineRule="exact"/>
      </w:pPr>
      <w:r w:rsidRPr="00BA3EF7">
        <w:t>INSTRUCTION</w:t>
      </w:r>
    </w:p>
    <w:p w:rsidR="00F633B0" w:rsidRPr="00BA3EF7" w:rsidRDefault="00F633B0" w:rsidP="00F633B0">
      <w:pPr>
        <w:pStyle w:val="Heading230"/>
        <w:keepNext/>
        <w:keepLines/>
        <w:shd w:val="clear" w:color="auto" w:fill="auto"/>
        <w:spacing w:line="170" w:lineRule="exact"/>
        <w:ind w:left="140" w:firstLine="0"/>
        <w:jc w:val="center"/>
      </w:pPr>
      <w:bookmarkStart w:id="0" w:name="bookmark1"/>
      <w:r w:rsidRPr="00BA3EF7">
        <w:t>ON THE IMPLEMENTATION OF THE VAT REFUND TO FOREIGN TAXABLE PERSONS</w:t>
      </w:r>
      <w:bookmarkEnd w:id="0"/>
    </w:p>
    <w:p w:rsidR="001B3970" w:rsidRPr="00BA3EF7" w:rsidRDefault="00AA082E">
      <w:pPr>
        <w:pStyle w:val="Bodytext70"/>
        <w:shd w:val="clear" w:color="auto" w:fill="auto"/>
        <w:ind w:right="420"/>
      </w:pPr>
      <w:r w:rsidRPr="00BA3EF7">
        <w:t xml:space="preserve"> </w:t>
      </w:r>
    </w:p>
    <w:p w:rsidR="001B3970" w:rsidRPr="00BA3EF7" w:rsidRDefault="001B3970" w:rsidP="001B3970">
      <w:pPr>
        <w:pStyle w:val="Bodytext70"/>
        <w:shd w:val="clear" w:color="auto" w:fill="auto"/>
        <w:ind w:right="420" w:firstLine="0"/>
      </w:pPr>
    </w:p>
    <w:p w:rsidR="009F25A3" w:rsidRPr="00BA3EF7" w:rsidRDefault="00DD496B" w:rsidP="001B3970">
      <w:pPr>
        <w:pStyle w:val="Bodytext70"/>
        <w:shd w:val="clear" w:color="auto" w:fill="auto"/>
        <w:ind w:right="420" w:firstLine="0"/>
      </w:pPr>
      <w:r w:rsidRPr="00BA3EF7">
        <w:t>CHAPTER</w:t>
      </w:r>
      <w:r w:rsidR="00F633B0" w:rsidRPr="00BA3EF7">
        <w:t xml:space="preserve"> </w:t>
      </w:r>
      <w:r w:rsidR="00AA082E" w:rsidRPr="00BA3EF7">
        <w:t xml:space="preserve">I </w:t>
      </w:r>
      <w:r w:rsidR="00F633B0" w:rsidRPr="00BA3EF7">
        <w:t>–</w:t>
      </w:r>
      <w:r w:rsidR="00AA082E" w:rsidRPr="00BA3EF7">
        <w:t xml:space="preserve"> </w:t>
      </w:r>
      <w:r w:rsidR="00F633B0" w:rsidRPr="00BA3EF7">
        <w:t xml:space="preserve">GENERAL PROVISIONS </w:t>
      </w:r>
    </w:p>
    <w:p w:rsidR="00F633B0" w:rsidRPr="00BA3EF7" w:rsidRDefault="00F633B0">
      <w:pPr>
        <w:pStyle w:val="Bodytext20"/>
        <w:shd w:val="clear" w:color="auto" w:fill="auto"/>
        <w:ind w:firstLine="0"/>
        <w:jc w:val="center"/>
        <w:rPr>
          <w:rStyle w:val="Bodytext21"/>
        </w:rPr>
      </w:pPr>
    </w:p>
    <w:p w:rsidR="009F25A3" w:rsidRPr="00BA3EF7" w:rsidRDefault="00F633B0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Article 1</w:t>
      </w:r>
    </w:p>
    <w:p w:rsidR="009F25A3" w:rsidRPr="00BA3EF7" w:rsidRDefault="00AA082E">
      <w:pPr>
        <w:pStyle w:val="Bodytext20"/>
        <w:shd w:val="clear" w:color="auto" w:fill="auto"/>
        <w:ind w:firstLine="0"/>
        <w:jc w:val="center"/>
        <w:rPr>
          <w:rStyle w:val="Bodytext21"/>
        </w:rPr>
      </w:pPr>
      <w:r w:rsidRPr="00BA3EF7">
        <w:rPr>
          <w:rStyle w:val="Bodytext21"/>
        </w:rPr>
        <w:t>(</w:t>
      </w:r>
      <w:r w:rsidR="00F633B0" w:rsidRPr="00BA3EF7">
        <w:rPr>
          <w:rStyle w:val="Bodytext21"/>
        </w:rPr>
        <w:t>Subject</w:t>
      </w:r>
      <w:r w:rsidR="008B0CA9" w:rsidRPr="00BA3EF7">
        <w:rPr>
          <w:rStyle w:val="Bodytext21"/>
        </w:rPr>
        <w:t xml:space="preserve"> </w:t>
      </w:r>
      <w:r w:rsidR="0099227D" w:rsidRPr="00BA3EF7">
        <w:rPr>
          <w:rStyle w:val="Bodytext21"/>
        </w:rPr>
        <w:t>matter</w:t>
      </w:r>
      <w:r w:rsidRPr="00BA3EF7">
        <w:rPr>
          <w:rStyle w:val="Bodytext21"/>
        </w:rPr>
        <w:t>)</w:t>
      </w:r>
    </w:p>
    <w:p w:rsidR="008C30EB" w:rsidRPr="00BA3EF7" w:rsidRDefault="008C30EB">
      <w:pPr>
        <w:pStyle w:val="Bodytext20"/>
        <w:shd w:val="clear" w:color="auto" w:fill="auto"/>
        <w:ind w:firstLine="420"/>
        <w:rPr>
          <w:rStyle w:val="Bodytext21"/>
        </w:rPr>
      </w:pPr>
      <w:r w:rsidRPr="00BA3EF7">
        <w:rPr>
          <w:rStyle w:val="Bodytext21"/>
        </w:rPr>
        <w:t>Th</w:t>
      </w:r>
      <w:r w:rsidR="008B0CA9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 regulate</w:t>
      </w:r>
      <w:r w:rsidR="00395521" w:rsidRPr="00BA3EF7">
        <w:rPr>
          <w:rStyle w:val="Bodytext21"/>
        </w:rPr>
        <w:t>s</w:t>
      </w:r>
      <w:r w:rsidRPr="00BA3EF7">
        <w:rPr>
          <w:rStyle w:val="Bodytext21"/>
        </w:rPr>
        <w:t xml:space="preserve"> in detail the manner and procedure of obtaining </w:t>
      </w:r>
      <w:r w:rsidR="008B0CA9" w:rsidRPr="00BA3EF7">
        <w:rPr>
          <w:rStyle w:val="Bodytext21"/>
        </w:rPr>
        <w:t>a</w:t>
      </w:r>
      <w:r w:rsidRPr="00BA3EF7">
        <w:rPr>
          <w:rStyle w:val="Bodytext21"/>
        </w:rPr>
        <w:t xml:space="preserve"> </w:t>
      </w:r>
      <w:r w:rsidR="005C3DA1" w:rsidRPr="00BA3EF7">
        <w:rPr>
          <w:rStyle w:val="Bodytext21"/>
        </w:rPr>
        <w:t>registration</w:t>
      </w:r>
      <w:r w:rsidRPr="00BA3EF7">
        <w:rPr>
          <w:rStyle w:val="Bodytext21"/>
        </w:rPr>
        <w:t xml:space="preserve"> number </w:t>
      </w:r>
      <w:r w:rsidR="008B0CA9" w:rsidRPr="00BA3EF7">
        <w:rPr>
          <w:rStyle w:val="Bodytext21"/>
        </w:rPr>
        <w:t>with</w:t>
      </w:r>
      <w:r w:rsidRPr="00BA3EF7">
        <w:rPr>
          <w:rStyle w:val="Bodytext21"/>
        </w:rPr>
        <w:t xml:space="preserve"> the Indirect Taxation Authority, conditions and </w:t>
      </w:r>
      <w:r w:rsidR="00044650">
        <w:rPr>
          <w:rStyle w:val="Bodytext21"/>
        </w:rPr>
        <w:t>manner</w:t>
      </w:r>
      <w:r w:rsidRPr="00BA3EF7">
        <w:rPr>
          <w:rStyle w:val="Bodytext21"/>
        </w:rPr>
        <w:t xml:space="preserve"> of </w:t>
      </w:r>
      <w:r w:rsidR="008B0CA9" w:rsidRPr="00BA3EF7">
        <w:rPr>
          <w:rStyle w:val="Bodytext21"/>
        </w:rPr>
        <w:t>representation</w:t>
      </w:r>
      <w:r w:rsidRPr="00BA3EF7">
        <w:rPr>
          <w:rStyle w:val="Bodytext21"/>
        </w:rPr>
        <w:t xml:space="preserve"> before the </w:t>
      </w:r>
      <w:r w:rsidR="00277B04" w:rsidRPr="00BA3EF7">
        <w:rPr>
          <w:rStyle w:val="Bodytext21"/>
        </w:rPr>
        <w:t>ITA</w:t>
      </w:r>
      <w:r w:rsidRPr="00BA3EF7">
        <w:rPr>
          <w:rStyle w:val="Bodytext21"/>
        </w:rPr>
        <w:t xml:space="preserve">, as well as the conditions, manner and implementation of the value added tax (hereinafter: VAT) refund procedure to taxable persons </w:t>
      </w:r>
      <w:r w:rsidR="0090175B" w:rsidRPr="00BA3EF7">
        <w:rPr>
          <w:rStyle w:val="Bodytext21"/>
        </w:rPr>
        <w:t>not</w:t>
      </w:r>
      <w:r w:rsidRPr="00BA3EF7">
        <w:rPr>
          <w:rStyle w:val="Bodytext21"/>
        </w:rPr>
        <w:t xml:space="preserve"> establish</w:t>
      </w:r>
      <w:r w:rsidR="0090175B" w:rsidRPr="00BA3EF7">
        <w:rPr>
          <w:rStyle w:val="Bodytext21"/>
        </w:rPr>
        <w:t>ed</w:t>
      </w:r>
      <w:r w:rsidRPr="00BA3EF7">
        <w:rPr>
          <w:rStyle w:val="Bodytext21"/>
        </w:rPr>
        <w:t xml:space="preserve"> in Bosnia and Herzegovina.</w:t>
      </w:r>
    </w:p>
    <w:p w:rsidR="00387A5B" w:rsidRPr="00BA3EF7" w:rsidRDefault="00387A5B">
      <w:pPr>
        <w:pStyle w:val="Bodytext20"/>
        <w:shd w:val="clear" w:color="auto" w:fill="auto"/>
        <w:ind w:firstLine="420"/>
        <w:rPr>
          <w:rStyle w:val="Bodytext21"/>
        </w:rPr>
      </w:pPr>
    </w:p>
    <w:p w:rsidR="009126BE" w:rsidRPr="00BA3EF7" w:rsidRDefault="009126BE">
      <w:pPr>
        <w:pStyle w:val="Bodytext20"/>
        <w:shd w:val="clear" w:color="auto" w:fill="auto"/>
        <w:ind w:firstLine="420"/>
        <w:rPr>
          <w:rStyle w:val="Bodytext21"/>
        </w:rPr>
      </w:pPr>
    </w:p>
    <w:p w:rsidR="009F25A3" w:rsidRPr="00BA3EF7" w:rsidRDefault="008C30EB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Article 2</w:t>
      </w:r>
    </w:p>
    <w:p w:rsidR="009F25A3" w:rsidRPr="00BA3EF7" w:rsidRDefault="00AA082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(</w:t>
      </w:r>
      <w:r w:rsidR="008C30EB" w:rsidRPr="00BA3EF7">
        <w:rPr>
          <w:rStyle w:val="Bodytext21"/>
        </w:rPr>
        <w:t>Legal basis</w:t>
      </w:r>
      <w:r w:rsidRPr="00BA3EF7">
        <w:rPr>
          <w:rStyle w:val="Bodytext21"/>
        </w:rPr>
        <w:t>)</w:t>
      </w:r>
    </w:p>
    <w:p w:rsidR="003B53C5" w:rsidRPr="00BA3EF7" w:rsidRDefault="00387A5B">
      <w:pPr>
        <w:pStyle w:val="Bodytext20"/>
        <w:shd w:val="clear" w:color="auto" w:fill="auto"/>
        <w:ind w:firstLine="420"/>
        <w:rPr>
          <w:rStyle w:val="Bodytext21"/>
        </w:rPr>
      </w:pPr>
      <w:r w:rsidRPr="00BA3EF7">
        <w:rPr>
          <w:rStyle w:val="Bodytext21"/>
        </w:rPr>
        <w:t xml:space="preserve">VAT refund to taxable persons </w:t>
      </w:r>
      <w:r w:rsidR="0090175B" w:rsidRPr="00BA3EF7">
        <w:rPr>
          <w:rStyle w:val="Bodytext21"/>
        </w:rPr>
        <w:t>not established</w:t>
      </w:r>
      <w:r w:rsidRPr="00BA3EF7">
        <w:rPr>
          <w:rStyle w:val="Bodytext21"/>
        </w:rPr>
        <w:t xml:space="preserve"> in Bosnia and Herzegovina is regulated by:</w:t>
      </w:r>
    </w:p>
    <w:p w:rsidR="009F25A3" w:rsidRPr="00BA3EF7" w:rsidRDefault="00C65451" w:rsidP="00387A5B">
      <w:pPr>
        <w:pStyle w:val="Bodytext20"/>
        <w:numPr>
          <w:ilvl w:val="0"/>
          <w:numId w:val="22"/>
        </w:numPr>
        <w:shd w:val="clear" w:color="auto" w:fill="auto"/>
        <w:ind w:left="567"/>
        <w:rPr>
          <w:rStyle w:val="Bodytext21"/>
          <w:b/>
        </w:rPr>
      </w:pPr>
      <w:r w:rsidRPr="00BA3EF7">
        <w:rPr>
          <w:rStyle w:val="Bodytext21"/>
        </w:rPr>
        <w:t>P</w:t>
      </w:r>
      <w:r w:rsidR="00387A5B" w:rsidRPr="00BA3EF7">
        <w:rPr>
          <w:rStyle w:val="Bodytext21"/>
        </w:rPr>
        <w:t xml:space="preserve">rovision of Article 53 of the Law on Value Added Tax (Official Gazette of BiH, </w:t>
      </w:r>
      <w:r w:rsidR="00AA082E" w:rsidRPr="00BA3EF7">
        <w:rPr>
          <w:rStyle w:val="Bodytext21"/>
        </w:rPr>
        <w:t>9/05, 35/05, 100/08</w:t>
      </w:r>
      <w:r w:rsidR="00387A5B" w:rsidRPr="00BA3EF7">
        <w:rPr>
          <w:rStyle w:val="Bodytext21"/>
        </w:rPr>
        <w:t>, and</w:t>
      </w:r>
      <w:r w:rsidR="00AA082E" w:rsidRPr="00BA3EF7">
        <w:rPr>
          <w:rStyle w:val="Bodytext21"/>
        </w:rPr>
        <w:t xml:space="preserve"> 33/17) </w:t>
      </w:r>
      <w:r w:rsidR="00387A5B" w:rsidRPr="00BA3EF7">
        <w:rPr>
          <w:rStyle w:val="Bodytext21"/>
        </w:rPr>
        <w:t>and</w:t>
      </w:r>
    </w:p>
    <w:p w:rsidR="009F25A3" w:rsidRPr="00BA3EF7" w:rsidRDefault="00C65451" w:rsidP="00387A5B">
      <w:pPr>
        <w:pStyle w:val="Bodytext20"/>
        <w:numPr>
          <w:ilvl w:val="0"/>
          <w:numId w:val="22"/>
        </w:numPr>
        <w:shd w:val="clear" w:color="auto" w:fill="auto"/>
        <w:ind w:left="567"/>
        <w:rPr>
          <w:rStyle w:val="Bodytext21"/>
        </w:rPr>
      </w:pPr>
      <w:r w:rsidRPr="00BA3EF7">
        <w:t>P</w:t>
      </w:r>
      <w:r w:rsidR="00387A5B" w:rsidRPr="00BA3EF7">
        <w:t xml:space="preserve">rovisions of Articles </w:t>
      </w:r>
      <w:r w:rsidR="00387A5B" w:rsidRPr="00BA3EF7">
        <w:rPr>
          <w:rStyle w:val="Bodytext21"/>
        </w:rPr>
        <w:t>93, 94, and 95 of the Book of Rules on</w:t>
      </w:r>
      <w:r w:rsidRPr="00BA3EF7">
        <w:rPr>
          <w:rStyle w:val="Bodytext21"/>
        </w:rPr>
        <w:t xml:space="preserve"> the </w:t>
      </w:r>
      <w:r w:rsidR="00387A5B" w:rsidRPr="00BA3EF7">
        <w:rPr>
          <w:rStyle w:val="Bodytext21"/>
        </w:rPr>
        <w:t xml:space="preserve">Implementation of the Law on Value Added Tax (Official Gazette of BiH, </w:t>
      </w:r>
      <w:r w:rsidR="00AA082E" w:rsidRPr="00BA3EF7">
        <w:rPr>
          <w:rStyle w:val="Bodytext21"/>
        </w:rPr>
        <w:t>93/05, 21/06, 60/06, 6/07, 100/07, 35/08, 65/10, 85/17</w:t>
      </w:r>
      <w:r w:rsidR="00387A5B" w:rsidRPr="00BA3EF7">
        <w:rPr>
          <w:rStyle w:val="Bodytext21"/>
        </w:rPr>
        <w:t>, and</w:t>
      </w:r>
      <w:r w:rsidR="00AA082E" w:rsidRPr="00BA3EF7">
        <w:rPr>
          <w:rStyle w:val="Bodytext21"/>
        </w:rPr>
        <w:t xml:space="preserve"> 44/20).</w:t>
      </w:r>
    </w:p>
    <w:p w:rsidR="00387A5B" w:rsidRPr="00BA3EF7" w:rsidRDefault="00387A5B" w:rsidP="00387A5B">
      <w:pPr>
        <w:pStyle w:val="Bodytext20"/>
        <w:shd w:val="clear" w:color="auto" w:fill="auto"/>
        <w:ind w:left="567" w:firstLine="0"/>
      </w:pPr>
    </w:p>
    <w:p w:rsidR="009126BE" w:rsidRPr="00BA3EF7" w:rsidRDefault="009126BE" w:rsidP="00387A5B">
      <w:pPr>
        <w:pStyle w:val="Bodytext20"/>
        <w:shd w:val="clear" w:color="auto" w:fill="auto"/>
        <w:ind w:left="567" w:firstLine="0"/>
      </w:pPr>
    </w:p>
    <w:p w:rsidR="009F25A3" w:rsidRPr="00BA3EF7" w:rsidRDefault="00387A5B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Article</w:t>
      </w:r>
      <w:r w:rsidR="00AA082E" w:rsidRPr="00BA3EF7">
        <w:rPr>
          <w:rStyle w:val="Bodytext21"/>
        </w:rPr>
        <w:t xml:space="preserve"> 3</w:t>
      </w:r>
    </w:p>
    <w:p w:rsidR="009F25A3" w:rsidRPr="00BA3EF7" w:rsidRDefault="00AA082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(Def</w:t>
      </w:r>
      <w:r w:rsidR="00387A5B" w:rsidRPr="00BA3EF7">
        <w:rPr>
          <w:rStyle w:val="Bodytext21"/>
        </w:rPr>
        <w:t>initions</w:t>
      </w:r>
      <w:r w:rsidRPr="00BA3EF7">
        <w:rPr>
          <w:rStyle w:val="Bodytext21"/>
        </w:rPr>
        <w:t>)</w:t>
      </w:r>
    </w:p>
    <w:p w:rsidR="009F25A3" w:rsidRPr="00BA3EF7" w:rsidRDefault="00C65451">
      <w:pPr>
        <w:pStyle w:val="Bodytext20"/>
        <w:shd w:val="clear" w:color="auto" w:fill="auto"/>
        <w:ind w:firstLine="420"/>
      </w:pPr>
      <w:r w:rsidRPr="00BA3EF7">
        <w:rPr>
          <w:rStyle w:val="Bodytext21"/>
        </w:rPr>
        <w:t>Notions used in this</w:t>
      </w:r>
      <w:r w:rsidR="0090175B"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90175B" w:rsidRPr="00BA3EF7">
        <w:rPr>
          <w:rStyle w:val="Bodytext21"/>
        </w:rPr>
        <w:t xml:space="preserve"> ha</w:t>
      </w:r>
      <w:r w:rsidRPr="00BA3EF7">
        <w:rPr>
          <w:rStyle w:val="Bodytext21"/>
        </w:rPr>
        <w:t>ve</w:t>
      </w:r>
      <w:r w:rsidR="0090175B" w:rsidRPr="00BA3EF7">
        <w:rPr>
          <w:rStyle w:val="Bodytext21"/>
        </w:rPr>
        <w:t xml:space="preserve"> the following meaning</w:t>
      </w:r>
      <w:r w:rsidR="00AA082E" w:rsidRPr="00BA3EF7">
        <w:rPr>
          <w:rStyle w:val="Bodytext21"/>
        </w:rPr>
        <w:t>:</w:t>
      </w:r>
    </w:p>
    <w:p w:rsidR="0090175B" w:rsidRPr="00BA3EF7" w:rsidRDefault="00AA082E">
      <w:pPr>
        <w:pStyle w:val="Bodytext20"/>
        <w:numPr>
          <w:ilvl w:val="0"/>
          <w:numId w:val="3"/>
        </w:numPr>
        <w:shd w:val="clear" w:color="auto" w:fill="auto"/>
        <w:tabs>
          <w:tab w:val="left" w:pos="833"/>
        </w:tabs>
        <w:ind w:left="820" w:hanging="400"/>
        <w:rPr>
          <w:rStyle w:val="Bodytext21"/>
        </w:rPr>
      </w:pPr>
      <w:r w:rsidRPr="00BA3EF7">
        <w:rPr>
          <w:rStyle w:val="Bodytext2Italic"/>
        </w:rPr>
        <w:t>"</w:t>
      </w:r>
      <w:r w:rsidR="0090175B" w:rsidRPr="00BA3EF7">
        <w:rPr>
          <w:rStyle w:val="Bodytext2Italic"/>
        </w:rPr>
        <w:t>foreign taxable person</w:t>
      </w:r>
      <w:r w:rsidRPr="00BA3EF7">
        <w:rPr>
          <w:rStyle w:val="Bodytext2Italic"/>
        </w:rPr>
        <w:t>"</w:t>
      </w:r>
      <w:r w:rsidRPr="00BA3EF7">
        <w:rPr>
          <w:rStyle w:val="Bodytext21"/>
        </w:rPr>
        <w:t xml:space="preserve"> </w:t>
      </w:r>
      <w:r w:rsidR="007954A6" w:rsidRPr="00BA3EF7">
        <w:rPr>
          <w:rStyle w:val="Bodytext21"/>
        </w:rPr>
        <w:t>means</w:t>
      </w:r>
      <w:r w:rsidR="0090175B" w:rsidRPr="00BA3EF7">
        <w:rPr>
          <w:rStyle w:val="Bodytext21"/>
        </w:rPr>
        <w:t xml:space="preserve"> </w:t>
      </w:r>
      <w:r w:rsidR="00B026E1" w:rsidRPr="00BA3EF7">
        <w:rPr>
          <w:rStyle w:val="Bodytext21"/>
        </w:rPr>
        <w:t>a</w:t>
      </w:r>
      <w:r w:rsidR="0090175B" w:rsidRPr="00BA3EF7">
        <w:rPr>
          <w:rStyle w:val="Bodytext21"/>
        </w:rPr>
        <w:t xml:space="preserve"> taxable person within the meaning of Article 12 of the Law on Value Added Tax who </w:t>
      </w:r>
      <w:r w:rsidR="00B026E1" w:rsidRPr="00BA3EF7">
        <w:rPr>
          <w:rStyle w:val="Bodytext21"/>
        </w:rPr>
        <w:t>is</w:t>
      </w:r>
      <w:r w:rsidR="0090175B" w:rsidRPr="00BA3EF7">
        <w:rPr>
          <w:rStyle w:val="Bodytext21"/>
        </w:rPr>
        <w:t xml:space="preserve"> not established, do</w:t>
      </w:r>
      <w:r w:rsidR="00B026E1" w:rsidRPr="00BA3EF7">
        <w:rPr>
          <w:rStyle w:val="Bodytext21"/>
        </w:rPr>
        <w:t>es</w:t>
      </w:r>
      <w:r w:rsidR="0090175B" w:rsidRPr="00BA3EF7">
        <w:rPr>
          <w:rStyle w:val="Bodytext21"/>
        </w:rPr>
        <w:t xml:space="preserve"> not have </w:t>
      </w:r>
      <w:r w:rsidR="007A1F0C" w:rsidRPr="00BA3EF7">
        <w:rPr>
          <w:rStyle w:val="Bodytext21"/>
        </w:rPr>
        <w:t xml:space="preserve">the </w:t>
      </w:r>
      <w:r w:rsidR="0090175B" w:rsidRPr="00BA3EF7">
        <w:rPr>
          <w:rStyle w:val="Bodytext21"/>
        </w:rPr>
        <w:t xml:space="preserve">residence, fixed </w:t>
      </w:r>
      <w:r w:rsidR="00451539" w:rsidRPr="00BA3EF7">
        <w:rPr>
          <w:rStyle w:val="Bodytext21"/>
        </w:rPr>
        <w:t>establishment</w:t>
      </w:r>
      <w:r w:rsidR="0090175B" w:rsidRPr="00BA3EF7">
        <w:rPr>
          <w:rStyle w:val="Bodytext21"/>
        </w:rPr>
        <w:t xml:space="preserve"> or any other </w:t>
      </w:r>
      <w:r w:rsidR="007A1F0C" w:rsidRPr="00BA3EF7">
        <w:rPr>
          <w:rStyle w:val="Bodytext21"/>
        </w:rPr>
        <w:t>form</w:t>
      </w:r>
      <w:r w:rsidR="0090175B" w:rsidRPr="00BA3EF7">
        <w:rPr>
          <w:rStyle w:val="Bodytext21"/>
        </w:rPr>
        <w:t xml:space="preserve"> of establish</w:t>
      </w:r>
      <w:r w:rsidR="007A1F0C" w:rsidRPr="00BA3EF7">
        <w:rPr>
          <w:rStyle w:val="Bodytext21"/>
        </w:rPr>
        <w:t>ed business in the territory of Bosnia and Herzegovina</w:t>
      </w:r>
      <w:r w:rsidR="0090175B" w:rsidRPr="00BA3EF7">
        <w:rPr>
          <w:rStyle w:val="Bodytext21"/>
        </w:rPr>
        <w:t xml:space="preserve">, nor </w:t>
      </w:r>
      <w:r w:rsidR="007A1F0C" w:rsidRPr="00BA3EF7">
        <w:rPr>
          <w:rStyle w:val="Bodytext21"/>
        </w:rPr>
        <w:t>do</w:t>
      </w:r>
      <w:r w:rsidR="006B3F0C" w:rsidRPr="00BA3EF7">
        <w:rPr>
          <w:rStyle w:val="Bodytext21"/>
        </w:rPr>
        <w:t>es</w:t>
      </w:r>
      <w:r w:rsidR="007A1F0C" w:rsidRPr="00BA3EF7">
        <w:rPr>
          <w:rStyle w:val="Bodytext21"/>
        </w:rPr>
        <w:t xml:space="preserve"> </w:t>
      </w:r>
      <w:r w:rsidR="0090175B" w:rsidRPr="00BA3EF7">
        <w:rPr>
          <w:rStyle w:val="Bodytext21"/>
        </w:rPr>
        <w:t xml:space="preserve">supply goods and services </w:t>
      </w:r>
      <w:r w:rsidR="007A1F0C" w:rsidRPr="00BA3EF7">
        <w:rPr>
          <w:rStyle w:val="Bodytext21"/>
        </w:rPr>
        <w:t>in</w:t>
      </w:r>
      <w:r w:rsidR="0090175B" w:rsidRPr="00BA3EF7">
        <w:rPr>
          <w:rStyle w:val="Bodytext21"/>
        </w:rPr>
        <w:t xml:space="preserve"> the territory of Bosnia and Herzegovina, </w:t>
      </w:r>
      <w:r w:rsidR="007A1F0C" w:rsidRPr="00BA3EF7">
        <w:rPr>
          <w:rStyle w:val="Bodytext21"/>
        </w:rPr>
        <w:t>with the exception of</w:t>
      </w:r>
      <w:r w:rsidR="0090175B" w:rsidRPr="00BA3EF7">
        <w:rPr>
          <w:rStyle w:val="Bodytext21"/>
        </w:rPr>
        <w:t xml:space="preserve"> the services referred to in Article 53 (2) 2 a)</w:t>
      </w:r>
      <w:r w:rsidR="007A1F0C" w:rsidRPr="00BA3EF7">
        <w:rPr>
          <w:rStyle w:val="Bodytext21"/>
        </w:rPr>
        <w:t xml:space="preserve"> to </w:t>
      </w:r>
      <w:r w:rsidR="0090175B" w:rsidRPr="00BA3EF7">
        <w:rPr>
          <w:rStyle w:val="Bodytext21"/>
        </w:rPr>
        <w:t>c) of the Law,</w:t>
      </w:r>
    </w:p>
    <w:p w:rsidR="009F25A3" w:rsidRPr="00BA3EF7" w:rsidRDefault="00AA082E">
      <w:pPr>
        <w:pStyle w:val="Bodytext20"/>
        <w:numPr>
          <w:ilvl w:val="0"/>
          <w:numId w:val="3"/>
        </w:numPr>
        <w:shd w:val="clear" w:color="auto" w:fill="auto"/>
        <w:tabs>
          <w:tab w:val="left" w:pos="833"/>
        </w:tabs>
        <w:ind w:left="820" w:hanging="400"/>
      </w:pPr>
      <w:r w:rsidRPr="00BA3EF7">
        <w:rPr>
          <w:rStyle w:val="Bodytext2Italic"/>
        </w:rPr>
        <w:t>"</w:t>
      </w:r>
      <w:r w:rsidR="007954A6" w:rsidRPr="00BA3EF7">
        <w:rPr>
          <w:rStyle w:val="Bodytext2Italic"/>
        </w:rPr>
        <w:t>Application</w:t>
      </w:r>
      <w:r w:rsidRPr="00BA3EF7">
        <w:rPr>
          <w:rStyle w:val="Bodytext2Italic"/>
        </w:rPr>
        <w:t>"</w:t>
      </w:r>
      <w:r w:rsidRPr="00BA3EF7">
        <w:rPr>
          <w:rStyle w:val="Bodytext21"/>
        </w:rPr>
        <w:t xml:space="preserve"> </w:t>
      </w:r>
      <w:r w:rsidR="007954A6" w:rsidRPr="00BA3EF7">
        <w:rPr>
          <w:rStyle w:val="Bodytext21"/>
        </w:rPr>
        <w:t>means</w:t>
      </w:r>
      <w:r w:rsidR="00451539" w:rsidRPr="00BA3EF7">
        <w:rPr>
          <w:rStyle w:val="Bodytext21"/>
        </w:rPr>
        <w:t xml:space="preserve"> a</w:t>
      </w:r>
      <w:r w:rsidR="007A1F0C" w:rsidRPr="00BA3EF7">
        <w:rPr>
          <w:rStyle w:val="Bodytext21"/>
        </w:rPr>
        <w:t xml:space="preserve"> VAT refund</w:t>
      </w:r>
      <w:r w:rsidR="007954A6" w:rsidRPr="00BA3EF7">
        <w:rPr>
          <w:rStyle w:val="Bodytext21"/>
        </w:rPr>
        <w:t xml:space="preserve"> application </w:t>
      </w:r>
      <w:r w:rsidR="00451539" w:rsidRPr="00BA3EF7">
        <w:rPr>
          <w:rStyle w:val="Bodytext21"/>
        </w:rPr>
        <w:t xml:space="preserve">as determined under Article 94 of the Book of Rules on </w:t>
      </w:r>
      <w:r w:rsidR="009126BE" w:rsidRPr="00BA3EF7">
        <w:rPr>
          <w:rStyle w:val="Bodytext21"/>
        </w:rPr>
        <w:t xml:space="preserve">the </w:t>
      </w:r>
      <w:r w:rsidR="00451539" w:rsidRPr="00BA3EF7">
        <w:rPr>
          <w:rStyle w:val="Bodytext21"/>
        </w:rPr>
        <w:t>Implementation of the Law on Value Added Tax</w:t>
      </w:r>
      <w:r w:rsidRPr="00BA3EF7">
        <w:rPr>
          <w:rStyle w:val="Bodytext21"/>
        </w:rPr>
        <w:t>,</w:t>
      </w:r>
    </w:p>
    <w:p w:rsidR="009F25A3" w:rsidRPr="00BA3EF7" w:rsidRDefault="00AA082E">
      <w:pPr>
        <w:pStyle w:val="Bodytext20"/>
        <w:numPr>
          <w:ilvl w:val="0"/>
          <w:numId w:val="3"/>
        </w:numPr>
        <w:shd w:val="clear" w:color="auto" w:fill="auto"/>
        <w:tabs>
          <w:tab w:val="left" w:pos="833"/>
        </w:tabs>
        <w:ind w:left="820" w:hanging="400"/>
      </w:pPr>
      <w:r w:rsidRPr="00BA3EF7">
        <w:rPr>
          <w:rStyle w:val="Bodytext2Italic"/>
        </w:rPr>
        <w:t>"</w:t>
      </w:r>
      <w:r w:rsidR="00AD5903" w:rsidRPr="00BA3EF7">
        <w:rPr>
          <w:rStyle w:val="Bodytext2Italic"/>
        </w:rPr>
        <w:t>Law</w:t>
      </w:r>
      <w:r w:rsidRPr="00BA3EF7">
        <w:rPr>
          <w:rStyle w:val="Bodytext2Italic"/>
        </w:rPr>
        <w:t>"</w:t>
      </w:r>
      <w:r w:rsidRPr="00BA3EF7">
        <w:rPr>
          <w:rStyle w:val="Bodytext21"/>
        </w:rPr>
        <w:t xml:space="preserve"> </w:t>
      </w:r>
      <w:r w:rsidR="007954A6" w:rsidRPr="00BA3EF7">
        <w:rPr>
          <w:rStyle w:val="Bodytext21"/>
        </w:rPr>
        <w:t>means</w:t>
      </w:r>
      <w:r w:rsidR="00CB5618" w:rsidRPr="00BA3EF7">
        <w:rPr>
          <w:rStyle w:val="Bodytext21"/>
        </w:rPr>
        <w:t xml:space="preserve"> the Law on Value Added Tax</w:t>
      </w:r>
      <w:r w:rsidRPr="00BA3EF7">
        <w:rPr>
          <w:rStyle w:val="Bodytext21"/>
        </w:rPr>
        <w:t>,</w:t>
      </w:r>
    </w:p>
    <w:p w:rsidR="009F25A3" w:rsidRPr="00BA3EF7" w:rsidRDefault="00AA082E">
      <w:pPr>
        <w:pStyle w:val="Bodytext20"/>
        <w:numPr>
          <w:ilvl w:val="0"/>
          <w:numId w:val="3"/>
        </w:numPr>
        <w:shd w:val="clear" w:color="auto" w:fill="auto"/>
        <w:tabs>
          <w:tab w:val="left" w:pos="833"/>
        </w:tabs>
        <w:ind w:left="820" w:hanging="400"/>
      </w:pPr>
      <w:r w:rsidRPr="00BA3EF7">
        <w:rPr>
          <w:rStyle w:val="Bodytext2Italic"/>
        </w:rPr>
        <w:t>"</w:t>
      </w:r>
      <w:r w:rsidR="00CB5618" w:rsidRPr="00BA3EF7">
        <w:rPr>
          <w:rStyle w:val="Bodytext2Italic"/>
        </w:rPr>
        <w:t>Book of Rules</w:t>
      </w:r>
      <w:r w:rsidRPr="00BA3EF7">
        <w:rPr>
          <w:rStyle w:val="Bodytext2Italic"/>
        </w:rPr>
        <w:t>"</w:t>
      </w:r>
      <w:r w:rsidRPr="00BA3EF7">
        <w:rPr>
          <w:rStyle w:val="Bodytext21"/>
        </w:rPr>
        <w:t xml:space="preserve"> </w:t>
      </w:r>
      <w:r w:rsidR="007954A6" w:rsidRPr="00BA3EF7">
        <w:rPr>
          <w:rStyle w:val="Bodytext21"/>
        </w:rPr>
        <w:t>means</w:t>
      </w:r>
      <w:r w:rsidR="00CB5618" w:rsidRPr="00BA3EF7">
        <w:rPr>
          <w:rStyle w:val="Bodytext21"/>
        </w:rPr>
        <w:t xml:space="preserve"> the Book of Rules on </w:t>
      </w:r>
      <w:r w:rsidR="009126BE" w:rsidRPr="00BA3EF7">
        <w:rPr>
          <w:rStyle w:val="Bodytext21"/>
        </w:rPr>
        <w:t xml:space="preserve">the </w:t>
      </w:r>
      <w:r w:rsidR="00CB5618" w:rsidRPr="00BA3EF7">
        <w:rPr>
          <w:rStyle w:val="Bodytext21"/>
        </w:rPr>
        <w:t>Implementation of the Law on Value Added Tax</w:t>
      </w:r>
      <w:r w:rsidRPr="00BA3EF7">
        <w:rPr>
          <w:rStyle w:val="Bodytext21"/>
        </w:rPr>
        <w:t>,</w:t>
      </w:r>
    </w:p>
    <w:p w:rsidR="009F25A3" w:rsidRPr="00BA3EF7" w:rsidRDefault="00AA082E">
      <w:pPr>
        <w:pStyle w:val="Bodytext20"/>
        <w:numPr>
          <w:ilvl w:val="0"/>
          <w:numId w:val="3"/>
        </w:numPr>
        <w:shd w:val="clear" w:color="auto" w:fill="auto"/>
        <w:tabs>
          <w:tab w:val="left" w:pos="833"/>
        </w:tabs>
        <w:ind w:left="820" w:hanging="400"/>
      </w:pPr>
      <w:r w:rsidRPr="00BA3EF7">
        <w:rPr>
          <w:rStyle w:val="Bodytext2Italic"/>
        </w:rPr>
        <w:t>"</w:t>
      </w:r>
      <w:r w:rsidR="00CB5618" w:rsidRPr="00BA3EF7">
        <w:rPr>
          <w:rStyle w:val="Bodytext2Italic"/>
        </w:rPr>
        <w:t>VAT</w:t>
      </w:r>
      <w:r w:rsidRPr="00BA3EF7">
        <w:rPr>
          <w:rStyle w:val="Bodytext2Italic"/>
        </w:rPr>
        <w:t>"</w:t>
      </w:r>
      <w:r w:rsidRPr="00BA3EF7">
        <w:rPr>
          <w:rStyle w:val="Bodytext21"/>
        </w:rPr>
        <w:t xml:space="preserve"> </w:t>
      </w:r>
      <w:r w:rsidR="007954A6" w:rsidRPr="00BA3EF7">
        <w:rPr>
          <w:rStyle w:val="Bodytext21"/>
        </w:rPr>
        <w:t>means</w:t>
      </w:r>
      <w:r w:rsidR="00CB5618" w:rsidRPr="00BA3EF7">
        <w:rPr>
          <w:rStyle w:val="Bodytext21"/>
        </w:rPr>
        <w:t xml:space="preserve"> value added tax</w:t>
      </w:r>
      <w:r w:rsidRPr="00BA3EF7">
        <w:rPr>
          <w:rStyle w:val="Bodytext21"/>
        </w:rPr>
        <w:t>,</w:t>
      </w:r>
    </w:p>
    <w:p w:rsidR="009F25A3" w:rsidRPr="00BA3EF7" w:rsidRDefault="00AA082E">
      <w:pPr>
        <w:pStyle w:val="Bodytext20"/>
        <w:shd w:val="clear" w:color="auto" w:fill="auto"/>
        <w:ind w:left="820" w:hanging="400"/>
      </w:pPr>
      <w:r w:rsidRPr="00BA3EF7">
        <w:rPr>
          <w:rStyle w:val="Bodytext21"/>
        </w:rPr>
        <w:t xml:space="preserve">1) </w:t>
      </w:r>
      <w:r w:rsidR="00CB5618" w:rsidRPr="00BA3EF7">
        <w:rPr>
          <w:rStyle w:val="Bodytext21"/>
        </w:rPr>
        <w:t xml:space="preserve">  </w:t>
      </w:r>
      <w:r w:rsidRPr="00BA3EF7">
        <w:rPr>
          <w:rStyle w:val="Bodytext2Italic"/>
        </w:rPr>
        <w:t>"</w:t>
      </w:r>
      <w:r w:rsidR="009126BE" w:rsidRPr="00BA3EF7">
        <w:rPr>
          <w:rStyle w:val="Bodytext2Italic"/>
        </w:rPr>
        <w:t>r</w:t>
      </w:r>
      <w:r w:rsidR="00FD36B3" w:rsidRPr="00BA3EF7">
        <w:rPr>
          <w:rStyle w:val="Bodytext2Italic"/>
        </w:rPr>
        <w:t>egistration</w:t>
      </w:r>
      <w:r w:rsidR="005C3DA1" w:rsidRPr="00BA3EF7">
        <w:rPr>
          <w:rStyle w:val="Bodytext2Italic"/>
        </w:rPr>
        <w:t xml:space="preserve"> number</w:t>
      </w:r>
      <w:r w:rsidRPr="00BA3EF7">
        <w:rPr>
          <w:rStyle w:val="Bodytext2Italic"/>
        </w:rPr>
        <w:t>"</w:t>
      </w:r>
      <w:r w:rsidRPr="00BA3EF7">
        <w:rPr>
          <w:rStyle w:val="Bodytext21"/>
        </w:rPr>
        <w:t xml:space="preserve"> </w:t>
      </w:r>
      <w:r w:rsidR="007954A6" w:rsidRPr="00BA3EF7">
        <w:rPr>
          <w:rStyle w:val="Bodytext21"/>
        </w:rPr>
        <w:t>means</w:t>
      </w:r>
      <w:r w:rsidR="009126BE" w:rsidRPr="00BA3EF7">
        <w:rPr>
          <w:rStyle w:val="Bodytext21"/>
        </w:rPr>
        <w:t xml:space="preserve"> the</w:t>
      </w:r>
      <w:r w:rsidR="005C3DA1" w:rsidRPr="00BA3EF7">
        <w:rPr>
          <w:rStyle w:val="Bodytext21"/>
        </w:rPr>
        <w:t xml:space="preserve"> number assigned by the Indirect Taxation Authority to a foreign taxable person for the purpose of VAT refund as </w:t>
      </w:r>
      <w:r w:rsidR="009126BE" w:rsidRPr="00BA3EF7">
        <w:rPr>
          <w:rStyle w:val="Bodytext21"/>
        </w:rPr>
        <w:t xml:space="preserve">referred to in </w:t>
      </w:r>
      <w:r w:rsidR="005C3DA1" w:rsidRPr="00BA3EF7">
        <w:rPr>
          <w:rStyle w:val="Bodytext21"/>
        </w:rPr>
        <w:t>Article 53 of the Law</w:t>
      </w:r>
      <w:r w:rsidRPr="00BA3EF7">
        <w:rPr>
          <w:rStyle w:val="Bodytext21"/>
        </w:rPr>
        <w:t>,</w:t>
      </w:r>
    </w:p>
    <w:p w:rsidR="009F25A3" w:rsidRPr="00BA3EF7" w:rsidRDefault="00AA082E">
      <w:pPr>
        <w:pStyle w:val="Bodytext20"/>
        <w:shd w:val="clear" w:color="auto" w:fill="auto"/>
        <w:ind w:left="820" w:hanging="400"/>
      </w:pPr>
      <w:r w:rsidRPr="00BA3EF7">
        <w:rPr>
          <w:rStyle w:val="Bodytext21"/>
        </w:rPr>
        <w:t>g)</w:t>
      </w:r>
      <w:r w:rsidR="007954A6" w:rsidRPr="00BA3EF7">
        <w:rPr>
          <w:rStyle w:val="Bodytext21"/>
        </w:rPr>
        <w:tab/>
      </w:r>
      <w:r w:rsidRPr="00BA3EF7">
        <w:rPr>
          <w:rStyle w:val="Bodytext2Italic"/>
        </w:rPr>
        <w:t>"</w:t>
      </w:r>
      <w:r w:rsidR="005D60DC" w:rsidRPr="00BA3EF7">
        <w:rPr>
          <w:rStyle w:val="Bodytext2Italic"/>
        </w:rPr>
        <w:t>ITA</w:t>
      </w:r>
      <w:r w:rsidRPr="00BA3EF7">
        <w:rPr>
          <w:rStyle w:val="Bodytext2Italic"/>
        </w:rPr>
        <w:t xml:space="preserve">" </w:t>
      </w:r>
      <w:r w:rsidR="005D60DC" w:rsidRPr="00BA3EF7">
        <w:rPr>
          <w:rStyle w:val="Bodytext2Italic"/>
        </w:rPr>
        <w:t>–</w:t>
      </w:r>
      <w:r w:rsidRPr="00BA3EF7">
        <w:rPr>
          <w:rStyle w:val="Bodytext21"/>
        </w:rPr>
        <w:t xml:space="preserve"> </w:t>
      </w:r>
      <w:r w:rsidR="007954A6" w:rsidRPr="00BA3EF7">
        <w:rPr>
          <w:rStyle w:val="Bodytext21"/>
        </w:rPr>
        <w:t xml:space="preserve">means </w:t>
      </w:r>
      <w:r w:rsidR="005D60DC" w:rsidRPr="00BA3EF7">
        <w:rPr>
          <w:rStyle w:val="Bodytext21"/>
        </w:rPr>
        <w:t>Indirect Taxation Authority.</w:t>
      </w:r>
    </w:p>
    <w:p w:rsidR="007954A6" w:rsidRPr="00BA3EF7" w:rsidRDefault="007954A6" w:rsidP="00E022E2">
      <w:pPr>
        <w:pStyle w:val="Heading230"/>
        <w:keepNext/>
        <w:keepLines/>
        <w:shd w:val="clear" w:color="auto" w:fill="auto"/>
        <w:spacing w:line="240" w:lineRule="auto"/>
        <w:ind w:right="160" w:firstLine="0"/>
        <w:jc w:val="both"/>
        <w:rPr>
          <w:sz w:val="10"/>
        </w:rPr>
      </w:pPr>
      <w:bookmarkStart w:id="1" w:name="bookmark2"/>
    </w:p>
    <w:p w:rsidR="007954A6" w:rsidRPr="00BA3EF7" w:rsidRDefault="007954A6" w:rsidP="00E022E2">
      <w:pPr>
        <w:pStyle w:val="Heading230"/>
        <w:keepNext/>
        <w:keepLines/>
        <w:shd w:val="clear" w:color="auto" w:fill="auto"/>
        <w:spacing w:line="240" w:lineRule="auto"/>
        <w:ind w:right="159" w:firstLine="0"/>
        <w:jc w:val="both"/>
        <w:rPr>
          <w:sz w:val="10"/>
        </w:rPr>
      </w:pPr>
    </w:p>
    <w:p w:rsidR="00E022E2" w:rsidRPr="00BA3EF7" w:rsidRDefault="00E022E2" w:rsidP="00E022E2">
      <w:pPr>
        <w:pStyle w:val="Heading230"/>
        <w:keepNext/>
        <w:keepLines/>
        <w:shd w:val="clear" w:color="auto" w:fill="auto"/>
        <w:spacing w:line="240" w:lineRule="auto"/>
        <w:ind w:right="11" w:firstLine="0"/>
        <w:jc w:val="both"/>
        <w:rPr>
          <w:sz w:val="10"/>
        </w:rPr>
      </w:pPr>
    </w:p>
    <w:p w:rsidR="00E022E2" w:rsidRPr="00BA3EF7" w:rsidRDefault="00E022E2" w:rsidP="00E022E2">
      <w:pPr>
        <w:pStyle w:val="Heading230"/>
        <w:keepNext/>
        <w:keepLines/>
        <w:shd w:val="clear" w:color="auto" w:fill="auto"/>
        <w:spacing w:line="240" w:lineRule="auto"/>
        <w:ind w:right="11" w:firstLine="0"/>
        <w:jc w:val="both"/>
        <w:rPr>
          <w:sz w:val="10"/>
        </w:rPr>
      </w:pPr>
    </w:p>
    <w:p w:rsidR="00E022E2" w:rsidRPr="00BA3EF7" w:rsidRDefault="00E022E2" w:rsidP="00E022E2">
      <w:pPr>
        <w:pStyle w:val="Heading230"/>
        <w:keepNext/>
        <w:keepLines/>
        <w:shd w:val="clear" w:color="auto" w:fill="auto"/>
        <w:spacing w:line="240" w:lineRule="auto"/>
        <w:ind w:right="11" w:firstLine="0"/>
        <w:jc w:val="both"/>
        <w:rPr>
          <w:sz w:val="10"/>
        </w:rPr>
      </w:pPr>
    </w:p>
    <w:p w:rsidR="00E022E2" w:rsidRPr="00BA3EF7" w:rsidRDefault="00E022E2" w:rsidP="00E022E2">
      <w:pPr>
        <w:pStyle w:val="Heading230"/>
        <w:keepNext/>
        <w:keepLines/>
        <w:shd w:val="clear" w:color="auto" w:fill="auto"/>
        <w:spacing w:line="240" w:lineRule="auto"/>
        <w:ind w:right="159" w:firstLine="0"/>
        <w:jc w:val="both"/>
        <w:rPr>
          <w:sz w:val="8"/>
        </w:rPr>
      </w:pPr>
    </w:p>
    <w:p w:rsidR="00E022E2" w:rsidRPr="00BA3EF7" w:rsidRDefault="00E022E2">
      <w:pPr>
        <w:pStyle w:val="Heading230"/>
        <w:keepNext/>
        <w:keepLines/>
        <w:shd w:val="clear" w:color="auto" w:fill="auto"/>
        <w:spacing w:line="197" w:lineRule="exact"/>
        <w:ind w:right="160" w:firstLine="0"/>
        <w:jc w:val="both"/>
      </w:pPr>
    </w:p>
    <w:p w:rsidR="009F25A3" w:rsidRPr="00BA3EF7" w:rsidRDefault="00DD496B">
      <w:pPr>
        <w:pStyle w:val="Heading230"/>
        <w:keepNext/>
        <w:keepLines/>
        <w:shd w:val="clear" w:color="auto" w:fill="auto"/>
        <w:spacing w:line="197" w:lineRule="exact"/>
        <w:ind w:right="160" w:firstLine="0"/>
        <w:jc w:val="both"/>
      </w:pPr>
      <w:r w:rsidRPr="00BA3EF7">
        <w:t>CHAPTER</w:t>
      </w:r>
      <w:r w:rsidR="007954A6" w:rsidRPr="00BA3EF7">
        <w:t xml:space="preserve"> II</w:t>
      </w:r>
      <w:r w:rsidR="00AA082E" w:rsidRPr="00BA3EF7">
        <w:t xml:space="preserve"> </w:t>
      </w:r>
      <w:r w:rsidR="007954A6" w:rsidRPr="00BA3EF7">
        <w:t>–</w:t>
      </w:r>
      <w:r w:rsidR="00AA082E" w:rsidRPr="00BA3EF7">
        <w:t xml:space="preserve"> </w:t>
      </w:r>
      <w:r w:rsidR="007954A6" w:rsidRPr="00BA3EF7">
        <w:t xml:space="preserve">ITA ORGANISATIONAL UNIT FOR RECEIVING AND </w:t>
      </w:r>
      <w:bookmarkEnd w:id="1"/>
      <w:r w:rsidR="007954A6" w:rsidRPr="00BA3EF7">
        <w:t>PROCESSING APPLICATIONS</w:t>
      </w:r>
    </w:p>
    <w:p w:rsidR="009126BE" w:rsidRPr="00BA3EF7" w:rsidRDefault="009126BE" w:rsidP="00E022E2">
      <w:pPr>
        <w:pStyle w:val="Heading230"/>
        <w:keepNext/>
        <w:keepLines/>
        <w:shd w:val="clear" w:color="auto" w:fill="auto"/>
        <w:spacing w:line="240" w:lineRule="auto"/>
        <w:ind w:right="159" w:firstLine="0"/>
        <w:jc w:val="both"/>
        <w:rPr>
          <w:sz w:val="14"/>
        </w:rPr>
      </w:pPr>
    </w:p>
    <w:p w:rsidR="009F25A3" w:rsidRPr="00BA3EF7" w:rsidRDefault="007954A6">
      <w:pPr>
        <w:pStyle w:val="Bodytext20"/>
        <w:shd w:val="clear" w:color="auto" w:fill="auto"/>
        <w:ind w:firstLine="0"/>
        <w:jc w:val="center"/>
        <w:rPr>
          <w:rStyle w:val="Bodytext21"/>
        </w:rPr>
      </w:pPr>
      <w:r w:rsidRPr="00BA3EF7">
        <w:rPr>
          <w:rStyle w:val="Bodytext21"/>
        </w:rPr>
        <w:t>Article 4</w:t>
      </w:r>
    </w:p>
    <w:p w:rsidR="007954A6" w:rsidRPr="00BA3EF7" w:rsidRDefault="007954A6">
      <w:pPr>
        <w:pStyle w:val="Bodytext20"/>
        <w:shd w:val="clear" w:color="auto" w:fill="auto"/>
        <w:ind w:firstLine="540"/>
        <w:rPr>
          <w:rStyle w:val="Bodytext21"/>
        </w:rPr>
      </w:pPr>
      <w:r w:rsidRPr="00BA3EF7">
        <w:rPr>
          <w:rStyle w:val="Bodytext21"/>
        </w:rPr>
        <w:t xml:space="preserve">(ITA organisational unit for </w:t>
      </w:r>
      <w:r w:rsidR="009126BE" w:rsidRPr="00BA3EF7">
        <w:rPr>
          <w:rStyle w:val="Bodytext21"/>
        </w:rPr>
        <w:t xml:space="preserve">receiving </w:t>
      </w:r>
      <w:r w:rsidRPr="00BA3EF7">
        <w:rPr>
          <w:rStyle w:val="Bodytext21"/>
        </w:rPr>
        <w:t>applications</w:t>
      </w:r>
      <w:r w:rsidR="00AA082E" w:rsidRPr="00BA3EF7">
        <w:rPr>
          <w:rStyle w:val="Bodytext21"/>
        </w:rPr>
        <w:t xml:space="preserve">) </w:t>
      </w:r>
    </w:p>
    <w:p w:rsidR="007954A6" w:rsidRPr="00BA3EF7" w:rsidRDefault="007954A6">
      <w:pPr>
        <w:pStyle w:val="Bodytext20"/>
        <w:shd w:val="clear" w:color="auto" w:fill="auto"/>
        <w:ind w:firstLine="540"/>
        <w:rPr>
          <w:rStyle w:val="Bodytext21"/>
        </w:rPr>
      </w:pPr>
      <w:proofErr w:type="gramStart"/>
      <w:r w:rsidRPr="00BA3EF7">
        <w:rPr>
          <w:rStyle w:val="Bodytext21"/>
        </w:rPr>
        <w:t xml:space="preserve">Application, charged with a prescribed administrative fee, </w:t>
      </w:r>
      <w:r w:rsidR="009126BE" w:rsidRPr="00BA3EF7">
        <w:rPr>
          <w:rStyle w:val="Bodytext21"/>
        </w:rPr>
        <w:t xml:space="preserve">along </w:t>
      </w:r>
      <w:r w:rsidRPr="00BA3EF7">
        <w:rPr>
          <w:rStyle w:val="Bodytext21"/>
        </w:rPr>
        <w:t xml:space="preserve">with </w:t>
      </w:r>
      <w:r w:rsidR="009126BE" w:rsidRPr="00BA3EF7">
        <w:rPr>
          <w:rStyle w:val="Bodytext21"/>
        </w:rPr>
        <w:t xml:space="preserve">the </w:t>
      </w:r>
      <w:r w:rsidRPr="00BA3EF7">
        <w:rPr>
          <w:rStyle w:val="Bodytext21"/>
        </w:rPr>
        <w:t>document</w:t>
      </w:r>
      <w:r w:rsidR="009126BE" w:rsidRPr="00BA3EF7">
        <w:rPr>
          <w:rStyle w:val="Bodytext21"/>
        </w:rPr>
        <w:t>s</w:t>
      </w:r>
      <w:r w:rsidRPr="00BA3EF7">
        <w:rPr>
          <w:rStyle w:val="Bodytext21"/>
        </w:rPr>
        <w:t xml:space="preserve"> to be enclosed </w:t>
      </w:r>
      <w:r w:rsidR="009126BE" w:rsidRPr="00BA3EF7">
        <w:rPr>
          <w:rStyle w:val="Bodytext21"/>
        </w:rPr>
        <w:t>in order to decide</w:t>
      </w:r>
      <w:r w:rsidR="00E842F5" w:rsidRPr="00BA3EF7">
        <w:rPr>
          <w:rStyle w:val="Bodytext21"/>
        </w:rPr>
        <w:t xml:space="preserve"> on </w:t>
      </w:r>
      <w:r w:rsidR="009126BE" w:rsidRPr="00BA3EF7">
        <w:rPr>
          <w:rStyle w:val="Bodytext21"/>
        </w:rPr>
        <w:t xml:space="preserve">the </w:t>
      </w:r>
      <w:r w:rsidR="00186977" w:rsidRPr="00BA3EF7">
        <w:rPr>
          <w:rStyle w:val="Bodytext21"/>
        </w:rPr>
        <w:t>application</w:t>
      </w:r>
      <w:r w:rsidRPr="00BA3EF7">
        <w:rPr>
          <w:rStyle w:val="Bodytext21"/>
        </w:rPr>
        <w:t>,</w:t>
      </w:r>
      <w:r w:rsidR="00044650">
        <w:rPr>
          <w:rStyle w:val="Bodytext21"/>
        </w:rPr>
        <w:t xml:space="preserve"> shall be submitted to the Group for Support in the Tax Division</w:t>
      </w:r>
      <w:r w:rsidRPr="00BA3EF7">
        <w:rPr>
          <w:rStyle w:val="Bodytext21"/>
        </w:rPr>
        <w:t xml:space="preserve"> of the </w:t>
      </w:r>
      <w:r w:rsidR="009126BE" w:rsidRPr="00BA3EF7">
        <w:rPr>
          <w:rStyle w:val="Bodytext21"/>
        </w:rPr>
        <w:t>R</w:t>
      </w:r>
      <w:r w:rsidRPr="00BA3EF7">
        <w:rPr>
          <w:rStyle w:val="Bodytext21"/>
        </w:rPr>
        <w:t>egional Centre</w:t>
      </w:r>
      <w:r w:rsidR="009126BE" w:rsidRPr="00BA3EF7">
        <w:rPr>
          <w:rStyle w:val="Bodytext21"/>
        </w:rPr>
        <w:t xml:space="preserve"> of the ITA</w:t>
      </w:r>
      <w:r w:rsidRPr="00BA3EF7">
        <w:rPr>
          <w:rStyle w:val="Bodytext21"/>
        </w:rPr>
        <w:t xml:space="preserve"> on the form referred </w:t>
      </w:r>
      <w:r w:rsidR="00E842F5" w:rsidRPr="00BA3EF7">
        <w:rPr>
          <w:rStyle w:val="Bodytext21"/>
        </w:rPr>
        <w:t xml:space="preserve">to in </w:t>
      </w:r>
      <w:r w:rsidRPr="00BA3EF7">
        <w:rPr>
          <w:rStyle w:val="Bodytext21"/>
        </w:rPr>
        <w:t>Article 94 of the Book of Rules, complete</w:t>
      </w:r>
      <w:r w:rsidR="009126BE" w:rsidRPr="00BA3EF7">
        <w:rPr>
          <w:rStyle w:val="Bodytext21"/>
        </w:rPr>
        <w:t xml:space="preserve">ly filled </w:t>
      </w:r>
      <w:r w:rsidRPr="00BA3EF7">
        <w:rPr>
          <w:rStyle w:val="Bodytext21"/>
        </w:rPr>
        <w:t xml:space="preserve">and submitted in </w:t>
      </w:r>
      <w:r w:rsidR="009126BE" w:rsidRPr="00BA3EF7">
        <w:rPr>
          <w:rStyle w:val="Bodytext21"/>
        </w:rPr>
        <w:t xml:space="preserve">line </w:t>
      </w:r>
      <w:r w:rsidRPr="00BA3EF7">
        <w:rPr>
          <w:rStyle w:val="Bodytext21"/>
        </w:rPr>
        <w:t>with the provisions of the Book of Rules and th</w:t>
      </w:r>
      <w:r w:rsidR="009126BE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>.</w:t>
      </w:r>
      <w:proofErr w:type="gramEnd"/>
    </w:p>
    <w:p w:rsidR="009F25A3" w:rsidRPr="00BA3EF7" w:rsidRDefault="009F25A3">
      <w:pPr>
        <w:pStyle w:val="Bodytext20"/>
        <w:shd w:val="clear" w:color="auto" w:fill="auto"/>
        <w:ind w:firstLine="540"/>
        <w:rPr>
          <w:b/>
        </w:rPr>
      </w:pPr>
    </w:p>
    <w:p w:rsidR="009F25A3" w:rsidRPr="00BA3EF7" w:rsidRDefault="00186977">
      <w:pPr>
        <w:pStyle w:val="Bodytext20"/>
        <w:shd w:val="clear" w:color="auto" w:fill="auto"/>
        <w:ind w:firstLine="0"/>
        <w:jc w:val="center"/>
        <w:rPr>
          <w:rStyle w:val="Bodytext21"/>
        </w:rPr>
      </w:pPr>
      <w:r w:rsidRPr="00BA3EF7">
        <w:rPr>
          <w:rStyle w:val="Bodytext21"/>
        </w:rPr>
        <w:t xml:space="preserve">Article </w:t>
      </w:r>
      <w:r w:rsidR="00AA082E" w:rsidRPr="00BA3EF7">
        <w:rPr>
          <w:rStyle w:val="Bodytext21"/>
        </w:rPr>
        <w:t>5</w:t>
      </w:r>
    </w:p>
    <w:p w:rsidR="009F25A3" w:rsidRPr="00BA3EF7" w:rsidRDefault="00AA082E">
      <w:pPr>
        <w:pStyle w:val="Bodytext20"/>
        <w:shd w:val="clear" w:color="auto" w:fill="auto"/>
        <w:ind w:firstLine="420"/>
      </w:pPr>
      <w:r w:rsidRPr="00BA3EF7">
        <w:rPr>
          <w:rStyle w:val="Bodytext21"/>
        </w:rPr>
        <w:t>(</w:t>
      </w:r>
      <w:r w:rsidR="00186977" w:rsidRPr="00BA3EF7">
        <w:rPr>
          <w:rStyle w:val="Bodytext21"/>
        </w:rPr>
        <w:t>ITA organisational unit for processing applications</w:t>
      </w:r>
      <w:r w:rsidRPr="00BA3EF7">
        <w:rPr>
          <w:rStyle w:val="Bodytext21"/>
        </w:rPr>
        <w:t>)</w:t>
      </w:r>
    </w:p>
    <w:p w:rsidR="00186977" w:rsidRPr="00BA3EF7" w:rsidRDefault="00186977">
      <w:pPr>
        <w:pStyle w:val="Bodytext20"/>
        <w:numPr>
          <w:ilvl w:val="0"/>
          <w:numId w:val="5"/>
        </w:numPr>
        <w:shd w:val="clear" w:color="auto" w:fill="auto"/>
        <w:tabs>
          <w:tab w:val="left" w:pos="398"/>
        </w:tabs>
        <w:ind w:left="420"/>
        <w:rPr>
          <w:rStyle w:val="Bodytext21"/>
          <w:b/>
        </w:rPr>
      </w:pPr>
      <w:r w:rsidRPr="00BA3EF7">
        <w:rPr>
          <w:rStyle w:val="Bodytext21"/>
        </w:rPr>
        <w:t xml:space="preserve">ITA organisational unit that </w:t>
      </w:r>
      <w:r w:rsidR="00653FA3" w:rsidRPr="00BA3EF7">
        <w:rPr>
          <w:rStyle w:val="Bodytext21"/>
        </w:rPr>
        <w:t xml:space="preserve">decides </w:t>
      </w:r>
      <w:r w:rsidRPr="00BA3EF7">
        <w:rPr>
          <w:rStyle w:val="Bodytext21"/>
        </w:rPr>
        <w:t xml:space="preserve">on </w:t>
      </w:r>
      <w:r w:rsidR="00653FA3" w:rsidRPr="00BA3EF7">
        <w:rPr>
          <w:rStyle w:val="Bodytext21"/>
        </w:rPr>
        <w:t xml:space="preserve">the </w:t>
      </w:r>
      <w:r w:rsidRPr="00BA3EF7">
        <w:rPr>
          <w:rStyle w:val="Bodytext21"/>
        </w:rPr>
        <w:t xml:space="preserve">application is the Group for </w:t>
      </w:r>
      <w:r w:rsidR="00653FA3" w:rsidRPr="00BA3EF7">
        <w:rPr>
          <w:rStyle w:val="Bodytext21"/>
        </w:rPr>
        <w:t>S</w:t>
      </w:r>
      <w:r w:rsidRPr="00BA3EF7">
        <w:rPr>
          <w:rStyle w:val="Bodytext21"/>
        </w:rPr>
        <w:t>upport in the Tax Division of the Regional Centre</w:t>
      </w:r>
      <w:r w:rsidR="00653FA3" w:rsidRPr="00BA3EF7">
        <w:rPr>
          <w:rStyle w:val="Bodytext21"/>
        </w:rPr>
        <w:t xml:space="preserve"> Mostar</w:t>
      </w:r>
      <w:r w:rsidRPr="00BA3EF7">
        <w:rPr>
          <w:rStyle w:val="Bodytext21"/>
        </w:rPr>
        <w:t>.</w:t>
      </w:r>
    </w:p>
    <w:p w:rsidR="009F25A3" w:rsidRPr="00BA3EF7" w:rsidRDefault="00186977">
      <w:pPr>
        <w:pStyle w:val="Bodytext20"/>
        <w:numPr>
          <w:ilvl w:val="0"/>
          <w:numId w:val="5"/>
        </w:numPr>
        <w:shd w:val="clear" w:color="auto" w:fill="auto"/>
        <w:tabs>
          <w:tab w:val="left" w:pos="398"/>
        </w:tabs>
        <w:ind w:left="420"/>
        <w:rPr>
          <w:rStyle w:val="Bodytext21"/>
          <w:b/>
        </w:rPr>
      </w:pPr>
      <w:r w:rsidRPr="00BA3EF7">
        <w:rPr>
          <w:rStyle w:val="Bodytext21"/>
        </w:rPr>
        <w:t xml:space="preserve">In case the application </w:t>
      </w:r>
      <w:r w:rsidR="00653FA3" w:rsidRPr="00BA3EF7">
        <w:rPr>
          <w:rStyle w:val="Bodytext21"/>
        </w:rPr>
        <w:t>referred to in Article 4 of this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 </w:t>
      </w:r>
      <w:r w:rsidR="00461DAB" w:rsidRPr="00BA3EF7">
        <w:rPr>
          <w:rStyle w:val="Bodytext21"/>
        </w:rPr>
        <w:t>has been</w:t>
      </w:r>
      <w:r w:rsidRPr="00BA3EF7">
        <w:rPr>
          <w:rStyle w:val="Bodytext21"/>
        </w:rPr>
        <w:t xml:space="preserve"> received </w:t>
      </w:r>
      <w:r w:rsidR="001648DF" w:rsidRPr="00BA3EF7">
        <w:rPr>
          <w:rStyle w:val="Bodytext21"/>
        </w:rPr>
        <w:t>at</w:t>
      </w:r>
      <w:r w:rsidRPr="00BA3EF7">
        <w:rPr>
          <w:rStyle w:val="Bodytext21"/>
        </w:rPr>
        <w:t xml:space="preserve"> the </w:t>
      </w:r>
      <w:r w:rsidR="001648DF" w:rsidRPr="00BA3EF7">
        <w:rPr>
          <w:rStyle w:val="Bodytext21"/>
        </w:rPr>
        <w:t>Regional Centre</w:t>
      </w:r>
      <w:r w:rsidR="00461DAB" w:rsidRPr="00BA3EF7">
        <w:rPr>
          <w:rStyle w:val="Bodytext21"/>
        </w:rPr>
        <w:t>s</w:t>
      </w:r>
      <w:r w:rsidR="001648DF" w:rsidRPr="00BA3EF7">
        <w:rPr>
          <w:rStyle w:val="Bodytext21"/>
        </w:rPr>
        <w:t xml:space="preserve"> </w:t>
      </w:r>
      <w:r w:rsidRPr="00BA3EF7">
        <w:rPr>
          <w:rStyle w:val="Bodytext21"/>
        </w:rPr>
        <w:t xml:space="preserve">Banja Luka, Sarajevo and Tuzla, it shall be forwarded for processing to the organisational unit referred to in paragraph (1) of this Article. </w:t>
      </w:r>
    </w:p>
    <w:p w:rsidR="00186977" w:rsidRPr="00BA3EF7" w:rsidRDefault="00186977" w:rsidP="00186977">
      <w:pPr>
        <w:pStyle w:val="Bodytext20"/>
        <w:shd w:val="clear" w:color="auto" w:fill="auto"/>
        <w:tabs>
          <w:tab w:val="left" w:pos="398"/>
        </w:tabs>
        <w:ind w:left="420" w:firstLine="0"/>
        <w:rPr>
          <w:b/>
        </w:rPr>
      </w:pPr>
    </w:p>
    <w:p w:rsidR="009F25A3" w:rsidRPr="00BA3EF7" w:rsidRDefault="00186977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Article 6</w:t>
      </w:r>
    </w:p>
    <w:p w:rsidR="009F25A3" w:rsidRPr="00BA3EF7" w:rsidRDefault="00AA082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(</w:t>
      </w:r>
      <w:r w:rsidR="00186977" w:rsidRPr="00BA3EF7">
        <w:rPr>
          <w:rStyle w:val="Bodytext21"/>
        </w:rPr>
        <w:t>Records</w:t>
      </w:r>
      <w:r w:rsidRPr="00BA3EF7">
        <w:rPr>
          <w:rStyle w:val="Bodytext21"/>
        </w:rPr>
        <w:t>)</w:t>
      </w:r>
    </w:p>
    <w:p w:rsidR="009F25A3" w:rsidRPr="00BA3EF7" w:rsidRDefault="000D2628">
      <w:pPr>
        <w:pStyle w:val="Bodytext20"/>
        <w:shd w:val="clear" w:color="auto" w:fill="auto"/>
        <w:ind w:firstLine="420"/>
        <w:rPr>
          <w:rStyle w:val="Bodytext21"/>
          <w:b/>
        </w:rPr>
      </w:pPr>
      <w:r w:rsidRPr="00BA3EF7">
        <w:rPr>
          <w:rStyle w:val="Bodytext21"/>
        </w:rPr>
        <w:t xml:space="preserve">ITA organisational unit </w:t>
      </w:r>
      <w:r w:rsidR="00461DAB" w:rsidRPr="00BA3EF7">
        <w:rPr>
          <w:rStyle w:val="Bodytext21"/>
        </w:rPr>
        <w:t>referred to in A</w:t>
      </w:r>
      <w:r w:rsidRPr="00BA3EF7">
        <w:rPr>
          <w:rStyle w:val="Bodytext21"/>
        </w:rPr>
        <w:t>rticle 5 (1) of th</w:t>
      </w:r>
      <w:r w:rsidR="00461DAB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 keeps separate records on submitted and processed VAT refund applications.</w:t>
      </w:r>
    </w:p>
    <w:p w:rsidR="00186977" w:rsidRPr="00BA3EF7" w:rsidRDefault="00186977">
      <w:pPr>
        <w:pStyle w:val="Bodytext20"/>
        <w:shd w:val="clear" w:color="auto" w:fill="auto"/>
        <w:ind w:firstLine="420"/>
      </w:pPr>
    </w:p>
    <w:p w:rsidR="009F25A3" w:rsidRPr="00BA3EF7" w:rsidRDefault="00DD496B">
      <w:pPr>
        <w:pStyle w:val="Heading230"/>
        <w:keepNext/>
        <w:keepLines/>
        <w:shd w:val="clear" w:color="auto" w:fill="auto"/>
        <w:spacing w:line="170" w:lineRule="exact"/>
        <w:ind w:left="420" w:hanging="420"/>
        <w:jc w:val="both"/>
      </w:pPr>
      <w:bookmarkStart w:id="2" w:name="bookmark3"/>
      <w:r w:rsidRPr="00BA3EF7">
        <w:t>CHAPTER</w:t>
      </w:r>
      <w:r w:rsidR="000D2628" w:rsidRPr="00BA3EF7">
        <w:t xml:space="preserve"> III</w:t>
      </w:r>
      <w:r w:rsidR="00AA082E" w:rsidRPr="00BA3EF7">
        <w:t xml:space="preserve"> </w:t>
      </w:r>
      <w:r w:rsidR="000D2628" w:rsidRPr="00BA3EF7">
        <w:t>–</w:t>
      </w:r>
      <w:r w:rsidR="00AA082E" w:rsidRPr="00BA3EF7">
        <w:t xml:space="preserve"> </w:t>
      </w:r>
      <w:r w:rsidR="000D2628" w:rsidRPr="00BA3EF7">
        <w:t xml:space="preserve">RIGHT TO VAT REFUND </w:t>
      </w:r>
      <w:bookmarkEnd w:id="2"/>
    </w:p>
    <w:p w:rsidR="001C17EF" w:rsidRPr="00BA3EF7" w:rsidRDefault="001C17EF" w:rsidP="00E022E2">
      <w:pPr>
        <w:pStyle w:val="Heading230"/>
        <w:keepNext/>
        <w:keepLines/>
        <w:shd w:val="clear" w:color="auto" w:fill="auto"/>
        <w:spacing w:line="240" w:lineRule="auto"/>
        <w:ind w:left="420" w:hanging="420"/>
        <w:jc w:val="both"/>
        <w:rPr>
          <w:sz w:val="12"/>
        </w:rPr>
      </w:pPr>
    </w:p>
    <w:p w:rsidR="009F25A3" w:rsidRPr="00BA3EF7" w:rsidRDefault="00A359E5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 xml:space="preserve">Article </w:t>
      </w:r>
      <w:r w:rsidR="00AA082E" w:rsidRPr="00BA3EF7">
        <w:rPr>
          <w:rStyle w:val="Bodytext21"/>
        </w:rPr>
        <w:t>7</w:t>
      </w:r>
    </w:p>
    <w:p w:rsidR="009F25A3" w:rsidRPr="00BA3EF7" w:rsidRDefault="00AA082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(</w:t>
      </w:r>
      <w:r w:rsidR="000D2628" w:rsidRPr="00BA3EF7">
        <w:rPr>
          <w:rStyle w:val="Bodytext21"/>
        </w:rPr>
        <w:t>Right to refund</w:t>
      </w:r>
      <w:r w:rsidRPr="00BA3EF7">
        <w:rPr>
          <w:rStyle w:val="Bodytext21"/>
        </w:rPr>
        <w:t>)</w:t>
      </w:r>
    </w:p>
    <w:p w:rsidR="000D2628" w:rsidRPr="00BA3EF7" w:rsidRDefault="001C17EF">
      <w:pPr>
        <w:pStyle w:val="Bodytext20"/>
        <w:shd w:val="clear" w:color="auto" w:fill="auto"/>
        <w:ind w:firstLine="420"/>
        <w:rPr>
          <w:rStyle w:val="Bodytext21"/>
        </w:rPr>
      </w:pPr>
      <w:proofErr w:type="gramStart"/>
      <w:r w:rsidRPr="00BA3EF7">
        <w:rPr>
          <w:rStyle w:val="Bodytext21"/>
        </w:rPr>
        <w:t>Right to VAT refund shall be</w:t>
      </w:r>
      <w:r w:rsidR="000D2628" w:rsidRPr="00BA3EF7">
        <w:rPr>
          <w:rStyle w:val="Bodytext21"/>
        </w:rPr>
        <w:t xml:space="preserve"> exercised by </w:t>
      </w:r>
      <w:r w:rsidRPr="00BA3EF7">
        <w:rPr>
          <w:rStyle w:val="Bodytext21"/>
        </w:rPr>
        <w:t xml:space="preserve">foreign </w:t>
      </w:r>
      <w:r w:rsidR="000D2628" w:rsidRPr="00BA3EF7">
        <w:rPr>
          <w:rStyle w:val="Bodytext21"/>
        </w:rPr>
        <w:t xml:space="preserve">taxable person </w:t>
      </w:r>
      <w:r w:rsidRPr="00BA3EF7">
        <w:rPr>
          <w:rStyle w:val="Bodytext21"/>
        </w:rPr>
        <w:t xml:space="preserve">who </w:t>
      </w:r>
      <w:r w:rsidR="00044650">
        <w:rPr>
          <w:rStyle w:val="Bodytext21"/>
        </w:rPr>
        <w:t xml:space="preserve">in the territory of Bosnia and Herzegovina </w:t>
      </w:r>
      <w:r w:rsidR="006B3F0C" w:rsidRPr="00BA3EF7">
        <w:rPr>
          <w:rStyle w:val="Bodytext21"/>
        </w:rPr>
        <w:t>is</w:t>
      </w:r>
      <w:r w:rsidR="0093354E" w:rsidRPr="00BA3EF7">
        <w:rPr>
          <w:rStyle w:val="Bodytext21"/>
        </w:rPr>
        <w:t xml:space="preserve"> </w:t>
      </w:r>
      <w:r w:rsidR="002833C5" w:rsidRPr="00BA3EF7">
        <w:rPr>
          <w:rStyle w:val="Bodytext21"/>
        </w:rPr>
        <w:t>not established</w:t>
      </w:r>
      <w:r w:rsidR="000D2628" w:rsidRPr="00BA3EF7">
        <w:rPr>
          <w:rStyle w:val="Bodytext21"/>
        </w:rPr>
        <w:t xml:space="preserve">, </w:t>
      </w:r>
      <w:r w:rsidR="0093354E" w:rsidRPr="00BA3EF7">
        <w:rPr>
          <w:rStyle w:val="Bodytext21"/>
        </w:rPr>
        <w:t>do</w:t>
      </w:r>
      <w:r w:rsidR="006B3F0C" w:rsidRPr="00BA3EF7">
        <w:rPr>
          <w:rStyle w:val="Bodytext21"/>
        </w:rPr>
        <w:t>es</w:t>
      </w:r>
      <w:r w:rsidR="0093354E" w:rsidRPr="00BA3EF7">
        <w:rPr>
          <w:rStyle w:val="Bodytext21"/>
        </w:rPr>
        <w:t xml:space="preserve"> not have</w:t>
      </w:r>
      <w:r w:rsidR="000D2628" w:rsidRPr="00BA3EF7">
        <w:rPr>
          <w:rStyle w:val="Bodytext21"/>
        </w:rPr>
        <w:t xml:space="preserve"> residence, </w:t>
      </w:r>
      <w:r w:rsidR="0093354E" w:rsidRPr="00BA3EF7">
        <w:rPr>
          <w:rStyle w:val="Bodytext21"/>
        </w:rPr>
        <w:t xml:space="preserve">fixed </w:t>
      </w:r>
      <w:r w:rsidR="000D2628" w:rsidRPr="00BA3EF7">
        <w:rPr>
          <w:rStyle w:val="Bodytext21"/>
        </w:rPr>
        <w:t xml:space="preserve">establishment or any other </w:t>
      </w:r>
      <w:r w:rsidR="002833C5" w:rsidRPr="00BA3EF7">
        <w:rPr>
          <w:rStyle w:val="Bodytext21"/>
        </w:rPr>
        <w:t>form</w:t>
      </w:r>
      <w:r w:rsidR="000D2628" w:rsidRPr="00BA3EF7">
        <w:rPr>
          <w:rStyle w:val="Bodytext21"/>
        </w:rPr>
        <w:t xml:space="preserve"> of </w:t>
      </w:r>
      <w:r w:rsidR="0093354E" w:rsidRPr="00BA3EF7">
        <w:rPr>
          <w:rStyle w:val="Bodytext21"/>
        </w:rPr>
        <w:t xml:space="preserve">established </w:t>
      </w:r>
      <w:r w:rsidR="000D2628" w:rsidRPr="00BA3EF7">
        <w:rPr>
          <w:rStyle w:val="Bodytext21"/>
        </w:rPr>
        <w:t xml:space="preserve">business, nor </w:t>
      </w:r>
      <w:r w:rsidR="00BA3EF7" w:rsidRPr="00BA3EF7">
        <w:rPr>
          <w:rStyle w:val="Bodytext21"/>
        </w:rPr>
        <w:t>does supply</w:t>
      </w:r>
      <w:r w:rsidR="00A359E5" w:rsidRPr="00BA3EF7">
        <w:rPr>
          <w:rStyle w:val="Bodytext21"/>
        </w:rPr>
        <w:t xml:space="preserve"> </w:t>
      </w:r>
      <w:r w:rsidR="009B55EB" w:rsidRPr="00BA3EF7">
        <w:rPr>
          <w:rStyle w:val="Bodytext21"/>
        </w:rPr>
        <w:t xml:space="preserve">goods </w:t>
      </w:r>
      <w:r w:rsidR="00A359E5" w:rsidRPr="00BA3EF7">
        <w:rPr>
          <w:rStyle w:val="Bodytext21"/>
        </w:rPr>
        <w:t>and</w:t>
      </w:r>
      <w:r w:rsidR="009B55EB" w:rsidRPr="00BA3EF7">
        <w:rPr>
          <w:rStyle w:val="Bodytext21"/>
        </w:rPr>
        <w:t xml:space="preserve"> services </w:t>
      </w:r>
      <w:r w:rsidR="0093354E" w:rsidRPr="00BA3EF7">
        <w:rPr>
          <w:rStyle w:val="Bodytext21"/>
        </w:rPr>
        <w:t>i</w:t>
      </w:r>
      <w:r w:rsidR="009B55EB" w:rsidRPr="00BA3EF7">
        <w:rPr>
          <w:rStyle w:val="Bodytext21"/>
        </w:rPr>
        <w:t xml:space="preserve">n </w:t>
      </w:r>
      <w:r w:rsidR="002833C5" w:rsidRPr="00BA3EF7">
        <w:rPr>
          <w:rStyle w:val="Bodytext21"/>
        </w:rPr>
        <w:t xml:space="preserve">the territory of </w:t>
      </w:r>
      <w:r w:rsidR="009B55EB" w:rsidRPr="00BA3EF7">
        <w:rPr>
          <w:rStyle w:val="Bodytext21"/>
        </w:rPr>
        <w:t xml:space="preserve">Bosnia and Herzegovina, for VAT </w:t>
      </w:r>
      <w:r w:rsidR="0093354E" w:rsidRPr="00BA3EF7">
        <w:rPr>
          <w:rStyle w:val="Bodytext21"/>
        </w:rPr>
        <w:t xml:space="preserve">they have been charged with </w:t>
      </w:r>
      <w:r w:rsidR="009B55EB" w:rsidRPr="00BA3EF7">
        <w:rPr>
          <w:rStyle w:val="Bodytext21"/>
        </w:rPr>
        <w:t xml:space="preserve">by </w:t>
      </w:r>
      <w:r w:rsidR="006B3F0C" w:rsidRPr="00BA3EF7">
        <w:rPr>
          <w:rStyle w:val="Bodytext21"/>
        </w:rPr>
        <w:t xml:space="preserve">the </w:t>
      </w:r>
      <w:r w:rsidR="009B55EB" w:rsidRPr="00BA3EF7">
        <w:rPr>
          <w:rStyle w:val="Bodytext21"/>
        </w:rPr>
        <w:t xml:space="preserve">taxable persons </w:t>
      </w:r>
      <w:r w:rsidR="0093354E" w:rsidRPr="00BA3EF7">
        <w:rPr>
          <w:rStyle w:val="Bodytext21"/>
        </w:rPr>
        <w:t>from</w:t>
      </w:r>
      <w:r w:rsidR="009B55EB" w:rsidRPr="00BA3EF7">
        <w:rPr>
          <w:rStyle w:val="Bodytext21"/>
        </w:rPr>
        <w:t xml:space="preserve"> Bosnia and Herzegovina for supply of movable goods and rendered services, as well as for VAT </w:t>
      </w:r>
      <w:r w:rsidR="0093354E" w:rsidRPr="00BA3EF7">
        <w:rPr>
          <w:rStyle w:val="Bodytext21"/>
        </w:rPr>
        <w:t xml:space="preserve">they have been charged with </w:t>
      </w:r>
      <w:r w:rsidR="009B55EB" w:rsidRPr="00BA3EF7">
        <w:rPr>
          <w:rStyle w:val="Bodytext21"/>
        </w:rPr>
        <w:t>on goods imported to Bosnia and Herzegovina.</w:t>
      </w:r>
      <w:proofErr w:type="gramEnd"/>
    </w:p>
    <w:p w:rsidR="009F25A3" w:rsidRPr="00BA3EF7" w:rsidRDefault="002833C5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Article 8</w:t>
      </w:r>
    </w:p>
    <w:p w:rsidR="009F25A3" w:rsidRPr="00BA3EF7" w:rsidRDefault="00AA082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(</w:t>
      </w:r>
      <w:r w:rsidR="00963B5C" w:rsidRPr="00BA3EF7">
        <w:rPr>
          <w:rStyle w:val="Bodytext21"/>
        </w:rPr>
        <w:t>Perform</w:t>
      </w:r>
      <w:r w:rsidR="00044650">
        <w:rPr>
          <w:rStyle w:val="Bodytext21"/>
        </w:rPr>
        <w:t>ing</w:t>
      </w:r>
      <w:r w:rsidR="00963B5C" w:rsidRPr="00BA3EF7">
        <w:rPr>
          <w:rStyle w:val="Bodytext21"/>
        </w:rPr>
        <w:t xml:space="preserve"> </w:t>
      </w:r>
      <w:r w:rsidR="00940A4C" w:rsidRPr="00BA3EF7">
        <w:rPr>
          <w:rStyle w:val="Bodytext21"/>
        </w:rPr>
        <w:t xml:space="preserve">business </w:t>
      </w:r>
      <w:r w:rsidR="00963B5C" w:rsidRPr="00BA3EF7">
        <w:rPr>
          <w:rStyle w:val="Bodytext21"/>
        </w:rPr>
        <w:t>activit</w:t>
      </w:r>
      <w:r w:rsidR="00044650">
        <w:rPr>
          <w:rStyle w:val="Bodytext21"/>
        </w:rPr>
        <w:t>y</w:t>
      </w:r>
      <w:r w:rsidR="00963B5C" w:rsidRPr="00BA3EF7">
        <w:rPr>
          <w:rStyle w:val="Bodytext21"/>
        </w:rPr>
        <w:t xml:space="preserve"> in Bosnia and Herzegovina</w:t>
      </w:r>
      <w:r w:rsidRPr="00BA3EF7">
        <w:rPr>
          <w:rStyle w:val="Bodytext21"/>
        </w:rPr>
        <w:t>)</w:t>
      </w:r>
    </w:p>
    <w:p w:rsidR="009F25A3" w:rsidRPr="00BA3EF7" w:rsidRDefault="00FD36B3">
      <w:pPr>
        <w:pStyle w:val="Bodytext20"/>
        <w:shd w:val="clear" w:color="auto" w:fill="auto"/>
        <w:ind w:firstLine="420"/>
        <w:rPr>
          <w:rStyle w:val="Bodytext21"/>
        </w:rPr>
      </w:pPr>
      <w:r w:rsidRPr="00BA3EF7">
        <w:rPr>
          <w:rStyle w:val="Bodytext21"/>
        </w:rPr>
        <w:t>Foreign taxable person</w:t>
      </w:r>
      <w:r w:rsidR="00C97CC2" w:rsidRPr="00BA3EF7">
        <w:rPr>
          <w:rStyle w:val="Bodytext21"/>
        </w:rPr>
        <w:t xml:space="preserve"> who perform</w:t>
      </w:r>
      <w:r w:rsidR="006B3F0C" w:rsidRPr="00BA3EF7">
        <w:rPr>
          <w:rStyle w:val="Bodytext21"/>
        </w:rPr>
        <w:t>s</w:t>
      </w:r>
      <w:r w:rsidR="00C97CC2" w:rsidRPr="00BA3EF7">
        <w:rPr>
          <w:rStyle w:val="Bodytext21"/>
        </w:rPr>
        <w:t xml:space="preserve"> business</w:t>
      </w:r>
      <w:r w:rsidRPr="00BA3EF7">
        <w:rPr>
          <w:rStyle w:val="Bodytext21"/>
        </w:rPr>
        <w:t xml:space="preserve"> activit</w:t>
      </w:r>
      <w:r w:rsidR="00044650">
        <w:rPr>
          <w:rStyle w:val="Bodytext21"/>
        </w:rPr>
        <w:t>y</w:t>
      </w:r>
      <w:r w:rsidRPr="00BA3EF7">
        <w:rPr>
          <w:rStyle w:val="Bodytext21"/>
        </w:rPr>
        <w:t xml:space="preserve"> </w:t>
      </w:r>
      <w:r w:rsidR="00C97CC2" w:rsidRPr="00BA3EF7">
        <w:rPr>
          <w:rStyle w:val="Bodytext21"/>
        </w:rPr>
        <w:t>via fixed</w:t>
      </w:r>
      <w:r w:rsidRPr="00BA3EF7">
        <w:rPr>
          <w:rStyle w:val="Bodytext21"/>
        </w:rPr>
        <w:t xml:space="preserve"> </w:t>
      </w:r>
      <w:r w:rsidR="00C97CC2" w:rsidRPr="00BA3EF7">
        <w:rPr>
          <w:rStyle w:val="Bodytext21"/>
        </w:rPr>
        <w:t>establishment</w:t>
      </w:r>
      <w:r w:rsidRPr="00BA3EF7">
        <w:rPr>
          <w:rStyle w:val="Bodytext21"/>
        </w:rPr>
        <w:t xml:space="preserve"> or any other form of established business in Bosnia and Herzegovina, as well as </w:t>
      </w:r>
      <w:r w:rsidR="00644CDB" w:rsidRPr="00BA3EF7">
        <w:rPr>
          <w:rStyle w:val="Bodytext21"/>
        </w:rPr>
        <w:t>foreign</w:t>
      </w:r>
      <w:r w:rsidRPr="00BA3EF7">
        <w:rPr>
          <w:rStyle w:val="Bodytext21"/>
        </w:rPr>
        <w:t xml:space="preserve"> taxable person who</w:t>
      </w:r>
      <w:r w:rsidR="00644CDB" w:rsidRPr="00BA3EF7">
        <w:rPr>
          <w:rStyle w:val="Bodytext21"/>
        </w:rPr>
        <w:t xml:space="preserve"> </w:t>
      </w:r>
      <w:r w:rsidR="006B3F0C" w:rsidRPr="00BA3EF7">
        <w:rPr>
          <w:rStyle w:val="Bodytext21"/>
        </w:rPr>
        <w:t xml:space="preserve">has been </w:t>
      </w:r>
      <w:r w:rsidR="00644CDB" w:rsidRPr="00BA3EF7">
        <w:rPr>
          <w:rStyle w:val="Bodytext21"/>
        </w:rPr>
        <w:t xml:space="preserve">registered </w:t>
      </w:r>
      <w:r w:rsidR="00C97CC2" w:rsidRPr="00BA3EF7">
        <w:rPr>
          <w:rStyle w:val="Bodytext21"/>
        </w:rPr>
        <w:t xml:space="preserve">via </w:t>
      </w:r>
      <w:r w:rsidR="00644CDB" w:rsidRPr="00BA3EF7">
        <w:rPr>
          <w:rStyle w:val="Bodytext21"/>
        </w:rPr>
        <w:t xml:space="preserve">tax representative for performing </w:t>
      </w:r>
      <w:r w:rsidR="00C97CC2" w:rsidRPr="00BA3EF7">
        <w:rPr>
          <w:rStyle w:val="Bodytext21"/>
        </w:rPr>
        <w:t xml:space="preserve">business </w:t>
      </w:r>
      <w:r w:rsidR="00D808FC" w:rsidRPr="00BA3EF7">
        <w:rPr>
          <w:rStyle w:val="Bodytext21"/>
        </w:rPr>
        <w:t>activit</w:t>
      </w:r>
      <w:r w:rsidR="006B3F0C" w:rsidRPr="00BA3EF7">
        <w:rPr>
          <w:rStyle w:val="Bodytext21"/>
        </w:rPr>
        <w:t>y</w:t>
      </w:r>
      <w:r w:rsidR="00C97CC2" w:rsidRPr="00BA3EF7">
        <w:rPr>
          <w:rStyle w:val="Bodytext21"/>
        </w:rPr>
        <w:t xml:space="preserve"> </w:t>
      </w:r>
      <w:r w:rsidR="00644CDB" w:rsidRPr="00BA3EF7">
        <w:rPr>
          <w:rStyle w:val="Bodytext21"/>
        </w:rPr>
        <w:t xml:space="preserve">subject to VAT in Bosnia and Herzegovina, </w:t>
      </w:r>
      <w:r w:rsidR="00D808FC" w:rsidRPr="00BA3EF7">
        <w:rPr>
          <w:rStyle w:val="Bodytext21"/>
        </w:rPr>
        <w:t>do</w:t>
      </w:r>
      <w:r w:rsidR="006B3F0C" w:rsidRPr="00BA3EF7">
        <w:rPr>
          <w:rStyle w:val="Bodytext21"/>
        </w:rPr>
        <w:t>es</w:t>
      </w:r>
      <w:r w:rsidR="00D808FC" w:rsidRPr="00BA3EF7">
        <w:rPr>
          <w:rStyle w:val="Bodytext21"/>
        </w:rPr>
        <w:t xml:space="preserve"> not have the right to </w:t>
      </w:r>
      <w:r w:rsidR="00644CDB" w:rsidRPr="00BA3EF7">
        <w:rPr>
          <w:rStyle w:val="Bodytext21"/>
        </w:rPr>
        <w:t xml:space="preserve"> VAT refund.</w:t>
      </w:r>
    </w:p>
    <w:p w:rsidR="009F25A3" w:rsidRPr="00BA3EF7" w:rsidRDefault="00644CDB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Article 9</w:t>
      </w:r>
    </w:p>
    <w:p w:rsidR="009F25A3" w:rsidRPr="00BA3EF7" w:rsidRDefault="00AA082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(</w:t>
      </w:r>
      <w:r w:rsidR="00D808FC" w:rsidRPr="00BA3EF7">
        <w:rPr>
          <w:rStyle w:val="Bodytext21"/>
        </w:rPr>
        <w:t>Requirements</w:t>
      </w:r>
      <w:r w:rsidR="00C305CF" w:rsidRPr="00BA3EF7">
        <w:rPr>
          <w:rStyle w:val="Bodytext21"/>
        </w:rPr>
        <w:t xml:space="preserve"> </w:t>
      </w:r>
      <w:r w:rsidR="00E547E1" w:rsidRPr="00BA3EF7">
        <w:rPr>
          <w:rStyle w:val="Bodytext21"/>
        </w:rPr>
        <w:t>for VAT refund</w:t>
      </w:r>
      <w:r w:rsidRPr="00BA3EF7">
        <w:rPr>
          <w:rStyle w:val="Bodytext21"/>
        </w:rPr>
        <w:t>)</w:t>
      </w:r>
    </w:p>
    <w:p w:rsidR="009F25A3" w:rsidRPr="00BA3EF7" w:rsidRDefault="00C305CF">
      <w:pPr>
        <w:pStyle w:val="Bodytext20"/>
        <w:numPr>
          <w:ilvl w:val="0"/>
          <w:numId w:val="6"/>
        </w:numPr>
        <w:shd w:val="clear" w:color="auto" w:fill="auto"/>
        <w:tabs>
          <w:tab w:val="left" w:pos="398"/>
        </w:tabs>
        <w:ind w:left="420"/>
        <w:rPr>
          <w:b/>
        </w:rPr>
      </w:pPr>
      <w:r w:rsidRPr="00BA3EF7">
        <w:rPr>
          <w:rStyle w:val="Bodytext21"/>
        </w:rPr>
        <w:t>Foreign taxa</w:t>
      </w:r>
      <w:r w:rsidR="003C3088" w:rsidRPr="00BA3EF7">
        <w:rPr>
          <w:rStyle w:val="Bodytext21"/>
        </w:rPr>
        <w:t>ble person</w:t>
      </w:r>
      <w:r w:rsidR="00D808FC" w:rsidRPr="00BA3EF7">
        <w:rPr>
          <w:rStyle w:val="Bodytext21"/>
        </w:rPr>
        <w:t xml:space="preserve"> referred to in </w:t>
      </w:r>
      <w:r w:rsidR="003C3088" w:rsidRPr="00BA3EF7">
        <w:rPr>
          <w:rStyle w:val="Bodytext21"/>
        </w:rPr>
        <w:t>Article 7 of</w:t>
      </w:r>
      <w:r w:rsidRPr="00BA3EF7">
        <w:rPr>
          <w:rStyle w:val="Bodytext21"/>
        </w:rPr>
        <w:t xml:space="preserve"> th</w:t>
      </w:r>
      <w:r w:rsidR="00044650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 </w:t>
      </w:r>
      <w:r w:rsidR="00D808FC" w:rsidRPr="00BA3EF7">
        <w:rPr>
          <w:rStyle w:val="Bodytext21"/>
        </w:rPr>
        <w:t>has the right</w:t>
      </w:r>
      <w:r w:rsidRPr="00BA3EF7">
        <w:rPr>
          <w:rStyle w:val="Bodytext21"/>
        </w:rPr>
        <w:t xml:space="preserve"> to VAT refund under the conditions prescribed </w:t>
      </w:r>
      <w:r w:rsidR="00D808FC" w:rsidRPr="00BA3EF7">
        <w:rPr>
          <w:rStyle w:val="Bodytext21"/>
        </w:rPr>
        <w:t>in</w:t>
      </w:r>
      <w:r w:rsidRPr="00BA3EF7">
        <w:rPr>
          <w:rStyle w:val="Bodytext21"/>
        </w:rPr>
        <w:t xml:space="preserve"> Article </w:t>
      </w:r>
      <w:r w:rsidR="00AA082E" w:rsidRPr="00BA3EF7">
        <w:rPr>
          <w:rStyle w:val="Bodytext21"/>
        </w:rPr>
        <w:t>53</w:t>
      </w:r>
      <w:r w:rsidRPr="00BA3EF7">
        <w:rPr>
          <w:rStyle w:val="Bodytext21"/>
        </w:rPr>
        <w:t xml:space="preserve"> of the Law, Articles </w:t>
      </w:r>
      <w:r w:rsidR="00AA082E" w:rsidRPr="00BA3EF7">
        <w:rPr>
          <w:rStyle w:val="Bodytext21"/>
        </w:rPr>
        <w:t xml:space="preserve"> 93, 94 </w:t>
      </w:r>
      <w:r w:rsidRPr="00BA3EF7">
        <w:rPr>
          <w:rStyle w:val="Bodytext21"/>
        </w:rPr>
        <w:t>and</w:t>
      </w:r>
      <w:r w:rsidR="00AA082E" w:rsidRPr="00BA3EF7">
        <w:rPr>
          <w:rStyle w:val="Bodytext21"/>
        </w:rPr>
        <w:t xml:space="preserve"> 95</w:t>
      </w:r>
      <w:r w:rsidRPr="00BA3EF7">
        <w:rPr>
          <w:rStyle w:val="Bodytext21"/>
        </w:rPr>
        <w:t xml:space="preserve"> of the Book of Rules, and Articles </w:t>
      </w:r>
      <w:r w:rsidR="00AA082E" w:rsidRPr="00BA3EF7">
        <w:rPr>
          <w:rStyle w:val="Bodytext21"/>
        </w:rPr>
        <w:t xml:space="preserve">16 </w:t>
      </w:r>
      <w:r w:rsidRPr="00BA3EF7">
        <w:rPr>
          <w:rStyle w:val="Bodytext21"/>
        </w:rPr>
        <w:t>and</w:t>
      </w:r>
      <w:r w:rsidR="00AA082E" w:rsidRPr="00BA3EF7">
        <w:rPr>
          <w:rStyle w:val="Bodytext21"/>
        </w:rPr>
        <w:t xml:space="preserve"> 17</w:t>
      </w:r>
      <w:r w:rsidR="00D808FC" w:rsidRPr="00BA3EF7">
        <w:rPr>
          <w:rStyle w:val="Bodytext21"/>
        </w:rPr>
        <w:t xml:space="preserve"> of this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AA082E" w:rsidRPr="00BA3EF7">
        <w:rPr>
          <w:rStyle w:val="Bodytext21"/>
        </w:rPr>
        <w:t>.</w:t>
      </w:r>
    </w:p>
    <w:p w:rsidR="009F25A3" w:rsidRPr="00BA3EF7" w:rsidRDefault="000B2710">
      <w:pPr>
        <w:pStyle w:val="Bodytext20"/>
        <w:numPr>
          <w:ilvl w:val="0"/>
          <w:numId w:val="6"/>
        </w:numPr>
        <w:shd w:val="clear" w:color="auto" w:fill="auto"/>
        <w:tabs>
          <w:tab w:val="left" w:pos="398"/>
        </w:tabs>
        <w:ind w:left="420"/>
        <w:rPr>
          <w:b/>
        </w:rPr>
      </w:pPr>
      <w:r w:rsidRPr="00BA3EF7">
        <w:rPr>
          <w:rStyle w:val="Bodytext21"/>
        </w:rPr>
        <w:t>Foreign taxable person cannot exercise</w:t>
      </w:r>
      <w:r w:rsidR="00D808FC" w:rsidRPr="00BA3EF7">
        <w:rPr>
          <w:rStyle w:val="Bodytext21"/>
        </w:rPr>
        <w:t xml:space="preserve"> the</w:t>
      </w:r>
      <w:r w:rsidRPr="00BA3EF7">
        <w:rPr>
          <w:rStyle w:val="Bodytext21"/>
        </w:rPr>
        <w:t xml:space="preserve"> right to refund for the purchased goods and received services if </w:t>
      </w:r>
      <w:r w:rsidR="00027B8F" w:rsidRPr="00BA3EF7">
        <w:rPr>
          <w:rStyle w:val="Bodytext21"/>
        </w:rPr>
        <w:t xml:space="preserve">for those goods and services </w:t>
      </w:r>
      <w:r w:rsidR="00027B8F" w:rsidRPr="00044650">
        <w:rPr>
          <w:rStyle w:val="Bodytext21"/>
        </w:rPr>
        <w:t xml:space="preserve">they would </w:t>
      </w:r>
      <w:r w:rsidR="008F5209" w:rsidRPr="00044650">
        <w:rPr>
          <w:rStyle w:val="Bodytext21"/>
        </w:rPr>
        <w:t xml:space="preserve">have </w:t>
      </w:r>
      <w:r w:rsidR="00027B8F" w:rsidRPr="00044650">
        <w:rPr>
          <w:rStyle w:val="Bodytext21"/>
        </w:rPr>
        <w:t xml:space="preserve">not </w:t>
      </w:r>
      <w:r w:rsidR="008F5209" w:rsidRPr="00044650">
        <w:rPr>
          <w:rStyle w:val="Bodytext21"/>
        </w:rPr>
        <w:t xml:space="preserve">be </w:t>
      </w:r>
      <w:r w:rsidR="00556469" w:rsidRPr="00044650">
        <w:rPr>
          <w:rStyle w:val="Bodytext21"/>
        </w:rPr>
        <w:t>entitled to deduction of input tax, had they performed the business activities</w:t>
      </w:r>
      <w:r w:rsidR="00556469" w:rsidRPr="00BA3EF7">
        <w:rPr>
          <w:rStyle w:val="Bodytext21"/>
        </w:rPr>
        <w:t>:</w:t>
      </w:r>
    </w:p>
    <w:p w:rsidR="009F25A3" w:rsidRPr="00BA3EF7" w:rsidRDefault="000B2710">
      <w:pPr>
        <w:pStyle w:val="Bodytext20"/>
        <w:numPr>
          <w:ilvl w:val="0"/>
          <w:numId w:val="7"/>
        </w:numPr>
        <w:shd w:val="clear" w:color="auto" w:fill="auto"/>
        <w:tabs>
          <w:tab w:val="left" w:pos="816"/>
        </w:tabs>
        <w:ind w:firstLine="420"/>
        <w:rPr>
          <w:b/>
        </w:rPr>
      </w:pPr>
      <w:r w:rsidRPr="00BA3EF7">
        <w:rPr>
          <w:rStyle w:val="Bodytext21"/>
        </w:rPr>
        <w:t xml:space="preserve">in Bosnia and Herzegovina, </w:t>
      </w:r>
    </w:p>
    <w:p w:rsidR="00B02086" w:rsidRPr="00BA3EF7" w:rsidRDefault="00B02086" w:rsidP="003C3088">
      <w:pPr>
        <w:pStyle w:val="Bodytext20"/>
        <w:numPr>
          <w:ilvl w:val="0"/>
          <w:numId w:val="7"/>
        </w:numPr>
        <w:shd w:val="clear" w:color="auto" w:fill="auto"/>
        <w:tabs>
          <w:tab w:val="left" w:pos="816"/>
        </w:tabs>
        <w:ind w:left="420" w:firstLine="6"/>
        <w:rPr>
          <w:rStyle w:val="Bodytext21"/>
          <w:b/>
        </w:rPr>
      </w:pPr>
      <w:r w:rsidRPr="00BA3EF7">
        <w:rPr>
          <w:rStyle w:val="Bodytext21"/>
        </w:rPr>
        <w:t xml:space="preserve">in </w:t>
      </w:r>
      <w:r w:rsidR="00556469" w:rsidRPr="00BA3EF7">
        <w:rPr>
          <w:rStyle w:val="Bodytext21"/>
        </w:rPr>
        <w:t>the</w:t>
      </w:r>
      <w:r w:rsidRPr="00BA3EF7">
        <w:rPr>
          <w:rStyle w:val="Bodytext21"/>
        </w:rPr>
        <w:t xml:space="preserve"> country </w:t>
      </w:r>
      <w:r w:rsidR="006B3F0C" w:rsidRPr="00BA3EF7">
        <w:rPr>
          <w:rStyle w:val="Bodytext21"/>
        </w:rPr>
        <w:t>of registration</w:t>
      </w:r>
      <w:r w:rsidRPr="00BA3EF7">
        <w:rPr>
          <w:rStyle w:val="Bodytext21"/>
        </w:rPr>
        <w:t xml:space="preserve"> for  </w:t>
      </w:r>
      <w:r w:rsidR="00556469" w:rsidRPr="00BA3EF7">
        <w:rPr>
          <w:rStyle w:val="Bodytext21"/>
        </w:rPr>
        <w:t xml:space="preserve">VAT </w:t>
      </w:r>
      <w:r w:rsidRPr="00BA3EF7">
        <w:rPr>
          <w:rStyle w:val="Bodytext21"/>
        </w:rPr>
        <w:t>payment.</w:t>
      </w:r>
    </w:p>
    <w:p w:rsidR="009F25A3" w:rsidRPr="00BA3EF7" w:rsidRDefault="00E53D0B" w:rsidP="003C3088">
      <w:pPr>
        <w:pStyle w:val="Bodytext20"/>
        <w:numPr>
          <w:ilvl w:val="0"/>
          <w:numId w:val="6"/>
        </w:numPr>
        <w:shd w:val="clear" w:color="auto" w:fill="auto"/>
        <w:tabs>
          <w:tab w:val="left" w:pos="816"/>
        </w:tabs>
        <w:ind w:left="420"/>
        <w:rPr>
          <w:b/>
        </w:rPr>
      </w:pPr>
      <w:r w:rsidRPr="00BA3EF7">
        <w:rPr>
          <w:rStyle w:val="Bodytext21"/>
        </w:rPr>
        <w:t xml:space="preserve">Foreign taxable </w:t>
      </w:r>
      <w:r w:rsidR="00BA3EF7" w:rsidRPr="00BA3EF7">
        <w:rPr>
          <w:rStyle w:val="Bodytext21"/>
        </w:rPr>
        <w:t>person,</w:t>
      </w:r>
      <w:r w:rsidRPr="00BA3EF7">
        <w:rPr>
          <w:rStyle w:val="Bodytext21"/>
        </w:rPr>
        <w:t xml:space="preserve"> who </w:t>
      </w:r>
      <w:r w:rsidR="006B3F0C" w:rsidRPr="00BA3EF7">
        <w:rPr>
          <w:rStyle w:val="Bodytext21"/>
        </w:rPr>
        <w:t>is</w:t>
      </w:r>
      <w:r w:rsidRPr="00BA3EF7">
        <w:rPr>
          <w:rStyle w:val="Bodytext21"/>
        </w:rPr>
        <w:t xml:space="preserve"> not entitled to full deduction in </w:t>
      </w:r>
      <w:r w:rsidR="008F5209" w:rsidRPr="00BA3EF7">
        <w:rPr>
          <w:rStyle w:val="Bodytext21"/>
        </w:rPr>
        <w:t>the countr</w:t>
      </w:r>
      <w:r w:rsidR="006B3F0C" w:rsidRPr="00BA3EF7">
        <w:rPr>
          <w:rStyle w:val="Bodytext21"/>
        </w:rPr>
        <w:t>y</w:t>
      </w:r>
      <w:r w:rsidR="008F5209" w:rsidRPr="00BA3EF7">
        <w:rPr>
          <w:rStyle w:val="Bodytext21"/>
        </w:rPr>
        <w:t xml:space="preserve"> of </w:t>
      </w:r>
      <w:r w:rsidRPr="00BA3EF7">
        <w:rPr>
          <w:rStyle w:val="Bodytext21"/>
        </w:rPr>
        <w:t xml:space="preserve">establishment, </w:t>
      </w:r>
      <w:r w:rsidR="008F5209" w:rsidRPr="00BA3EF7">
        <w:rPr>
          <w:rStyle w:val="Bodytext21"/>
        </w:rPr>
        <w:t>cannot exercise the</w:t>
      </w:r>
      <w:r w:rsidRPr="00BA3EF7">
        <w:rPr>
          <w:rStyle w:val="Bodytext21"/>
        </w:rPr>
        <w:t xml:space="preserve"> right to VAT refund.  </w:t>
      </w:r>
    </w:p>
    <w:p w:rsidR="009F25A3" w:rsidRPr="00BA3EF7" w:rsidRDefault="003C3088" w:rsidP="003C3088">
      <w:pPr>
        <w:pStyle w:val="Bodytext20"/>
        <w:numPr>
          <w:ilvl w:val="0"/>
          <w:numId w:val="6"/>
        </w:numPr>
        <w:shd w:val="clear" w:color="auto" w:fill="auto"/>
        <w:tabs>
          <w:tab w:val="left" w:pos="398"/>
        </w:tabs>
        <w:ind w:left="420"/>
        <w:rPr>
          <w:rStyle w:val="Bodytext21"/>
          <w:b/>
        </w:rPr>
      </w:pPr>
      <w:r w:rsidRPr="00BA3EF7">
        <w:rPr>
          <w:rStyle w:val="Bodytext21"/>
        </w:rPr>
        <w:t xml:space="preserve">Refund cannot be </w:t>
      </w:r>
      <w:r w:rsidR="00AD295B" w:rsidRPr="00BA3EF7">
        <w:rPr>
          <w:rStyle w:val="Bodytext21"/>
        </w:rPr>
        <w:t>mad</w:t>
      </w:r>
      <w:r w:rsidRPr="00BA3EF7">
        <w:rPr>
          <w:rStyle w:val="Bodytext21"/>
        </w:rPr>
        <w:t xml:space="preserve">e for unfoundedly or wrongly calculated VAT, including VAT calculated for failure to </w:t>
      </w:r>
      <w:r w:rsidR="00AD295B" w:rsidRPr="00BA3EF7">
        <w:rPr>
          <w:rStyle w:val="Bodytext21"/>
        </w:rPr>
        <w:t>meet</w:t>
      </w:r>
      <w:r w:rsidRPr="00BA3EF7">
        <w:rPr>
          <w:rStyle w:val="Bodytext21"/>
        </w:rPr>
        <w:t xml:space="preserve"> the </w:t>
      </w:r>
      <w:r w:rsidR="00AD295B" w:rsidRPr="00BA3EF7">
        <w:rPr>
          <w:rStyle w:val="Bodytext21"/>
        </w:rPr>
        <w:t>requirement</w:t>
      </w:r>
      <w:r w:rsidRPr="00BA3EF7">
        <w:rPr>
          <w:rStyle w:val="Bodytext21"/>
        </w:rPr>
        <w:t>s for VAT exemption (‘zero’ rate).</w:t>
      </w:r>
    </w:p>
    <w:p w:rsidR="009F25A3" w:rsidRPr="00BA3EF7" w:rsidRDefault="0021548D" w:rsidP="003C3088">
      <w:pPr>
        <w:pStyle w:val="Bodytext20"/>
        <w:numPr>
          <w:ilvl w:val="0"/>
          <w:numId w:val="6"/>
        </w:numPr>
        <w:shd w:val="clear" w:color="auto" w:fill="auto"/>
        <w:tabs>
          <w:tab w:val="left" w:pos="398"/>
        </w:tabs>
        <w:ind w:left="420"/>
        <w:rPr>
          <w:rStyle w:val="Bodytext21"/>
          <w:b/>
        </w:rPr>
      </w:pPr>
      <w:r w:rsidRPr="00BA3EF7">
        <w:rPr>
          <w:rStyle w:val="Bodytext21"/>
        </w:rPr>
        <w:t>Foreign taxable person who do</w:t>
      </w:r>
      <w:r w:rsidR="006B3F0C" w:rsidRPr="00BA3EF7">
        <w:rPr>
          <w:rStyle w:val="Bodytext21"/>
        </w:rPr>
        <w:t>es</w:t>
      </w:r>
      <w:r w:rsidRPr="00BA3EF7">
        <w:rPr>
          <w:rStyle w:val="Bodytext21"/>
        </w:rPr>
        <w:t xml:space="preserve"> not </w:t>
      </w:r>
      <w:r w:rsidR="00401EF5" w:rsidRPr="00BA3EF7">
        <w:rPr>
          <w:rStyle w:val="Bodytext21"/>
        </w:rPr>
        <w:t>enclose t</w:t>
      </w:r>
      <w:r w:rsidRPr="00BA3EF7">
        <w:rPr>
          <w:rStyle w:val="Bodytext21"/>
        </w:rPr>
        <w:t xml:space="preserve">ax invoices </w:t>
      </w:r>
      <w:r w:rsidR="00401EF5" w:rsidRPr="00BA3EF7">
        <w:rPr>
          <w:rStyle w:val="Bodytext21"/>
        </w:rPr>
        <w:t>referred to in</w:t>
      </w:r>
      <w:r w:rsidRPr="00BA3EF7">
        <w:rPr>
          <w:rStyle w:val="Bodytext21"/>
        </w:rPr>
        <w:t xml:space="preserve"> Article </w:t>
      </w:r>
      <w:r w:rsidR="00AA082E" w:rsidRPr="00BA3EF7">
        <w:rPr>
          <w:rStyle w:val="Bodytext21"/>
        </w:rPr>
        <w:t>17</w:t>
      </w:r>
      <w:r w:rsidRPr="00BA3EF7">
        <w:rPr>
          <w:rStyle w:val="Bodytext21"/>
        </w:rPr>
        <w:t xml:space="preserve"> </w:t>
      </w:r>
      <w:r w:rsidR="00AA082E" w:rsidRPr="00BA3EF7">
        <w:rPr>
          <w:rStyle w:val="Bodytext21"/>
        </w:rPr>
        <w:t xml:space="preserve">(2) b) </w:t>
      </w:r>
      <w:r w:rsidRPr="00BA3EF7">
        <w:rPr>
          <w:rStyle w:val="Bodytext21"/>
        </w:rPr>
        <w:t>of th</w:t>
      </w:r>
      <w:r w:rsidR="00401EF5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 cannot exercise the right to VAT refund, even if the amounts are less than BAM 100</w:t>
      </w:r>
      <w:r w:rsidR="00AA082E" w:rsidRPr="00BA3EF7">
        <w:rPr>
          <w:rStyle w:val="Bodytext21"/>
        </w:rPr>
        <w:t>.</w:t>
      </w:r>
    </w:p>
    <w:p w:rsidR="009F25A3" w:rsidRPr="00BA3EF7" w:rsidRDefault="00C52B5E" w:rsidP="003C3088">
      <w:pPr>
        <w:pStyle w:val="Bodytext20"/>
        <w:numPr>
          <w:ilvl w:val="0"/>
          <w:numId w:val="6"/>
        </w:numPr>
        <w:shd w:val="clear" w:color="auto" w:fill="auto"/>
        <w:tabs>
          <w:tab w:val="left" w:pos="394"/>
        </w:tabs>
        <w:ind w:left="420"/>
        <w:rPr>
          <w:b/>
        </w:rPr>
      </w:pPr>
      <w:r w:rsidRPr="00BA3EF7">
        <w:rPr>
          <w:rStyle w:val="Bodytext21"/>
        </w:rPr>
        <w:t xml:space="preserve">Right to VAT refund </w:t>
      </w:r>
      <w:r w:rsidR="00CA1190" w:rsidRPr="00BA3EF7">
        <w:rPr>
          <w:rStyle w:val="Bodytext21"/>
        </w:rPr>
        <w:t>shall not be</w:t>
      </w:r>
      <w:r w:rsidRPr="00BA3EF7">
        <w:rPr>
          <w:rStyle w:val="Bodytext21"/>
        </w:rPr>
        <w:t xml:space="preserve"> granted to foreign taxable person </w:t>
      </w:r>
      <w:r w:rsidR="00CA1190" w:rsidRPr="00BA3EF7">
        <w:rPr>
          <w:rStyle w:val="Bodytext21"/>
        </w:rPr>
        <w:t xml:space="preserve">determined by ITA to have exercised right to VAT refund </w:t>
      </w:r>
      <w:r w:rsidR="00955041" w:rsidRPr="00BA3EF7">
        <w:rPr>
          <w:rStyle w:val="Bodytext21"/>
        </w:rPr>
        <w:t xml:space="preserve">in the period of two years until the date of submission of application for refund </w:t>
      </w:r>
      <w:r w:rsidR="00CA1190" w:rsidRPr="00BA3EF7">
        <w:rPr>
          <w:rStyle w:val="Bodytext21"/>
        </w:rPr>
        <w:t xml:space="preserve">based on the application </w:t>
      </w:r>
      <w:r w:rsidR="00044650">
        <w:rPr>
          <w:rStyle w:val="Bodytext21"/>
        </w:rPr>
        <w:t xml:space="preserve">containing </w:t>
      </w:r>
      <w:proofErr w:type="gramStart"/>
      <w:r w:rsidR="00044650">
        <w:rPr>
          <w:rStyle w:val="Bodytext21"/>
        </w:rPr>
        <w:t xml:space="preserve">the </w:t>
      </w:r>
      <w:r w:rsidR="00CA1190" w:rsidRPr="00BA3EF7">
        <w:rPr>
          <w:rStyle w:val="Bodytext21"/>
        </w:rPr>
        <w:t xml:space="preserve"> incorrect</w:t>
      </w:r>
      <w:proofErr w:type="gramEnd"/>
      <w:r w:rsidR="00CA1190" w:rsidRPr="00BA3EF7">
        <w:rPr>
          <w:rStyle w:val="Bodytext21"/>
        </w:rPr>
        <w:t xml:space="preserve"> data. </w:t>
      </w:r>
    </w:p>
    <w:p w:rsidR="009F25A3" w:rsidRPr="00BA3EF7" w:rsidRDefault="00CA1190" w:rsidP="003C3088">
      <w:pPr>
        <w:pStyle w:val="Bodytext20"/>
        <w:numPr>
          <w:ilvl w:val="0"/>
          <w:numId w:val="6"/>
        </w:numPr>
        <w:shd w:val="clear" w:color="auto" w:fill="auto"/>
        <w:tabs>
          <w:tab w:val="left" w:pos="394"/>
        </w:tabs>
        <w:ind w:left="420"/>
        <w:rPr>
          <w:rStyle w:val="Bodytext21"/>
          <w:b/>
        </w:rPr>
      </w:pPr>
      <w:r w:rsidRPr="00BA3EF7">
        <w:rPr>
          <w:rStyle w:val="Bodytext21"/>
        </w:rPr>
        <w:t>If ITA determines that taxable person ha</w:t>
      </w:r>
      <w:r w:rsidR="0020215E" w:rsidRPr="00BA3EF7">
        <w:rPr>
          <w:rStyle w:val="Bodytext21"/>
        </w:rPr>
        <w:t>s</w:t>
      </w:r>
      <w:r w:rsidRPr="00BA3EF7">
        <w:rPr>
          <w:rStyle w:val="Bodytext21"/>
        </w:rPr>
        <w:t xml:space="preserve"> suppl</w:t>
      </w:r>
      <w:r w:rsidR="00E022E2" w:rsidRPr="00BA3EF7">
        <w:rPr>
          <w:rStyle w:val="Bodytext21"/>
        </w:rPr>
        <w:t>ied</w:t>
      </w:r>
      <w:r w:rsidRPr="00BA3EF7">
        <w:rPr>
          <w:rStyle w:val="Bodytext21"/>
        </w:rPr>
        <w:t xml:space="preserve"> goods and services in Bosnia and Herzegovina in the period for which the </w:t>
      </w:r>
      <w:r w:rsidRPr="00BA3EF7">
        <w:rPr>
          <w:rStyle w:val="Bodytext21"/>
        </w:rPr>
        <w:lastRenderedPageBreak/>
        <w:t>application</w:t>
      </w:r>
      <w:r w:rsidR="00044650">
        <w:rPr>
          <w:rStyle w:val="Bodytext21"/>
        </w:rPr>
        <w:t xml:space="preserve"> </w:t>
      </w:r>
      <w:proofErr w:type="gramStart"/>
      <w:r w:rsidR="00044650">
        <w:rPr>
          <w:rStyle w:val="Bodytext21"/>
        </w:rPr>
        <w:t>i</w:t>
      </w:r>
      <w:r w:rsidR="00E022E2" w:rsidRPr="00BA3EF7">
        <w:rPr>
          <w:rStyle w:val="Bodytext21"/>
        </w:rPr>
        <w:t>s</w:t>
      </w:r>
      <w:r w:rsidRPr="00BA3EF7">
        <w:rPr>
          <w:rStyle w:val="Bodytext21"/>
        </w:rPr>
        <w:t xml:space="preserve"> submi</w:t>
      </w:r>
      <w:r w:rsidR="00CD0876" w:rsidRPr="00BA3EF7">
        <w:rPr>
          <w:rStyle w:val="Bodytext21"/>
        </w:rPr>
        <w:t>tted</w:t>
      </w:r>
      <w:proofErr w:type="gramEnd"/>
      <w:r w:rsidR="00CD0876" w:rsidRPr="00BA3EF7">
        <w:rPr>
          <w:rStyle w:val="Bodytext21"/>
        </w:rPr>
        <w:t>, foreign taxable person shall be</w:t>
      </w:r>
      <w:r w:rsidR="00E022E2" w:rsidRPr="00BA3EF7">
        <w:rPr>
          <w:rStyle w:val="Bodytext21"/>
        </w:rPr>
        <w:t xml:space="preserve"> informed via </w:t>
      </w:r>
      <w:r w:rsidR="0020215E" w:rsidRPr="00BA3EF7">
        <w:rPr>
          <w:rStyle w:val="Bodytext21"/>
        </w:rPr>
        <w:t xml:space="preserve">the </w:t>
      </w:r>
      <w:r w:rsidRPr="00BA3EF7">
        <w:rPr>
          <w:rStyle w:val="Bodytext21"/>
        </w:rPr>
        <w:t xml:space="preserve">tax representative on obligation to register </w:t>
      </w:r>
      <w:r w:rsidR="00E022E2" w:rsidRPr="00BA3EF7">
        <w:rPr>
          <w:rStyle w:val="Bodytext21"/>
        </w:rPr>
        <w:t>as referred to in</w:t>
      </w:r>
      <w:r w:rsidRPr="00BA3EF7">
        <w:rPr>
          <w:rStyle w:val="Bodytext21"/>
        </w:rPr>
        <w:t xml:space="preserve"> Article 60 of the Law. </w:t>
      </w:r>
    </w:p>
    <w:p w:rsidR="0021548D" w:rsidRPr="00BA3EF7" w:rsidRDefault="0021548D" w:rsidP="0021548D">
      <w:pPr>
        <w:pStyle w:val="Bodytext20"/>
        <w:shd w:val="clear" w:color="auto" w:fill="auto"/>
        <w:tabs>
          <w:tab w:val="left" w:pos="394"/>
        </w:tabs>
        <w:ind w:left="420" w:firstLine="0"/>
      </w:pPr>
    </w:p>
    <w:p w:rsidR="005A7700" w:rsidRPr="00BA3EF7" w:rsidRDefault="00DD496B" w:rsidP="00CD0876">
      <w:pPr>
        <w:pStyle w:val="Heading230"/>
        <w:keepNext/>
        <w:keepLines/>
        <w:shd w:val="clear" w:color="auto" w:fill="auto"/>
        <w:spacing w:line="170" w:lineRule="exact"/>
        <w:ind w:left="420" w:hanging="420"/>
        <w:jc w:val="both"/>
      </w:pPr>
      <w:bookmarkStart w:id="3" w:name="bookmark4"/>
      <w:r w:rsidRPr="00BA3EF7">
        <w:t>CHAPTER</w:t>
      </w:r>
      <w:r w:rsidR="00CD0876" w:rsidRPr="00BA3EF7">
        <w:t xml:space="preserve"> </w:t>
      </w:r>
      <w:r w:rsidR="00AA082E" w:rsidRPr="00BA3EF7">
        <w:t xml:space="preserve">IV </w:t>
      </w:r>
      <w:r w:rsidR="00CD0876" w:rsidRPr="00BA3EF7">
        <w:t>–</w:t>
      </w:r>
      <w:r w:rsidR="00AA082E" w:rsidRPr="00BA3EF7">
        <w:t xml:space="preserve"> </w:t>
      </w:r>
      <w:r w:rsidR="00CD0876" w:rsidRPr="00BA3EF7">
        <w:t>REPRESENTATION OF FOREIG</w:t>
      </w:r>
      <w:r w:rsidR="00B83A7F" w:rsidRPr="00BA3EF7">
        <w:t>N</w:t>
      </w:r>
    </w:p>
    <w:p w:rsidR="00CD0876" w:rsidRPr="00BA3EF7" w:rsidRDefault="005A7700" w:rsidP="005A7700">
      <w:pPr>
        <w:pStyle w:val="Heading230"/>
        <w:keepNext/>
        <w:keepLines/>
        <w:shd w:val="clear" w:color="auto" w:fill="auto"/>
        <w:spacing w:line="170" w:lineRule="exact"/>
        <w:ind w:left="1140" w:firstLine="0"/>
        <w:jc w:val="both"/>
      </w:pPr>
      <w:r w:rsidRPr="00BA3EF7">
        <w:t xml:space="preserve">  </w:t>
      </w:r>
      <w:r w:rsidR="00CD0876" w:rsidRPr="00BA3EF7">
        <w:t>TAXABLE PERSON</w:t>
      </w:r>
      <w:bookmarkStart w:id="4" w:name="bookmark5"/>
      <w:bookmarkEnd w:id="3"/>
      <w:r w:rsidR="000577AB" w:rsidRPr="00BA3EF7">
        <w:tab/>
      </w:r>
    </w:p>
    <w:bookmarkEnd w:id="4"/>
    <w:p w:rsidR="009F25A3" w:rsidRPr="00BA3EF7" w:rsidRDefault="009F25A3" w:rsidP="005A7700">
      <w:pPr>
        <w:pStyle w:val="Heading240"/>
        <w:keepNext/>
        <w:keepLines/>
        <w:shd w:val="clear" w:color="auto" w:fill="auto"/>
        <w:spacing w:line="240" w:lineRule="auto"/>
        <w:ind w:left="420"/>
        <w:rPr>
          <w:sz w:val="12"/>
        </w:rPr>
      </w:pPr>
    </w:p>
    <w:p w:rsidR="009F25A3" w:rsidRPr="00BA3EF7" w:rsidRDefault="00CD0876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 xml:space="preserve">Article </w:t>
      </w:r>
      <w:r w:rsidR="00AA082E" w:rsidRPr="00BA3EF7">
        <w:rPr>
          <w:rStyle w:val="Bodytext21"/>
        </w:rPr>
        <w:t>10</w:t>
      </w:r>
    </w:p>
    <w:p w:rsidR="009F25A3" w:rsidRPr="00BA3EF7" w:rsidRDefault="00AA082E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>(</w:t>
      </w:r>
      <w:r w:rsidR="00B83A7F" w:rsidRPr="00BA3EF7">
        <w:rPr>
          <w:rStyle w:val="Bodytext21"/>
        </w:rPr>
        <w:t>Definition of representative</w:t>
      </w:r>
      <w:r w:rsidRPr="00BA3EF7">
        <w:rPr>
          <w:rStyle w:val="Bodytext21"/>
        </w:rPr>
        <w:t>)</w:t>
      </w:r>
    </w:p>
    <w:p w:rsidR="001B48B1" w:rsidRPr="00BA3EF7" w:rsidRDefault="00DD496B">
      <w:pPr>
        <w:pStyle w:val="Bodytext20"/>
        <w:numPr>
          <w:ilvl w:val="0"/>
          <w:numId w:val="8"/>
        </w:numPr>
        <w:shd w:val="clear" w:color="auto" w:fill="auto"/>
        <w:tabs>
          <w:tab w:val="left" w:pos="394"/>
        </w:tabs>
        <w:ind w:left="420"/>
        <w:rPr>
          <w:rStyle w:val="Bodytext21"/>
          <w:b/>
        </w:rPr>
      </w:pPr>
      <w:r w:rsidRPr="00BA3EF7">
        <w:rPr>
          <w:rStyle w:val="Bodytext21"/>
        </w:rPr>
        <w:t>Representative</w:t>
      </w:r>
      <w:r w:rsidR="00397937" w:rsidRPr="00BA3EF7">
        <w:rPr>
          <w:rStyle w:val="Bodytext21"/>
        </w:rPr>
        <w:t xml:space="preserve"> is the </w:t>
      </w:r>
      <w:r w:rsidR="000577AB" w:rsidRPr="00BA3EF7">
        <w:rPr>
          <w:rStyle w:val="Bodytext21"/>
        </w:rPr>
        <w:t xml:space="preserve">person </w:t>
      </w:r>
      <w:r w:rsidR="005A7700" w:rsidRPr="00BA3EF7">
        <w:rPr>
          <w:rStyle w:val="Bodytext21"/>
        </w:rPr>
        <w:t>referred to in</w:t>
      </w:r>
      <w:r w:rsidRPr="00BA3EF7">
        <w:rPr>
          <w:rStyle w:val="Bodytext21"/>
        </w:rPr>
        <w:t xml:space="preserve"> Article 11 of th</w:t>
      </w:r>
      <w:r w:rsidR="000577AB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 who represent</w:t>
      </w:r>
      <w:r w:rsidR="00397937" w:rsidRPr="00BA3EF7">
        <w:rPr>
          <w:rStyle w:val="Bodytext21"/>
        </w:rPr>
        <w:t>s</w:t>
      </w:r>
      <w:r w:rsidRPr="00BA3EF7">
        <w:rPr>
          <w:rStyle w:val="Bodytext21"/>
        </w:rPr>
        <w:t xml:space="preserve"> foreign taxable person before the ITA in all proce</w:t>
      </w:r>
      <w:r w:rsidR="000577AB" w:rsidRPr="00BA3EF7">
        <w:rPr>
          <w:rStyle w:val="Bodytext21"/>
        </w:rPr>
        <w:t>dur</w:t>
      </w:r>
      <w:r w:rsidRPr="00BA3EF7">
        <w:rPr>
          <w:rStyle w:val="Bodytext21"/>
        </w:rPr>
        <w:t>es related to VAT refund.</w:t>
      </w:r>
    </w:p>
    <w:p w:rsidR="009F25A3" w:rsidRPr="00BA3EF7" w:rsidRDefault="00397937">
      <w:pPr>
        <w:pStyle w:val="Bodytext20"/>
        <w:numPr>
          <w:ilvl w:val="0"/>
          <w:numId w:val="8"/>
        </w:numPr>
        <w:shd w:val="clear" w:color="auto" w:fill="auto"/>
        <w:tabs>
          <w:tab w:val="left" w:pos="394"/>
        </w:tabs>
        <w:ind w:left="420"/>
        <w:rPr>
          <w:b/>
        </w:rPr>
      </w:pPr>
      <w:r w:rsidRPr="00BA3EF7">
        <w:rPr>
          <w:rStyle w:val="Bodytext21"/>
        </w:rPr>
        <w:t>The r</w:t>
      </w:r>
      <w:r w:rsidR="00DD496B" w:rsidRPr="00BA3EF7">
        <w:rPr>
          <w:rStyle w:val="Bodytext21"/>
        </w:rPr>
        <w:t xml:space="preserve">epresentative </w:t>
      </w:r>
      <w:r w:rsidR="005A7700" w:rsidRPr="00BA3EF7">
        <w:rPr>
          <w:rStyle w:val="Bodytext21"/>
        </w:rPr>
        <w:t>referred to in</w:t>
      </w:r>
      <w:r w:rsidR="00DD496B" w:rsidRPr="00BA3EF7">
        <w:rPr>
          <w:rStyle w:val="Bodytext21"/>
        </w:rPr>
        <w:t xml:space="preserve"> paragraph (1) of this Article </w:t>
      </w:r>
      <w:r w:rsidRPr="00BA3EF7">
        <w:rPr>
          <w:rStyle w:val="Bodytext21"/>
        </w:rPr>
        <w:t>is</w:t>
      </w:r>
      <w:r w:rsidR="00DD496B" w:rsidRPr="00BA3EF7">
        <w:rPr>
          <w:rStyle w:val="Bodytext21"/>
        </w:rPr>
        <w:t xml:space="preserve"> authori</w:t>
      </w:r>
      <w:r w:rsidR="000577AB" w:rsidRPr="00BA3EF7">
        <w:rPr>
          <w:rStyle w:val="Bodytext21"/>
        </w:rPr>
        <w:t>s</w:t>
      </w:r>
      <w:r w:rsidR="00DD496B" w:rsidRPr="00BA3EF7">
        <w:rPr>
          <w:rStyle w:val="Bodytext21"/>
        </w:rPr>
        <w:t xml:space="preserve">ed </w:t>
      </w:r>
      <w:r w:rsidR="000577AB" w:rsidRPr="00BA3EF7">
        <w:rPr>
          <w:rStyle w:val="Bodytext21"/>
        </w:rPr>
        <w:t>for all</w:t>
      </w:r>
      <w:r w:rsidR="00DD496B" w:rsidRPr="00BA3EF7">
        <w:rPr>
          <w:rStyle w:val="Bodytext21"/>
        </w:rPr>
        <w:t xml:space="preserve"> correspondence with the ITA, </w:t>
      </w:r>
      <w:r w:rsidR="00ED18E5" w:rsidRPr="00BA3EF7">
        <w:rPr>
          <w:rStyle w:val="Bodytext21"/>
        </w:rPr>
        <w:t>including receipt of decisions and other documents related to</w:t>
      </w:r>
      <w:r w:rsidR="000577AB" w:rsidRPr="00BA3EF7">
        <w:rPr>
          <w:rStyle w:val="Bodytext21"/>
        </w:rPr>
        <w:t xml:space="preserve"> the</w:t>
      </w:r>
      <w:r w:rsidR="00ED18E5" w:rsidRPr="00BA3EF7">
        <w:rPr>
          <w:rStyle w:val="Bodytext21"/>
        </w:rPr>
        <w:t xml:space="preserve"> refund procedure.</w:t>
      </w:r>
    </w:p>
    <w:p w:rsidR="009F25A3" w:rsidRPr="00BA3EF7" w:rsidRDefault="00723A5B">
      <w:pPr>
        <w:pStyle w:val="Bodytext20"/>
        <w:numPr>
          <w:ilvl w:val="0"/>
          <w:numId w:val="8"/>
        </w:numPr>
        <w:shd w:val="clear" w:color="auto" w:fill="auto"/>
        <w:tabs>
          <w:tab w:val="left" w:pos="394"/>
        </w:tabs>
        <w:ind w:left="420"/>
        <w:rPr>
          <w:rStyle w:val="Bodytext21"/>
          <w:b/>
        </w:rPr>
      </w:pPr>
      <w:r w:rsidRPr="00BA3EF7">
        <w:rPr>
          <w:rStyle w:val="Bodytext21"/>
        </w:rPr>
        <w:t xml:space="preserve">ITA can contact foreign taxable person directly for the purpose of </w:t>
      </w:r>
      <w:r w:rsidR="006331BB">
        <w:rPr>
          <w:rStyle w:val="Bodytext21"/>
        </w:rPr>
        <w:t xml:space="preserve">the data </w:t>
      </w:r>
      <w:r w:rsidRPr="00BA3EF7">
        <w:rPr>
          <w:rStyle w:val="Bodytext21"/>
        </w:rPr>
        <w:t xml:space="preserve">verification and control. </w:t>
      </w:r>
    </w:p>
    <w:p w:rsidR="00ED18E5" w:rsidRPr="00BA3EF7" w:rsidRDefault="00ED18E5" w:rsidP="00ED18E5">
      <w:pPr>
        <w:pStyle w:val="Bodytext20"/>
        <w:shd w:val="clear" w:color="auto" w:fill="auto"/>
        <w:tabs>
          <w:tab w:val="left" w:pos="394"/>
        </w:tabs>
        <w:spacing w:line="240" w:lineRule="auto"/>
        <w:ind w:left="420" w:firstLine="0"/>
        <w:rPr>
          <w:b/>
          <w:sz w:val="14"/>
        </w:rPr>
      </w:pPr>
    </w:p>
    <w:p w:rsidR="009F25A3" w:rsidRPr="00BA3EF7" w:rsidRDefault="00723A5B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>Article 11</w:t>
      </w:r>
    </w:p>
    <w:p w:rsidR="009F25A3" w:rsidRPr="00BA3EF7" w:rsidRDefault="00AA082E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>(</w:t>
      </w:r>
      <w:r w:rsidR="000577AB" w:rsidRPr="00BA3EF7">
        <w:rPr>
          <w:rStyle w:val="Bodytext21"/>
        </w:rPr>
        <w:t xml:space="preserve">Conditions </w:t>
      </w:r>
      <w:r w:rsidR="00723A5B" w:rsidRPr="00BA3EF7">
        <w:rPr>
          <w:rStyle w:val="Bodytext21"/>
        </w:rPr>
        <w:t xml:space="preserve">and criteria for </w:t>
      </w:r>
      <w:r w:rsidR="000577AB" w:rsidRPr="00BA3EF7">
        <w:rPr>
          <w:rStyle w:val="Bodytext21"/>
        </w:rPr>
        <w:t xml:space="preserve">the </w:t>
      </w:r>
      <w:r w:rsidR="00723A5B" w:rsidRPr="00BA3EF7">
        <w:rPr>
          <w:rStyle w:val="Bodytext21"/>
        </w:rPr>
        <w:t>representation</w:t>
      </w:r>
      <w:r w:rsidRPr="00BA3EF7">
        <w:rPr>
          <w:rStyle w:val="Bodytext21"/>
        </w:rPr>
        <w:t>)</w:t>
      </w:r>
    </w:p>
    <w:p w:rsidR="000F5EAF" w:rsidRPr="00BA3EF7" w:rsidRDefault="00397937">
      <w:pPr>
        <w:pStyle w:val="Bodytext20"/>
        <w:numPr>
          <w:ilvl w:val="0"/>
          <w:numId w:val="9"/>
        </w:numPr>
        <w:shd w:val="clear" w:color="auto" w:fill="auto"/>
        <w:tabs>
          <w:tab w:val="left" w:pos="394"/>
        </w:tabs>
        <w:ind w:left="420"/>
        <w:rPr>
          <w:rStyle w:val="Bodytext21"/>
          <w:b/>
        </w:rPr>
      </w:pPr>
      <w:r w:rsidRPr="00BA3EF7">
        <w:rPr>
          <w:rStyle w:val="Bodytext21"/>
        </w:rPr>
        <w:t>The r</w:t>
      </w:r>
      <w:r w:rsidR="000F5EAF" w:rsidRPr="00BA3EF7">
        <w:rPr>
          <w:rStyle w:val="Bodytext21"/>
        </w:rPr>
        <w:t xml:space="preserve">epresentative of foreign taxable person referred to </w:t>
      </w:r>
      <w:r w:rsidR="006331BB">
        <w:rPr>
          <w:rStyle w:val="Bodytext21"/>
        </w:rPr>
        <w:t xml:space="preserve">in </w:t>
      </w:r>
      <w:r w:rsidR="000F5EAF" w:rsidRPr="00BA3EF7">
        <w:rPr>
          <w:rStyle w:val="Bodytext21"/>
        </w:rPr>
        <w:t>Article 10 of th</w:t>
      </w:r>
      <w:r w:rsidR="00C43652" w:rsidRPr="00BA3EF7">
        <w:rPr>
          <w:rStyle w:val="Bodytext21"/>
        </w:rPr>
        <w:t>is</w:t>
      </w:r>
      <w:r w:rsidR="000F5EAF"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0F5EAF" w:rsidRPr="00BA3EF7">
        <w:rPr>
          <w:rStyle w:val="Bodytext21"/>
        </w:rPr>
        <w:t xml:space="preserve"> </w:t>
      </w:r>
      <w:r w:rsidRPr="00BA3EF7">
        <w:rPr>
          <w:rStyle w:val="Bodytext21"/>
        </w:rPr>
        <w:t>is the</w:t>
      </w:r>
      <w:r w:rsidR="000F5EAF" w:rsidRPr="00BA3EF7">
        <w:rPr>
          <w:rStyle w:val="Bodytext21"/>
        </w:rPr>
        <w:t xml:space="preserve"> person who meet</w:t>
      </w:r>
      <w:r w:rsidRPr="00BA3EF7">
        <w:rPr>
          <w:rStyle w:val="Bodytext21"/>
        </w:rPr>
        <w:t>s</w:t>
      </w:r>
      <w:r w:rsidR="000F5EAF" w:rsidRPr="00BA3EF7">
        <w:rPr>
          <w:rStyle w:val="Bodytext21"/>
        </w:rPr>
        <w:t xml:space="preserve"> the following c</w:t>
      </w:r>
      <w:r w:rsidR="00C43652" w:rsidRPr="00BA3EF7">
        <w:rPr>
          <w:rStyle w:val="Bodytext21"/>
        </w:rPr>
        <w:t>onditions</w:t>
      </w:r>
      <w:r w:rsidR="000F5EAF" w:rsidRPr="00BA3EF7">
        <w:rPr>
          <w:rStyle w:val="Bodytext21"/>
        </w:rPr>
        <w:t xml:space="preserve">: </w:t>
      </w:r>
    </w:p>
    <w:p w:rsidR="009F25A3" w:rsidRPr="00BA3EF7" w:rsidRDefault="006331BB">
      <w:pPr>
        <w:pStyle w:val="Bodytext20"/>
        <w:numPr>
          <w:ilvl w:val="0"/>
          <w:numId w:val="10"/>
        </w:numPr>
        <w:shd w:val="clear" w:color="auto" w:fill="auto"/>
        <w:tabs>
          <w:tab w:val="left" w:pos="818"/>
        </w:tabs>
        <w:ind w:left="820" w:hanging="400"/>
        <w:rPr>
          <w:b/>
        </w:rPr>
      </w:pPr>
      <w:r>
        <w:rPr>
          <w:rStyle w:val="Bodytext21"/>
        </w:rPr>
        <w:t xml:space="preserve">to have </w:t>
      </w:r>
      <w:r w:rsidR="000F5EAF" w:rsidRPr="00BA3EF7">
        <w:rPr>
          <w:rStyle w:val="Bodytext21"/>
        </w:rPr>
        <w:t xml:space="preserve">registered with the ITA as </w:t>
      </w:r>
      <w:r w:rsidR="00872C24" w:rsidRPr="00BA3EF7">
        <w:rPr>
          <w:rStyle w:val="Bodytext21"/>
        </w:rPr>
        <w:t>being liable for indirect taxes for the purpose of VAT,</w:t>
      </w:r>
    </w:p>
    <w:p w:rsidR="009F25A3" w:rsidRPr="00BA3EF7" w:rsidRDefault="00C43652">
      <w:pPr>
        <w:pStyle w:val="Bodytext20"/>
        <w:numPr>
          <w:ilvl w:val="0"/>
          <w:numId w:val="10"/>
        </w:numPr>
        <w:shd w:val="clear" w:color="auto" w:fill="auto"/>
        <w:tabs>
          <w:tab w:val="left" w:pos="818"/>
        </w:tabs>
        <w:ind w:left="820" w:hanging="400"/>
        <w:rPr>
          <w:b/>
        </w:rPr>
      </w:pPr>
      <w:r w:rsidRPr="00BA3EF7">
        <w:rPr>
          <w:rStyle w:val="Bodytext21"/>
        </w:rPr>
        <w:t>on</w:t>
      </w:r>
      <w:r w:rsidR="00872C24" w:rsidRPr="00BA3EF7">
        <w:rPr>
          <w:rStyle w:val="Bodytext21"/>
        </w:rPr>
        <w:t xml:space="preserve"> the day of </w:t>
      </w:r>
      <w:r w:rsidRPr="00BA3EF7">
        <w:rPr>
          <w:rStyle w:val="Bodytext21"/>
        </w:rPr>
        <w:t xml:space="preserve">verification of the submitted application they have no outstanding due </w:t>
      </w:r>
      <w:r w:rsidR="008D1B61" w:rsidRPr="00BA3EF7">
        <w:rPr>
          <w:rStyle w:val="Bodytext21"/>
        </w:rPr>
        <w:t xml:space="preserve">debt </w:t>
      </w:r>
      <w:r w:rsidR="00872C24" w:rsidRPr="00BA3EF7">
        <w:rPr>
          <w:rStyle w:val="Bodytext21"/>
        </w:rPr>
        <w:t xml:space="preserve">for indirect taxes, other </w:t>
      </w:r>
      <w:r w:rsidRPr="00BA3EF7">
        <w:rPr>
          <w:rStyle w:val="Bodytext21"/>
        </w:rPr>
        <w:t>revenues</w:t>
      </w:r>
      <w:r w:rsidR="00872C24" w:rsidRPr="00BA3EF7">
        <w:rPr>
          <w:rStyle w:val="Bodytext21"/>
        </w:rPr>
        <w:t xml:space="preserve"> and charges </w:t>
      </w:r>
      <w:r w:rsidRPr="00BA3EF7">
        <w:rPr>
          <w:rStyle w:val="Bodytext21"/>
        </w:rPr>
        <w:t>under the competence of</w:t>
      </w:r>
      <w:r w:rsidR="00872C24" w:rsidRPr="00BA3EF7">
        <w:rPr>
          <w:rStyle w:val="Bodytext21"/>
        </w:rPr>
        <w:t xml:space="preserve"> the ITA </w:t>
      </w:r>
      <w:r w:rsidRPr="00BA3EF7">
        <w:rPr>
          <w:rStyle w:val="Bodytext21"/>
        </w:rPr>
        <w:t xml:space="preserve">according to </w:t>
      </w:r>
      <w:r w:rsidR="00872C24" w:rsidRPr="00BA3EF7">
        <w:rPr>
          <w:rStyle w:val="Bodytext21"/>
        </w:rPr>
        <w:t xml:space="preserve">the </w:t>
      </w:r>
      <w:r w:rsidR="008D1B61" w:rsidRPr="00BA3EF7">
        <w:rPr>
          <w:rStyle w:val="Bodytext21"/>
        </w:rPr>
        <w:t xml:space="preserve">regulations </w:t>
      </w:r>
      <w:r w:rsidR="008E31AA" w:rsidRPr="00BA3EF7">
        <w:rPr>
          <w:rStyle w:val="Bodytext21"/>
        </w:rPr>
        <w:t xml:space="preserve">that </w:t>
      </w:r>
      <w:r w:rsidR="008D1B61" w:rsidRPr="00BA3EF7">
        <w:rPr>
          <w:rStyle w:val="Bodytext21"/>
        </w:rPr>
        <w:t>govern</w:t>
      </w:r>
      <w:r w:rsidR="00872C24" w:rsidRPr="00BA3EF7">
        <w:rPr>
          <w:rStyle w:val="Bodytext21"/>
        </w:rPr>
        <w:t xml:space="preserve"> the area of indirect taxation; </w:t>
      </w:r>
    </w:p>
    <w:p w:rsidR="008D1B61" w:rsidRPr="00BA3EF7" w:rsidRDefault="000E5856">
      <w:pPr>
        <w:pStyle w:val="Bodytext20"/>
        <w:numPr>
          <w:ilvl w:val="0"/>
          <w:numId w:val="10"/>
        </w:numPr>
        <w:shd w:val="clear" w:color="auto" w:fill="auto"/>
        <w:tabs>
          <w:tab w:val="left" w:pos="818"/>
        </w:tabs>
        <w:ind w:left="820" w:hanging="400"/>
        <w:rPr>
          <w:rStyle w:val="Bodytext21"/>
          <w:b/>
        </w:rPr>
      </w:pPr>
      <w:r w:rsidRPr="00BA3EF7">
        <w:rPr>
          <w:rStyle w:val="Bodytext21"/>
        </w:rPr>
        <w:t xml:space="preserve">to have complied with tax and customs regulations in the previous period, on which </w:t>
      </w:r>
      <w:r w:rsidR="008E31AA" w:rsidRPr="00BA3EF7">
        <w:rPr>
          <w:rStyle w:val="Bodytext21"/>
        </w:rPr>
        <w:t>they submit</w:t>
      </w:r>
      <w:r w:rsidRPr="00BA3EF7">
        <w:rPr>
          <w:rStyle w:val="Bodytext21"/>
        </w:rPr>
        <w:t xml:space="preserve"> </w:t>
      </w:r>
      <w:r w:rsidR="008E31AA" w:rsidRPr="00BA3EF7">
        <w:rPr>
          <w:rStyle w:val="Bodytext21"/>
        </w:rPr>
        <w:t xml:space="preserve">the </w:t>
      </w:r>
      <w:r w:rsidRPr="00BA3EF7">
        <w:rPr>
          <w:rStyle w:val="Bodytext21"/>
        </w:rPr>
        <w:t xml:space="preserve">certificate issued by the competent court on whether </w:t>
      </w:r>
      <w:r w:rsidR="008E31AA" w:rsidRPr="00BA3EF7">
        <w:rPr>
          <w:rStyle w:val="Bodytext21"/>
        </w:rPr>
        <w:t xml:space="preserve">they have been </w:t>
      </w:r>
      <w:r w:rsidR="00B56A64" w:rsidRPr="00BA3EF7">
        <w:rPr>
          <w:rStyle w:val="Bodytext21"/>
        </w:rPr>
        <w:t>sentenced with the final verdict</w:t>
      </w:r>
      <w:r w:rsidRPr="00BA3EF7">
        <w:rPr>
          <w:rStyle w:val="Bodytext21"/>
        </w:rPr>
        <w:t xml:space="preserve"> in the past three years and for which tax </w:t>
      </w:r>
      <w:r w:rsidR="0044623F" w:rsidRPr="00BA3EF7">
        <w:rPr>
          <w:rStyle w:val="Bodytext21"/>
        </w:rPr>
        <w:t>and/</w:t>
      </w:r>
      <w:r w:rsidRPr="00BA3EF7">
        <w:rPr>
          <w:rStyle w:val="Bodytext21"/>
        </w:rPr>
        <w:t xml:space="preserve">or customs </w:t>
      </w:r>
      <w:r w:rsidR="0044623F" w:rsidRPr="00BA3EF7">
        <w:rPr>
          <w:rStyle w:val="Bodytext21"/>
        </w:rPr>
        <w:t>offences;</w:t>
      </w:r>
    </w:p>
    <w:p w:rsidR="0044623F" w:rsidRPr="00BA3EF7" w:rsidRDefault="0044623F" w:rsidP="0044623F">
      <w:pPr>
        <w:pStyle w:val="Bodytext20"/>
        <w:numPr>
          <w:ilvl w:val="0"/>
          <w:numId w:val="10"/>
        </w:numPr>
        <w:shd w:val="clear" w:color="auto" w:fill="auto"/>
        <w:tabs>
          <w:tab w:val="left" w:pos="818"/>
        </w:tabs>
        <w:ind w:left="820" w:hanging="400"/>
        <w:rPr>
          <w:b/>
        </w:rPr>
      </w:pPr>
      <w:r w:rsidRPr="00BA3EF7">
        <w:rPr>
          <w:rStyle w:val="Bodytext21"/>
        </w:rPr>
        <w:t xml:space="preserve">there </w:t>
      </w:r>
      <w:r w:rsidR="005B3FB9" w:rsidRPr="00BA3EF7">
        <w:rPr>
          <w:rStyle w:val="Bodytext21"/>
        </w:rPr>
        <w:t>are</w:t>
      </w:r>
      <w:r w:rsidRPr="00BA3EF7">
        <w:rPr>
          <w:rStyle w:val="Bodytext21"/>
        </w:rPr>
        <w:t xml:space="preserve"> no criminal proceeding</w:t>
      </w:r>
      <w:r w:rsidR="005B3FB9" w:rsidRPr="00BA3EF7">
        <w:rPr>
          <w:rStyle w:val="Bodytext21"/>
        </w:rPr>
        <w:t>s</w:t>
      </w:r>
      <w:r w:rsidRPr="00BA3EF7">
        <w:rPr>
          <w:rStyle w:val="Bodytext21"/>
        </w:rPr>
        <w:t xml:space="preserve"> </w:t>
      </w:r>
      <w:r w:rsidR="005B3FB9" w:rsidRPr="00BA3EF7">
        <w:rPr>
          <w:rStyle w:val="Bodytext21"/>
        </w:rPr>
        <w:t xml:space="preserve">brought </w:t>
      </w:r>
      <w:r w:rsidRPr="00BA3EF7">
        <w:rPr>
          <w:rStyle w:val="Bodytext21"/>
        </w:rPr>
        <w:t xml:space="preserve">against </w:t>
      </w:r>
      <w:r w:rsidR="005B3FB9" w:rsidRPr="00BA3EF7">
        <w:rPr>
          <w:rStyle w:val="Bodytext21"/>
        </w:rPr>
        <w:t>the</w:t>
      </w:r>
      <w:r w:rsidRPr="00BA3EF7">
        <w:rPr>
          <w:rStyle w:val="Bodytext21"/>
        </w:rPr>
        <w:t xml:space="preserve"> applicant and/or </w:t>
      </w:r>
      <w:r w:rsidR="005B3FB9" w:rsidRPr="00BA3EF7">
        <w:rPr>
          <w:rStyle w:val="Bodytext21"/>
        </w:rPr>
        <w:t>the</w:t>
      </w:r>
      <w:r w:rsidRPr="00BA3EF7">
        <w:rPr>
          <w:rStyle w:val="Bodytext21"/>
        </w:rPr>
        <w:t xml:space="preserve"> responsible person </w:t>
      </w:r>
      <w:r w:rsidR="005B3FB9" w:rsidRPr="00BA3EF7">
        <w:rPr>
          <w:rStyle w:val="Bodytext21"/>
        </w:rPr>
        <w:t>for the crim</w:t>
      </w:r>
      <w:r w:rsidR="00096DB3" w:rsidRPr="00BA3EF7">
        <w:rPr>
          <w:rStyle w:val="Bodytext21"/>
        </w:rPr>
        <w:t>inal offences</w:t>
      </w:r>
      <w:r w:rsidR="005B3FB9" w:rsidRPr="00BA3EF7">
        <w:rPr>
          <w:rStyle w:val="Bodytext21"/>
        </w:rPr>
        <w:t xml:space="preserve"> relating to the applicant</w:t>
      </w:r>
      <w:r w:rsidR="006F277C" w:rsidRPr="00BA3EF7">
        <w:rPr>
          <w:rStyle w:val="Bodytext21"/>
        </w:rPr>
        <w:t>’</w:t>
      </w:r>
      <w:r w:rsidR="005B3FB9" w:rsidRPr="00BA3EF7">
        <w:rPr>
          <w:rStyle w:val="Bodytext21"/>
        </w:rPr>
        <w:t xml:space="preserve">s </w:t>
      </w:r>
      <w:r w:rsidRPr="00BA3EF7">
        <w:rPr>
          <w:rStyle w:val="Bodytext21"/>
        </w:rPr>
        <w:t>business activit</w:t>
      </w:r>
      <w:r w:rsidR="005B3FB9" w:rsidRPr="00BA3EF7">
        <w:rPr>
          <w:rStyle w:val="Bodytext21"/>
        </w:rPr>
        <w:t xml:space="preserve">ies </w:t>
      </w:r>
      <w:r w:rsidRPr="00BA3EF7">
        <w:rPr>
          <w:rStyle w:val="Bodytext21"/>
        </w:rPr>
        <w:t xml:space="preserve">and/or for </w:t>
      </w:r>
      <w:r w:rsidR="00E35BC1" w:rsidRPr="00BA3EF7">
        <w:rPr>
          <w:rStyle w:val="Bodytext21"/>
        </w:rPr>
        <w:t>the</w:t>
      </w:r>
      <w:r w:rsidRPr="00BA3EF7">
        <w:rPr>
          <w:rStyle w:val="Bodytext21"/>
        </w:rPr>
        <w:t xml:space="preserve"> </w:t>
      </w:r>
      <w:r w:rsidR="00096DB3" w:rsidRPr="00BA3EF7">
        <w:rPr>
          <w:rStyle w:val="Bodytext21"/>
        </w:rPr>
        <w:t>criminal offences</w:t>
      </w:r>
      <w:r w:rsidRPr="00BA3EF7">
        <w:rPr>
          <w:rStyle w:val="Bodytext21"/>
        </w:rPr>
        <w:t xml:space="preserve"> relat</w:t>
      </w:r>
      <w:r w:rsidR="00E35BC1" w:rsidRPr="00BA3EF7">
        <w:rPr>
          <w:rStyle w:val="Bodytext21"/>
        </w:rPr>
        <w:t>ing</w:t>
      </w:r>
      <w:r w:rsidRPr="00BA3EF7">
        <w:rPr>
          <w:rStyle w:val="Bodytext21"/>
        </w:rPr>
        <w:t xml:space="preserve"> to violation of tax or customs regulations, for which a certificate issued by the competent court is to be </w:t>
      </w:r>
      <w:r w:rsidR="00550717" w:rsidRPr="00BA3EF7">
        <w:rPr>
          <w:rStyle w:val="Bodytext21"/>
        </w:rPr>
        <w:t>enclos</w:t>
      </w:r>
      <w:r w:rsidRPr="00BA3EF7">
        <w:rPr>
          <w:rStyle w:val="Bodytext21"/>
        </w:rPr>
        <w:t>ed;</w:t>
      </w:r>
    </w:p>
    <w:p w:rsidR="0044623F" w:rsidRPr="00BA3EF7" w:rsidRDefault="006331BB" w:rsidP="0044623F">
      <w:pPr>
        <w:pStyle w:val="Bodytext20"/>
        <w:numPr>
          <w:ilvl w:val="0"/>
          <w:numId w:val="10"/>
        </w:numPr>
        <w:shd w:val="clear" w:color="auto" w:fill="auto"/>
        <w:tabs>
          <w:tab w:val="left" w:pos="818"/>
        </w:tabs>
        <w:ind w:left="820" w:hanging="400"/>
        <w:rPr>
          <w:b/>
        </w:rPr>
      </w:pPr>
      <w:r>
        <w:rPr>
          <w:rStyle w:val="Bodytext21"/>
        </w:rPr>
        <w:t xml:space="preserve">has </w:t>
      </w:r>
      <w:r w:rsidR="00550717" w:rsidRPr="00BA3EF7">
        <w:rPr>
          <w:rStyle w:val="Bodytext21"/>
        </w:rPr>
        <w:t>perform</w:t>
      </w:r>
      <w:r>
        <w:rPr>
          <w:rStyle w:val="Bodytext21"/>
        </w:rPr>
        <w:t>ed</w:t>
      </w:r>
      <w:r w:rsidR="00550717" w:rsidRPr="00BA3EF7">
        <w:rPr>
          <w:rStyle w:val="Bodytext21"/>
        </w:rPr>
        <w:t xml:space="preserve"> the</w:t>
      </w:r>
      <w:r w:rsidR="00F433D1" w:rsidRPr="00BA3EF7">
        <w:rPr>
          <w:rStyle w:val="Bodytext21"/>
        </w:rPr>
        <w:t xml:space="preserve"> accounting and/or audit</w:t>
      </w:r>
      <w:r w:rsidR="00550717" w:rsidRPr="00BA3EF7">
        <w:rPr>
          <w:rStyle w:val="Bodytext21"/>
        </w:rPr>
        <w:t>ing</w:t>
      </w:r>
      <w:r w:rsidR="00F433D1" w:rsidRPr="00BA3EF7">
        <w:rPr>
          <w:rStyle w:val="Bodytext21"/>
        </w:rPr>
        <w:t xml:space="preserve"> activities in Bosnia and Herzegovina for at least three years until the da</w:t>
      </w:r>
      <w:r w:rsidR="00550717" w:rsidRPr="00BA3EF7">
        <w:rPr>
          <w:rStyle w:val="Bodytext21"/>
        </w:rPr>
        <w:t>y</w:t>
      </w:r>
      <w:r w:rsidR="00F433D1" w:rsidRPr="00BA3EF7">
        <w:rPr>
          <w:rStyle w:val="Bodytext21"/>
        </w:rPr>
        <w:t xml:space="preserve"> of submission of the application, on which </w:t>
      </w:r>
      <w:r w:rsidR="00550717" w:rsidRPr="00BA3EF7">
        <w:rPr>
          <w:rStyle w:val="Bodytext21"/>
        </w:rPr>
        <w:t xml:space="preserve">they enclose certificate </w:t>
      </w:r>
      <w:r w:rsidR="00F433D1" w:rsidRPr="00BA3EF7">
        <w:rPr>
          <w:rStyle w:val="Bodytext21"/>
        </w:rPr>
        <w:t>issued by the competent authority;</w:t>
      </w:r>
    </w:p>
    <w:p w:rsidR="0044623F" w:rsidRPr="00BA3EF7" w:rsidRDefault="00550717" w:rsidP="00DD5D1B">
      <w:pPr>
        <w:pStyle w:val="Bodytext20"/>
        <w:numPr>
          <w:ilvl w:val="0"/>
          <w:numId w:val="10"/>
        </w:numPr>
        <w:shd w:val="clear" w:color="auto" w:fill="auto"/>
        <w:tabs>
          <w:tab w:val="left" w:pos="818"/>
        </w:tabs>
        <w:ind w:left="820" w:hanging="400"/>
        <w:rPr>
          <w:rStyle w:val="Bodytext21"/>
          <w:b/>
        </w:rPr>
      </w:pPr>
      <w:r w:rsidRPr="00BA3EF7">
        <w:rPr>
          <w:rStyle w:val="Bodytext21"/>
        </w:rPr>
        <w:t>ha</w:t>
      </w:r>
      <w:r w:rsidR="00F4429F" w:rsidRPr="00BA3EF7">
        <w:rPr>
          <w:rStyle w:val="Bodytext21"/>
        </w:rPr>
        <w:t>s</w:t>
      </w:r>
      <w:r w:rsidRPr="00BA3EF7">
        <w:rPr>
          <w:rStyle w:val="Bodytext21"/>
        </w:rPr>
        <w:t xml:space="preserve"> employed</w:t>
      </w:r>
      <w:r w:rsidR="00F433D1" w:rsidRPr="00BA3EF7">
        <w:rPr>
          <w:rStyle w:val="Bodytext21"/>
        </w:rPr>
        <w:t xml:space="preserve"> certified</w:t>
      </w:r>
      <w:r w:rsidR="00F4429F" w:rsidRPr="00BA3EF7">
        <w:rPr>
          <w:rStyle w:val="Bodytext21"/>
        </w:rPr>
        <w:t xml:space="preserve"> </w:t>
      </w:r>
      <w:r w:rsidR="00F433D1" w:rsidRPr="00BA3EF7">
        <w:rPr>
          <w:rStyle w:val="Bodytext21"/>
        </w:rPr>
        <w:t>accountant</w:t>
      </w:r>
      <w:r w:rsidRPr="00BA3EF7">
        <w:rPr>
          <w:rStyle w:val="Bodytext21"/>
        </w:rPr>
        <w:t>s</w:t>
      </w:r>
      <w:r w:rsidR="00F433D1" w:rsidRPr="00BA3EF7">
        <w:rPr>
          <w:rStyle w:val="Bodytext21"/>
        </w:rPr>
        <w:t xml:space="preserve"> or </w:t>
      </w:r>
      <w:r w:rsidRPr="00BA3EF7">
        <w:rPr>
          <w:rStyle w:val="Bodytext21"/>
        </w:rPr>
        <w:t>certified</w:t>
      </w:r>
      <w:r w:rsidR="00F433D1" w:rsidRPr="00BA3EF7">
        <w:rPr>
          <w:rStyle w:val="Bodytext21"/>
        </w:rPr>
        <w:t xml:space="preserve"> auditor</w:t>
      </w:r>
      <w:r w:rsidRPr="00BA3EF7">
        <w:rPr>
          <w:rStyle w:val="Bodytext21"/>
        </w:rPr>
        <w:t>s</w:t>
      </w:r>
      <w:r w:rsidR="00F433D1" w:rsidRPr="00BA3EF7">
        <w:rPr>
          <w:rStyle w:val="Bodytext21"/>
        </w:rPr>
        <w:t xml:space="preserve"> </w:t>
      </w:r>
      <w:r w:rsidRPr="00BA3EF7">
        <w:rPr>
          <w:rStyle w:val="Bodytext21"/>
        </w:rPr>
        <w:t>with full-time contract</w:t>
      </w:r>
      <w:r w:rsidR="00F433D1" w:rsidRPr="00BA3EF7">
        <w:rPr>
          <w:rStyle w:val="Bodytext21"/>
        </w:rPr>
        <w:t xml:space="preserve">, on which </w:t>
      </w:r>
      <w:r w:rsidRPr="00BA3EF7">
        <w:rPr>
          <w:rStyle w:val="Bodytext21"/>
        </w:rPr>
        <w:t>they submit</w:t>
      </w:r>
      <w:r w:rsidR="00F433D1" w:rsidRPr="00BA3EF7">
        <w:rPr>
          <w:rStyle w:val="Bodytext21"/>
        </w:rPr>
        <w:t xml:space="preserve"> certified copies of valid licence</w:t>
      </w:r>
      <w:r w:rsidRPr="00BA3EF7">
        <w:rPr>
          <w:rStyle w:val="Bodytext21"/>
        </w:rPr>
        <w:t>s</w:t>
      </w:r>
      <w:r w:rsidR="00F433D1" w:rsidRPr="00BA3EF7">
        <w:rPr>
          <w:rStyle w:val="Bodytext21"/>
        </w:rPr>
        <w:t xml:space="preserve"> and proof</w:t>
      </w:r>
      <w:r w:rsidRPr="00BA3EF7">
        <w:rPr>
          <w:rStyle w:val="Bodytext21"/>
        </w:rPr>
        <w:t xml:space="preserve">s of registration of the certain </w:t>
      </w:r>
      <w:r w:rsidR="00F433D1" w:rsidRPr="00BA3EF7">
        <w:rPr>
          <w:rStyle w:val="Bodytext21"/>
        </w:rPr>
        <w:t xml:space="preserve">employee </w:t>
      </w:r>
    </w:p>
    <w:p w:rsidR="009F25A3" w:rsidRPr="00BA3EF7" w:rsidRDefault="00E75E08" w:rsidP="00181ED2">
      <w:pPr>
        <w:pStyle w:val="Bodytext20"/>
        <w:numPr>
          <w:ilvl w:val="0"/>
          <w:numId w:val="9"/>
        </w:numPr>
        <w:shd w:val="clear" w:color="auto" w:fill="auto"/>
        <w:tabs>
          <w:tab w:val="left" w:pos="394"/>
        </w:tabs>
        <w:ind w:left="420"/>
        <w:rPr>
          <w:b/>
        </w:rPr>
      </w:pPr>
      <w:proofErr w:type="gramStart"/>
      <w:r w:rsidRPr="00BA3EF7">
        <w:rPr>
          <w:rStyle w:val="Bodytext21"/>
        </w:rPr>
        <w:t>b</w:t>
      </w:r>
      <w:r w:rsidR="00181ED2" w:rsidRPr="00BA3EF7">
        <w:rPr>
          <w:rStyle w:val="Bodytext21"/>
        </w:rPr>
        <w:t>ased</w:t>
      </w:r>
      <w:proofErr w:type="gramEnd"/>
      <w:r w:rsidR="00181ED2" w:rsidRPr="00BA3EF7">
        <w:rPr>
          <w:rStyle w:val="Bodytext21"/>
        </w:rPr>
        <w:t xml:space="preserve"> on the data from the official records, the ITA shall determine </w:t>
      </w:r>
      <w:r w:rsidR="00550717" w:rsidRPr="00BA3EF7">
        <w:rPr>
          <w:rStyle w:val="Bodytext21"/>
        </w:rPr>
        <w:t>if</w:t>
      </w:r>
      <w:r w:rsidR="00181ED2" w:rsidRPr="00BA3EF7">
        <w:rPr>
          <w:rStyle w:val="Bodytext21"/>
        </w:rPr>
        <w:t xml:space="preserve"> the conditions from paragraph </w:t>
      </w:r>
      <w:r w:rsidR="00AA082E" w:rsidRPr="00BA3EF7">
        <w:rPr>
          <w:rStyle w:val="Bodytext21"/>
        </w:rPr>
        <w:t xml:space="preserve">(1) a) </w:t>
      </w:r>
      <w:r w:rsidR="00181ED2" w:rsidRPr="00BA3EF7">
        <w:rPr>
          <w:rStyle w:val="Bodytext21"/>
        </w:rPr>
        <w:t>and</w:t>
      </w:r>
      <w:r w:rsidR="00AA082E" w:rsidRPr="00BA3EF7">
        <w:rPr>
          <w:rStyle w:val="Bodytext21"/>
        </w:rPr>
        <w:t xml:space="preserve"> b) </w:t>
      </w:r>
      <w:r w:rsidR="00181ED2" w:rsidRPr="00BA3EF7">
        <w:rPr>
          <w:rStyle w:val="Bodytext21"/>
        </w:rPr>
        <w:t>of this Article</w:t>
      </w:r>
      <w:r w:rsidR="00550717" w:rsidRPr="00BA3EF7">
        <w:rPr>
          <w:rStyle w:val="Bodytext21"/>
        </w:rPr>
        <w:t xml:space="preserve"> have been met</w:t>
      </w:r>
      <w:r w:rsidR="00181ED2" w:rsidRPr="00BA3EF7">
        <w:rPr>
          <w:rStyle w:val="Bodytext21"/>
        </w:rPr>
        <w:t xml:space="preserve">, </w:t>
      </w:r>
      <w:r w:rsidR="006331BB">
        <w:rPr>
          <w:rStyle w:val="Bodytext21"/>
        </w:rPr>
        <w:t>and</w:t>
      </w:r>
      <w:r w:rsidR="00181ED2" w:rsidRPr="00BA3EF7">
        <w:rPr>
          <w:rStyle w:val="Bodytext21"/>
        </w:rPr>
        <w:t xml:space="preserve"> </w:t>
      </w:r>
      <w:r w:rsidR="00550717" w:rsidRPr="00BA3EF7">
        <w:rPr>
          <w:rStyle w:val="Bodytext21"/>
        </w:rPr>
        <w:t xml:space="preserve">shall </w:t>
      </w:r>
      <w:r w:rsidR="006331BB">
        <w:rPr>
          <w:rStyle w:val="Bodytext21"/>
        </w:rPr>
        <w:t xml:space="preserve">also </w:t>
      </w:r>
      <w:r w:rsidR="00550717" w:rsidRPr="00BA3EF7">
        <w:rPr>
          <w:rStyle w:val="Bodytext21"/>
        </w:rPr>
        <w:t xml:space="preserve">conduct </w:t>
      </w:r>
      <w:r w:rsidR="00181ED2" w:rsidRPr="00BA3EF7">
        <w:rPr>
          <w:rStyle w:val="Bodytext21"/>
        </w:rPr>
        <w:t xml:space="preserve">additional </w:t>
      </w:r>
      <w:r w:rsidRPr="00BA3EF7">
        <w:rPr>
          <w:rStyle w:val="Bodytext21"/>
        </w:rPr>
        <w:t>verifications</w:t>
      </w:r>
      <w:r w:rsidR="00550717" w:rsidRPr="00BA3EF7">
        <w:rPr>
          <w:rStyle w:val="Bodytext21"/>
        </w:rPr>
        <w:t xml:space="preserve"> </w:t>
      </w:r>
      <w:r w:rsidR="00181ED2" w:rsidRPr="00BA3EF7">
        <w:rPr>
          <w:rStyle w:val="Bodytext21"/>
        </w:rPr>
        <w:t xml:space="preserve">in the database on misdemeanours </w:t>
      </w:r>
      <w:r w:rsidRPr="00BA3EF7">
        <w:rPr>
          <w:rStyle w:val="Bodytext21"/>
        </w:rPr>
        <w:t xml:space="preserve">on existence of debt, </w:t>
      </w:r>
      <w:r w:rsidR="00181ED2" w:rsidRPr="00BA3EF7">
        <w:rPr>
          <w:rStyle w:val="Bodytext21"/>
        </w:rPr>
        <w:t>relat</w:t>
      </w:r>
      <w:r w:rsidRPr="00BA3EF7">
        <w:rPr>
          <w:rStyle w:val="Bodytext21"/>
        </w:rPr>
        <w:t xml:space="preserve">ing to the condition referred to in </w:t>
      </w:r>
      <w:r w:rsidR="00181ED2" w:rsidRPr="00BA3EF7">
        <w:rPr>
          <w:rStyle w:val="Bodytext21"/>
        </w:rPr>
        <w:t xml:space="preserve">the paragraph </w:t>
      </w:r>
      <w:r w:rsidR="00AA082E" w:rsidRPr="00BA3EF7">
        <w:rPr>
          <w:rStyle w:val="Bodytext21"/>
        </w:rPr>
        <w:t xml:space="preserve">(1) </w:t>
      </w:r>
      <w:r w:rsidRPr="00BA3EF7">
        <w:rPr>
          <w:rStyle w:val="Bodytext21"/>
        </w:rPr>
        <w:t>c</w:t>
      </w:r>
      <w:r w:rsidR="00181ED2" w:rsidRPr="00BA3EF7">
        <w:rPr>
          <w:rStyle w:val="Bodytext21"/>
        </w:rPr>
        <w:t>) of this Article.</w:t>
      </w:r>
    </w:p>
    <w:p w:rsidR="009F25A3" w:rsidRPr="00BA3EF7" w:rsidRDefault="00A83FEC">
      <w:pPr>
        <w:pStyle w:val="Bodytext20"/>
        <w:numPr>
          <w:ilvl w:val="0"/>
          <w:numId w:val="9"/>
        </w:numPr>
        <w:shd w:val="clear" w:color="auto" w:fill="auto"/>
        <w:tabs>
          <w:tab w:val="left" w:pos="394"/>
        </w:tabs>
        <w:ind w:left="420"/>
        <w:rPr>
          <w:b/>
        </w:rPr>
      </w:pPr>
      <w:r w:rsidRPr="00BA3EF7">
        <w:rPr>
          <w:rStyle w:val="Bodytext21"/>
        </w:rPr>
        <w:t>compliance with the</w:t>
      </w:r>
      <w:r w:rsidR="005A7700" w:rsidRPr="00BA3EF7">
        <w:rPr>
          <w:rStyle w:val="Bodytext21"/>
        </w:rPr>
        <w:t xml:space="preserve"> conditions referred to in paragraph (1) </w:t>
      </w:r>
      <w:r w:rsidR="00E75E08" w:rsidRPr="00BA3EF7">
        <w:rPr>
          <w:rStyle w:val="Bodytext21"/>
        </w:rPr>
        <w:t>c), d),</w:t>
      </w:r>
      <w:r w:rsidR="00AA082E" w:rsidRPr="00BA3EF7">
        <w:rPr>
          <w:rStyle w:val="Bodytext21"/>
        </w:rPr>
        <w:t xml:space="preserve"> e) </w:t>
      </w:r>
      <w:r w:rsidR="005A7700" w:rsidRPr="00BA3EF7">
        <w:rPr>
          <w:rStyle w:val="Bodytext21"/>
        </w:rPr>
        <w:t>and</w:t>
      </w:r>
      <w:r w:rsidR="00AA082E" w:rsidRPr="00BA3EF7">
        <w:rPr>
          <w:rStyle w:val="Bodytext21"/>
        </w:rPr>
        <w:t xml:space="preserve"> </w:t>
      </w:r>
      <w:r w:rsidR="005A7700" w:rsidRPr="00BA3EF7">
        <w:rPr>
          <w:rStyle w:val="Bodytext21"/>
        </w:rPr>
        <w:t>f</w:t>
      </w:r>
      <w:r w:rsidR="00AA082E" w:rsidRPr="00BA3EF7">
        <w:rPr>
          <w:rStyle w:val="Bodytext21"/>
        </w:rPr>
        <w:t xml:space="preserve">) </w:t>
      </w:r>
      <w:r w:rsidR="005A7700" w:rsidRPr="00BA3EF7">
        <w:rPr>
          <w:rStyle w:val="Bodytext21"/>
        </w:rPr>
        <w:t>of this Article shall be proved by the representative.</w:t>
      </w:r>
      <w:r w:rsidR="005A7700" w:rsidRPr="00BA3EF7">
        <w:rPr>
          <w:rStyle w:val="Bodytext21"/>
          <w:b/>
        </w:rPr>
        <w:t xml:space="preserve"> </w:t>
      </w:r>
    </w:p>
    <w:p w:rsidR="009F25A3" w:rsidRPr="00BA3EF7" w:rsidRDefault="00E75E08">
      <w:pPr>
        <w:pStyle w:val="Bodytext20"/>
        <w:numPr>
          <w:ilvl w:val="0"/>
          <w:numId w:val="9"/>
        </w:numPr>
        <w:shd w:val="clear" w:color="auto" w:fill="auto"/>
        <w:tabs>
          <w:tab w:val="left" w:pos="394"/>
        </w:tabs>
        <w:ind w:left="420"/>
        <w:rPr>
          <w:b/>
        </w:rPr>
      </w:pPr>
      <w:r w:rsidRPr="00BA3EF7">
        <w:rPr>
          <w:rStyle w:val="Bodytext21"/>
        </w:rPr>
        <w:t>c</w:t>
      </w:r>
      <w:r w:rsidR="005A7700" w:rsidRPr="00BA3EF7">
        <w:rPr>
          <w:rStyle w:val="Bodytext21"/>
        </w:rPr>
        <w:t xml:space="preserve">ertificates referred to in paragraph (1) </w:t>
      </w:r>
      <w:r w:rsidR="00E94426" w:rsidRPr="00BA3EF7">
        <w:rPr>
          <w:rStyle w:val="Bodytext21"/>
        </w:rPr>
        <w:t>c) and</w:t>
      </w:r>
      <w:r w:rsidR="00AA082E" w:rsidRPr="00BA3EF7">
        <w:rPr>
          <w:rStyle w:val="Bodytext21"/>
        </w:rPr>
        <w:t xml:space="preserve"> d) o</w:t>
      </w:r>
      <w:r w:rsidR="005A7700" w:rsidRPr="00BA3EF7">
        <w:rPr>
          <w:rStyle w:val="Bodytext21"/>
        </w:rPr>
        <w:t xml:space="preserve">f this Article </w:t>
      </w:r>
      <w:r w:rsidRPr="00BA3EF7">
        <w:rPr>
          <w:rStyle w:val="Bodytext21"/>
        </w:rPr>
        <w:t>may</w:t>
      </w:r>
      <w:r w:rsidR="005A7700" w:rsidRPr="00BA3EF7">
        <w:rPr>
          <w:rStyle w:val="Bodytext21"/>
        </w:rPr>
        <w:t xml:space="preserve"> not be older than three months </w:t>
      </w:r>
      <w:r w:rsidR="00723CCB" w:rsidRPr="00BA3EF7">
        <w:rPr>
          <w:rStyle w:val="Bodytext21"/>
        </w:rPr>
        <w:t>from</w:t>
      </w:r>
      <w:r w:rsidR="00E94426" w:rsidRPr="00BA3EF7">
        <w:rPr>
          <w:rStyle w:val="Bodytext21"/>
        </w:rPr>
        <w:t xml:space="preserve"> the da</w:t>
      </w:r>
      <w:r w:rsidR="00723CCB" w:rsidRPr="00BA3EF7">
        <w:rPr>
          <w:rStyle w:val="Bodytext21"/>
        </w:rPr>
        <w:t>y</w:t>
      </w:r>
      <w:r w:rsidR="00E94426" w:rsidRPr="00BA3EF7">
        <w:rPr>
          <w:rStyle w:val="Bodytext21"/>
        </w:rPr>
        <w:t xml:space="preserve"> of submission</w:t>
      </w:r>
      <w:r w:rsidR="001C5E2C" w:rsidRPr="00BA3EF7">
        <w:rPr>
          <w:rStyle w:val="Bodytext21"/>
        </w:rPr>
        <w:t xml:space="preserve"> of the application for granting</w:t>
      </w:r>
      <w:r w:rsidR="00E94426" w:rsidRPr="00BA3EF7">
        <w:rPr>
          <w:rStyle w:val="Bodytext21"/>
        </w:rPr>
        <w:t xml:space="preserve"> </w:t>
      </w:r>
      <w:r w:rsidR="001C5E2C" w:rsidRPr="00BA3EF7">
        <w:rPr>
          <w:rStyle w:val="Bodytext21"/>
        </w:rPr>
        <w:t xml:space="preserve">the </w:t>
      </w:r>
      <w:r w:rsidR="00E94426" w:rsidRPr="00BA3EF7">
        <w:rPr>
          <w:rStyle w:val="Bodytext21"/>
        </w:rPr>
        <w:t>authorisation for representation.</w:t>
      </w:r>
      <w:r w:rsidR="00E94426" w:rsidRPr="00BA3EF7">
        <w:rPr>
          <w:rStyle w:val="Bodytext21"/>
          <w:b/>
        </w:rPr>
        <w:t xml:space="preserve"> </w:t>
      </w:r>
      <w:r w:rsidR="002A390D" w:rsidRPr="00BA3EF7">
        <w:rPr>
          <w:rStyle w:val="Bodytext21"/>
        </w:rPr>
        <w:t xml:space="preserve">Statements and certificates referred to in paragraph </w:t>
      </w:r>
      <w:r w:rsidR="00AA082E" w:rsidRPr="00BA3EF7">
        <w:rPr>
          <w:rStyle w:val="Bodytext21"/>
        </w:rPr>
        <w:t xml:space="preserve">(1) e) </w:t>
      </w:r>
      <w:r w:rsidR="002A390D" w:rsidRPr="00BA3EF7">
        <w:rPr>
          <w:rStyle w:val="Bodytext21"/>
        </w:rPr>
        <w:t>and</w:t>
      </w:r>
      <w:r w:rsidR="00AA082E" w:rsidRPr="00BA3EF7">
        <w:rPr>
          <w:rStyle w:val="Bodytext21"/>
        </w:rPr>
        <w:t xml:space="preserve"> </w:t>
      </w:r>
      <w:r w:rsidR="002A390D" w:rsidRPr="00BA3EF7">
        <w:rPr>
          <w:rStyle w:val="Bodytext21"/>
        </w:rPr>
        <w:t>f</w:t>
      </w:r>
      <w:r w:rsidR="00AA082E" w:rsidRPr="00BA3EF7">
        <w:rPr>
          <w:rStyle w:val="Bodytext21"/>
        </w:rPr>
        <w:t>) o</w:t>
      </w:r>
      <w:r w:rsidR="002A390D" w:rsidRPr="00BA3EF7">
        <w:rPr>
          <w:rStyle w:val="Bodytext21"/>
        </w:rPr>
        <w:t xml:space="preserve">f this Article </w:t>
      </w:r>
      <w:r w:rsidR="00723CCB" w:rsidRPr="00BA3EF7">
        <w:rPr>
          <w:rStyle w:val="Bodytext21"/>
        </w:rPr>
        <w:t>may not be older than one month</w:t>
      </w:r>
      <w:r w:rsidR="002A390D" w:rsidRPr="00BA3EF7">
        <w:rPr>
          <w:rStyle w:val="Bodytext21"/>
        </w:rPr>
        <w:t xml:space="preserve"> </w:t>
      </w:r>
      <w:r w:rsidR="00723CCB" w:rsidRPr="00BA3EF7">
        <w:rPr>
          <w:rStyle w:val="Bodytext21"/>
        </w:rPr>
        <w:t xml:space="preserve">from the day of submission of the </w:t>
      </w:r>
      <w:r w:rsidR="002A390D" w:rsidRPr="00BA3EF7">
        <w:rPr>
          <w:rStyle w:val="Bodytext21"/>
        </w:rPr>
        <w:t xml:space="preserve">application for </w:t>
      </w:r>
      <w:r w:rsidR="001C5E2C" w:rsidRPr="00BA3EF7">
        <w:rPr>
          <w:rStyle w:val="Bodytext21"/>
        </w:rPr>
        <w:t>granting</w:t>
      </w:r>
      <w:r w:rsidR="000311DA" w:rsidRPr="00BA3EF7">
        <w:rPr>
          <w:rStyle w:val="Bodytext21"/>
        </w:rPr>
        <w:t xml:space="preserve"> </w:t>
      </w:r>
      <w:r w:rsidR="00723CCB" w:rsidRPr="00BA3EF7">
        <w:rPr>
          <w:rStyle w:val="Bodytext21"/>
        </w:rPr>
        <w:t xml:space="preserve">the </w:t>
      </w:r>
      <w:r w:rsidR="002A390D" w:rsidRPr="00BA3EF7">
        <w:rPr>
          <w:rStyle w:val="Bodytext21"/>
        </w:rPr>
        <w:t>authorisation for representation.</w:t>
      </w:r>
      <w:r w:rsidR="002A390D" w:rsidRPr="00BA3EF7">
        <w:rPr>
          <w:rStyle w:val="Bodytext21"/>
          <w:b/>
        </w:rPr>
        <w:t xml:space="preserve"> </w:t>
      </w:r>
    </w:p>
    <w:p w:rsidR="002A390D" w:rsidRPr="00BA3EF7" w:rsidRDefault="002A390D">
      <w:pPr>
        <w:pStyle w:val="Bodytext20"/>
        <w:shd w:val="clear" w:color="auto" w:fill="auto"/>
        <w:ind w:left="20" w:firstLine="0"/>
        <w:jc w:val="center"/>
        <w:rPr>
          <w:rStyle w:val="Bodytext21"/>
        </w:rPr>
      </w:pPr>
    </w:p>
    <w:p w:rsidR="00C07952" w:rsidRPr="00BA3EF7" w:rsidRDefault="00C07952">
      <w:pPr>
        <w:pStyle w:val="Bodytext20"/>
        <w:shd w:val="clear" w:color="auto" w:fill="auto"/>
        <w:ind w:left="20" w:firstLine="0"/>
        <w:jc w:val="center"/>
        <w:rPr>
          <w:rStyle w:val="Bodytext21"/>
        </w:rPr>
      </w:pPr>
    </w:p>
    <w:p w:rsidR="009F25A3" w:rsidRPr="00BA3EF7" w:rsidRDefault="002A390D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 xml:space="preserve">Article </w:t>
      </w:r>
      <w:r w:rsidR="00AA082E" w:rsidRPr="00BA3EF7">
        <w:rPr>
          <w:rStyle w:val="Bodytext21"/>
        </w:rPr>
        <w:t>12</w:t>
      </w:r>
    </w:p>
    <w:p w:rsidR="009F25A3" w:rsidRPr="00BA3EF7" w:rsidRDefault="00AA082E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>(</w:t>
      </w:r>
      <w:r w:rsidR="002A390D" w:rsidRPr="00BA3EF7">
        <w:rPr>
          <w:rStyle w:val="Bodytext21"/>
        </w:rPr>
        <w:t>A</w:t>
      </w:r>
      <w:r w:rsidR="000311DA" w:rsidRPr="00BA3EF7">
        <w:rPr>
          <w:rStyle w:val="Bodytext21"/>
        </w:rPr>
        <w:t>uthorisation</w:t>
      </w:r>
      <w:r w:rsidR="00D56CE9" w:rsidRPr="00BA3EF7">
        <w:rPr>
          <w:rStyle w:val="Bodytext21"/>
        </w:rPr>
        <w:t xml:space="preserve"> </w:t>
      </w:r>
      <w:r w:rsidR="002A390D" w:rsidRPr="00BA3EF7">
        <w:rPr>
          <w:rStyle w:val="Bodytext21"/>
        </w:rPr>
        <w:t>for representation</w:t>
      </w:r>
      <w:r w:rsidRPr="00BA3EF7">
        <w:rPr>
          <w:rStyle w:val="Bodytext21"/>
        </w:rPr>
        <w:t>)</w:t>
      </w:r>
    </w:p>
    <w:p w:rsidR="009F25A3" w:rsidRPr="00BA3EF7" w:rsidRDefault="00D56CE9" w:rsidP="0035178E">
      <w:pPr>
        <w:pStyle w:val="Bodytext20"/>
        <w:numPr>
          <w:ilvl w:val="0"/>
          <w:numId w:val="11"/>
        </w:numPr>
        <w:shd w:val="clear" w:color="auto" w:fill="auto"/>
        <w:tabs>
          <w:tab w:val="left" w:pos="396"/>
        </w:tabs>
        <w:ind w:left="420"/>
        <w:rPr>
          <w:b/>
        </w:rPr>
      </w:pPr>
      <w:r w:rsidRPr="00BA3EF7">
        <w:rPr>
          <w:rStyle w:val="Bodytext21"/>
        </w:rPr>
        <w:t xml:space="preserve">Prior to the first representation </w:t>
      </w:r>
      <w:r w:rsidR="001D2343" w:rsidRPr="00BA3EF7">
        <w:rPr>
          <w:rStyle w:val="Bodytext21"/>
        </w:rPr>
        <w:t>before</w:t>
      </w:r>
      <w:r w:rsidRPr="00BA3EF7">
        <w:rPr>
          <w:rStyle w:val="Bodytext21"/>
        </w:rPr>
        <w:t xml:space="preserve"> the ITA, representative </w:t>
      </w:r>
      <w:r w:rsidR="005973D4" w:rsidRPr="00BA3EF7">
        <w:rPr>
          <w:rStyle w:val="Bodytext21"/>
        </w:rPr>
        <w:t xml:space="preserve">shall </w:t>
      </w:r>
      <w:r w:rsidRPr="00BA3EF7">
        <w:rPr>
          <w:rStyle w:val="Bodytext21"/>
        </w:rPr>
        <w:t xml:space="preserve">submit </w:t>
      </w:r>
      <w:r w:rsidR="001D2343" w:rsidRPr="00BA3EF7">
        <w:rPr>
          <w:rStyle w:val="Bodytext21"/>
        </w:rPr>
        <w:t>the</w:t>
      </w:r>
      <w:r w:rsidRPr="00BA3EF7">
        <w:rPr>
          <w:rStyle w:val="Bodytext21"/>
        </w:rPr>
        <w:t xml:space="preserve"> </w:t>
      </w:r>
      <w:r w:rsidR="00673D7F" w:rsidRPr="00BA3EF7">
        <w:rPr>
          <w:rStyle w:val="Bodytext21"/>
        </w:rPr>
        <w:t>application</w:t>
      </w:r>
      <w:r w:rsidRPr="00BA3EF7">
        <w:rPr>
          <w:rStyle w:val="Bodytext21"/>
        </w:rPr>
        <w:t xml:space="preserve"> for </w:t>
      </w:r>
      <w:r w:rsidR="000311DA" w:rsidRPr="00BA3EF7">
        <w:rPr>
          <w:rStyle w:val="Bodytext21"/>
        </w:rPr>
        <w:t>authorisation</w:t>
      </w:r>
      <w:r w:rsidRPr="00BA3EF7">
        <w:rPr>
          <w:rStyle w:val="Bodytext21"/>
        </w:rPr>
        <w:t xml:space="preserve"> </w:t>
      </w:r>
      <w:r w:rsidR="001D2343" w:rsidRPr="00BA3EF7">
        <w:rPr>
          <w:rStyle w:val="Bodytext21"/>
        </w:rPr>
        <w:t>for</w:t>
      </w:r>
      <w:r w:rsidRPr="00BA3EF7">
        <w:rPr>
          <w:rStyle w:val="Bodytext21"/>
        </w:rPr>
        <w:t xml:space="preserve"> represent</w:t>
      </w:r>
      <w:r w:rsidR="001D2343" w:rsidRPr="00BA3EF7">
        <w:rPr>
          <w:rStyle w:val="Bodytext21"/>
        </w:rPr>
        <w:t>ation</w:t>
      </w:r>
      <w:r w:rsidRPr="00BA3EF7">
        <w:rPr>
          <w:rStyle w:val="Bodytext21"/>
        </w:rPr>
        <w:t xml:space="preserve">, accompanied with the </w:t>
      </w:r>
      <w:r w:rsidR="002268E5" w:rsidRPr="00BA3EF7">
        <w:rPr>
          <w:rStyle w:val="Bodytext21"/>
        </w:rPr>
        <w:t xml:space="preserve">supporting evidence </w:t>
      </w:r>
      <w:r w:rsidRPr="00BA3EF7">
        <w:rPr>
          <w:rStyle w:val="Bodytext21"/>
        </w:rPr>
        <w:t>referred to in Article 11 of th</w:t>
      </w:r>
      <w:r w:rsidR="001D2343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35178E" w:rsidRPr="00BA3EF7">
        <w:rPr>
          <w:rStyle w:val="Bodytext21"/>
        </w:rPr>
        <w:t xml:space="preserve"> and, subject to </w:t>
      </w:r>
      <w:r w:rsidR="00F4429F" w:rsidRPr="00BA3EF7">
        <w:rPr>
          <w:rStyle w:val="Bodytext21"/>
        </w:rPr>
        <w:t>compliance with</w:t>
      </w:r>
      <w:r w:rsidR="001D2343" w:rsidRPr="00BA3EF7">
        <w:rPr>
          <w:rStyle w:val="Bodytext21"/>
        </w:rPr>
        <w:t xml:space="preserve"> </w:t>
      </w:r>
      <w:r w:rsidRPr="00BA3EF7">
        <w:rPr>
          <w:rStyle w:val="Bodytext21"/>
        </w:rPr>
        <w:t xml:space="preserve">the </w:t>
      </w:r>
      <w:r w:rsidRPr="00BA3EF7">
        <w:rPr>
          <w:rStyle w:val="Bodytext21"/>
        </w:rPr>
        <w:t xml:space="preserve">conditions and criteria for representation, </w:t>
      </w:r>
      <w:r w:rsidR="001D2343" w:rsidRPr="00BA3EF7">
        <w:rPr>
          <w:rStyle w:val="Bodytext21"/>
        </w:rPr>
        <w:t>the</w:t>
      </w:r>
      <w:r w:rsidRPr="00BA3EF7">
        <w:rPr>
          <w:rStyle w:val="Bodytext21"/>
        </w:rPr>
        <w:t xml:space="preserve"> decision </w:t>
      </w:r>
      <w:r w:rsidR="001C5E2C" w:rsidRPr="00BA3EF7">
        <w:rPr>
          <w:rStyle w:val="Bodytext21"/>
        </w:rPr>
        <w:t>to grant the</w:t>
      </w:r>
      <w:r w:rsidR="0035178E" w:rsidRPr="00BA3EF7">
        <w:rPr>
          <w:rStyle w:val="Bodytext21"/>
        </w:rPr>
        <w:t xml:space="preserve"> </w:t>
      </w:r>
      <w:r w:rsidR="00673D7F" w:rsidRPr="00BA3EF7">
        <w:rPr>
          <w:rStyle w:val="Bodytext21"/>
        </w:rPr>
        <w:t>authorisation for</w:t>
      </w:r>
      <w:r w:rsidR="0035178E" w:rsidRPr="00BA3EF7">
        <w:rPr>
          <w:rStyle w:val="Bodytext21"/>
        </w:rPr>
        <w:t xml:space="preserve"> </w:t>
      </w:r>
      <w:r w:rsidRPr="00BA3EF7">
        <w:rPr>
          <w:rStyle w:val="Bodytext21"/>
        </w:rPr>
        <w:t>representation</w:t>
      </w:r>
      <w:r w:rsidR="0035178E" w:rsidRPr="00BA3EF7">
        <w:rPr>
          <w:rStyle w:val="Bodytext21"/>
        </w:rPr>
        <w:t xml:space="preserve"> shall be issued</w:t>
      </w:r>
      <w:r w:rsidRPr="00BA3EF7">
        <w:rPr>
          <w:rStyle w:val="Bodytext21"/>
        </w:rPr>
        <w:t xml:space="preserve">. </w:t>
      </w:r>
      <w:r w:rsidR="0035178E" w:rsidRPr="00BA3EF7">
        <w:rPr>
          <w:rStyle w:val="Bodytext21"/>
        </w:rPr>
        <w:t xml:space="preserve">The </w:t>
      </w:r>
      <w:r w:rsidR="00673D7F" w:rsidRPr="00BA3EF7">
        <w:rPr>
          <w:rStyle w:val="Bodytext21"/>
        </w:rPr>
        <w:t>application</w:t>
      </w:r>
      <w:r w:rsidR="0035178E" w:rsidRPr="00BA3EF7">
        <w:rPr>
          <w:rStyle w:val="Bodytext21"/>
        </w:rPr>
        <w:t xml:space="preserve"> for </w:t>
      </w:r>
      <w:r w:rsidR="00673D7F" w:rsidRPr="00BA3EF7">
        <w:rPr>
          <w:rStyle w:val="Bodytext21"/>
        </w:rPr>
        <w:t xml:space="preserve">the authorisation for </w:t>
      </w:r>
      <w:r w:rsidR="0035178E" w:rsidRPr="00BA3EF7">
        <w:rPr>
          <w:rStyle w:val="Bodytext21"/>
        </w:rPr>
        <w:t xml:space="preserve">representation, charged with </w:t>
      </w:r>
      <w:r w:rsidR="00673D7F" w:rsidRPr="00BA3EF7">
        <w:rPr>
          <w:rStyle w:val="Bodytext21"/>
        </w:rPr>
        <w:t>proper</w:t>
      </w:r>
      <w:r w:rsidR="0035178E" w:rsidRPr="00BA3EF7">
        <w:rPr>
          <w:rStyle w:val="Bodytext21"/>
        </w:rPr>
        <w:t xml:space="preserve"> administrative fee, shall be submitted and </w:t>
      </w:r>
      <w:r w:rsidR="00673D7F" w:rsidRPr="00BA3EF7">
        <w:rPr>
          <w:rStyle w:val="Bodytext21"/>
        </w:rPr>
        <w:t>processe</w:t>
      </w:r>
      <w:r w:rsidR="0035178E" w:rsidRPr="00BA3EF7">
        <w:rPr>
          <w:rStyle w:val="Bodytext21"/>
        </w:rPr>
        <w:t xml:space="preserve">d as </w:t>
      </w:r>
      <w:r w:rsidR="001C5E2C" w:rsidRPr="00BA3EF7">
        <w:rPr>
          <w:rStyle w:val="Bodytext21"/>
        </w:rPr>
        <w:t>provided for in the</w:t>
      </w:r>
      <w:r w:rsidR="00673D7F" w:rsidRPr="00BA3EF7">
        <w:rPr>
          <w:rStyle w:val="Bodytext21"/>
        </w:rPr>
        <w:t xml:space="preserve"> Chapter II of this</w:t>
      </w:r>
      <w:r w:rsidR="0035178E"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35178E" w:rsidRPr="00BA3EF7">
        <w:rPr>
          <w:rStyle w:val="Bodytext21"/>
        </w:rPr>
        <w:t xml:space="preserve">. The </w:t>
      </w:r>
      <w:r w:rsidR="00673D7F" w:rsidRPr="00BA3EF7">
        <w:rPr>
          <w:rStyle w:val="Bodytext21"/>
        </w:rPr>
        <w:t>application</w:t>
      </w:r>
      <w:r w:rsidR="0035178E" w:rsidRPr="00BA3EF7">
        <w:rPr>
          <w:rStyle w:val="Bodytext21"/>
        </w:rPr>
        <w:t xml:space="preserve"> is submitted on the form ‘</w:t>
      </w:r>
      <w:r w:rsidR="001C5E2C" w:rsidRPr="00BA3EF7">
        <w:rPr>
          <w:rStyle w:val="Bodytext21"/>
        </w:rPr>
        <w:t xml:space="preserve">Application for </w:t>
      </w:r>
      <w:r w:rsidR="006331BB">
        <w:rPr>
          <w:rStyle w:val="Bodytext21"/>
        </w:rPr>
        <w:t>A</w:t>
      </w:r>
      <w:r w:rsidR="00C55D20" w:rsidRPr="00BA3EF7">
        <w:rPr>
          <w:rStyle w:val="Bodytext21"/>
        </w:rPr>
        <w:t xml:space="preserve">uthorisation to </w:t>
      </w:r>
      <w:proofErr w:type="gramStart"/>
      <w:r w:rsidR="006331BB">
        <w:rPr>
          <w:rStyle w:val="Bodytext21"/>
        </w:rPr>
        <w:t>R</w:t>
      </w:r>
      <w:r w:rsidR="00C55D20" w:rsidRPr="00BA3EF7">
        <w:rPr>
          <w:rStyle w:val="Bodytext21"/>
        </w:rPr>
        <w:t>epresent</w:t>
      </w:r>
      <w:proofErr w:type="gramEnd"/>
      <w:r w:rsidR="0035178E" w:rsidRPr="00BA3EF7">
        <w:rPr>
          <w:rStyle w:val="Bodytext21"/>
        </w:rPr>
        <w:t xml:space="preserve">’ </w:t>
      </w:r>
      <w:r w:rsidR="00C55D20" w:rsidRPr="00BA3EF7">
        <w:rPr>
          <w:rStyle w:val="Bodytext21"/>
        </w:rPr>
        <w:t xml:space="preserve">that forms </w:t>
      </w:r>
      <w:r w:rsidR="0035178E" w:rsidRPr="00BA3EF7">
        <w:rPr>
          <w:rStyle w:val="Bodytext21"/>
        </w:rPr>
        <w:t>an integral part of th</w:t>
      </w:r>
      <w:r w:rsidR="00C55D20" w:rsidRPr="00BA3EF7">
        <w:rPr>
          <w:rStyle w:val="Bodytext21"/>
        </w:rPr>
        <w:t>is</w:t>
      </w:r>
      <w:r w:rsidR="0035178E"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35178E" w:rsidRPr="00BA3EF7">
        <w:rPr>
          <w:rStyle w:val="Bodytext21"/>
        </w:rPr>
        <w:t xml:space="preserve">. </w:t>
      </w:r>
    </w:p>
    <w:p w:rsidR="009F25A3" w:rsidRPr="00BA3EF7" w:rsidRDefault="00BC156E" w:rsidP="002D7072">
      <w:pPr>
        <w:pStyle w:val="Bodytext20"/>
        <w:numPr>
          <w:ilvl w:val="0"/>
          <w:numId w:val="11"/>
        </w:numPr>
        <w:shd w:val="clear" w:color="auto" w:fill="auto"/>
        <w:tabs>
          <w:tab w:val="left" w:pos="396"/>
        </w:tabs>
        <w:ind w:left="420"/>
        <w:rPr>
          <w:b/>
        </w:rPr>
      </w:pPr>
      <w:r w:rsidRPr="00BA3EF7">
        <w:rPr>
          <w:rStyle w:val="Bodytext21"/>
        </w:rPr>
        <w:t>The p</w:t>
      </w:r>
      <w:r w:rsidR="00444517" w:rsidRPr="00BA3EF7">
        <w:rPr>
          <w:rStyle w:val="Bodytext21"/>
        </w:rPr>
        <w:t xml:space="preserve">erson who </w:t>
      </w:r>
      <w:proofErr w:type="gramStart"/>
      <w:r w:rsidR="00C55D20" w:rsidRPr="00BA3EF7">
        <w:rPr>
          <w:rStyle w:val="Bodytext21"/>
        </w:rPr>
        <w:t>ha</w:t>
      </w:r>
      <w:r w:rsidR="006F277C" w:rsidRPr="00BA3EF7">
        <w:rPr>
          <w:rStyle w:val="Bodytext21"/>
        </w:rPr>
        <w:t>s</w:t>
      </w:r>
      <w:r w:rsidR="00C55D20" w:rsidRPr="00BA3EF7">
        <w:rPr>
          <w:rStyle w:val="Bodytext21"/>
        </w:rPr>
        <w:t xml:space="preserve"> been </w:t>
      </w:r>
      <w:r w:rsidR="00910481" w:rsidRPr="00BA3EF7">
        <w:rPr>
          <w:rStyle w:val="Bodytext21"/>
        </w:rPr>
        <w:t>granted</w:t>
      </w:r>
      <w:proofErr w:type="gramEnd"/>
      <w:r w:rsidR="00444517" w:rsidRPr="00BA3EF7">
        <w:rPr>
          <w:rStyle w:val="Bodytext21"/>
        </w:rPr>
        <w:t xml:space="preserve"> </w:t>
      </w:r>
      <w:r w:rsidR="00C55D20" w:rsidRPr="00BA3EF7">
        <w:rPr>
          <w:rStyle w:val="Bodytext21"/>
        </w:rPr>
        <w:t>the</w:t>
      </w:r>
      <w:r w:rsidR="00444517" w:rsidRPr="00BA3EF7">
        <w:rPr>
          <w:rStyle w:val="Bodytext21"/>
        </w:rPr>
        <w:t xml:space="preserve"> status of </w:t>
      </w:r>
      <w:r w:rsidR="006331BB">
        <w:rPr>
          <w:rStyle w:val="Bodytext21"/>
        </w:rPr>
        <w:t xml:space="preserve">a </w:t>
      </w:r>
      <w:r w:rsidR="00444517" w:rsidRPr="00BA3EF7">
        <w:rPr>
          <w:rStyle w:val="Bodytext21"/>
        </w:rPr>
        <w:t>representative must continue, during the validity period</w:t>
      </w:r>
      <w:r w:rsidR="00910481" w:rsidRPr="00BA3EF7">
        <w:rPr>
          <w:rStyle w:val="Bodytext21"/>
        </w:rPr>
        <w:t xml:space="preserve"> of authorisation</w:t>
      </w:r>
      <w:r w:rsidR="00444517" w:rsidRPr="00BA3EF7">
        <w:rPr>
          <w:rStyle w:val="Bodytext21"/>
        </w:rPr>
        <w:t xml:space="preserve">, </w:t>
      </w:r>
      <w:r w:rsidR="00BF31E7" w:rsidRPr="00BA3EF7">
        <w:rPr>
          <w:rStyle w:val="Bodytext21"/>
        </w:rPr>
        <w:t xml:space="preserve">to </w:t>
      </w:r>
      <w:r w:rsidR="00444517" w:rsidRPr="00BA3EF7">
        <w:rPr>
          <w:rStyle w:val="Bodytext21"/>
        </w:rPr>
        <w:t xml:space="preserve">comply with conditions and criteria for representation. </w:t>
      </w:r>
      <w:r w:rsidR="002D7072" w:rsidRPr="00BA3EF7">
        <w:rPr>
          <w:rStyle w:val="Bodytext21"/>
        </w:rPr>
        <w:t xml:space="preserve">During </w:t>
      </w:r>
      <w:r w:rsidR="00910481" w:rsidRPr="00BA3EF7">
        <w:rPr>
          <w:rStyle w:val="Bodytext21"/>
        </w:rPr>
        <w:t xml:space="preserve">the </w:t>
      </w:r>
      <w:r w:rsidR="002D7072" w:rsidRPr="00BA3EF7">
        <w:rPr>
          <w:rStyle w:val="Bodytext21"/>
        </w:rPr>
        <w:t xml:space="preserve">validity </w:t>
      </w:r>
      <w:r w:rsidR="00910481" w:rsidRPr="00BA3EF7">
        <w:rPr>
          <w:rStyle w:val="Bodytext21"/>
        </w:rPr>
        <w:t>period of the authorisation</w:t>
      </w:r>
      <w:r w:rsidR="002D7072" w:rsidRPr="00BA3EF7">
        <w:rPr>
          <w:rStyle w:val="Bodytext21"/>
        </w:rPr>
        <w:t xml:space="preserve"> for representation, </w:t>
      </w:r>
      <w:r w:rsidR="00910481" w:rsidRPr="00BA3EF7">
        <w:rPr>
          <w:rStyle w:val="Bodytext21"/>
        </w:rPr>
        <w:t xml:space="preserve">verification </w:t>
      </w:r>
      <w:r w:rsidR="002D7072" w:rsidRPr="00BA3EF7">
        <w:rPr>
          <w:rStyle w:val="Bodytext21"/>
        </w:rPr>
        <w:t xml:space="preserve">of compliance with the conditions and criteria for representation referred to in Article 11 paragraph 1 </w:t>
      </w:r>
      <w:r w:rsidR="00AA082E" w:rsidRPr="00BA3EF7">
        <w:rPr>
          <w:rStyle w:val="Bodytext21"/>
        </w:rPr>
        <w:t xml:space="preserve">a), b) </w:t>
      </w:r>
      <w:r w:rsidR="002D7072" w:rsidRPr="00BA3EF7">
        <w:rPr>
          <w:rStyle w:val="Bodytext21"/>
        </w:rPr>
        <w:t>and</w:t>
      </w:r>
      <w:r w:rsidR="00AA082E" w:rsidRPr="00BA3EF7">
        <w:rPr>
          <w:rStyle w:val="Bodytext21"/>
        </w:rPr>
        <w:t xml:space="preserve"> c) </w:t>
      </w:r>
      <w:r w:rsidR="002D7072" w:rsidRPr="00BA3EF7">
        <w:rPr>
          <w:rStyle w:val="Bodytext21"/>
        </w:rPr>
        <w:t>of th</w:t>
      </w:r>
      <w:r w:rsidR="00910481" w:rsidRPr="00BA3EF7">
        <w:rPr>
          <w:rStyle w:val="Bodytext21"/>
        </w:rPr>
        <w:t>is Instruction</w:t>
      </w:r>
      <w:r w:rsidR="002D7072" w:rsidRPr="00BA3EF7">
        <w:rPr>
          <w:rStyle w:val="Bodytext21"/>
        </w:rPr>
        <w:t xml:space="preserve"> shall be </w:t>
      </w:r>
      <w:r w:rsidR="00910481" w:rsidRPr="00BA3EF7">
        <w:rPr>
          <w:rStyle w:val="Bodytext21"/>
        </w:rPr>
        <w:t>conducted</w:t>
      </w:r>
      <w:r w:rsidR="002D7072" w:rsidRPr="00BA3EF7">
        <w:rPr>
          <w:rStyle w:val="Bodytext21"/>
        </w:rPr>
        <w:t xml:space="preserve"> ex officio for every submitted refund application. </w:t>
      </w:r>
    </w:p>
    <w:p w:rsidR="002D7072" w:rsidRPr="00BA3EF7" w:rsidRDefault="00B14831">
      <w:pPr>
        <w:pStyle w:val="Bodytext20"/>
        <w:numPr>
          <w:ilvl w:val="0"/>
          <w:numId w:val="11"/>
        </w:numPr>
        <w:shd w:val="clear" w:color="auto" w:fill="auto"/>
        <w:tabs>
          <w:tab w:val="left" w:pos="396"/>
        </w:tabs>
        <w:ind w:left="420"/>
        <w:rPr>
          <w:rStyle w:val="Bodytext21"/>
          <w:b/>
        </w:rPr>
      </w:pPr>
      <w:r w:rsidRPr="00BA3EF7">
        <w:rPr>
          <w:rStyle w:val="Bodytext21"/>
        </w:rPr>
        <w:t xml:space="preserve">The </w:t>
      </w:r>
      <w:r w:rsidR="00BF31E7" w:rsidRPr="00BA3EF7">
        <w:rPr>
          <w:rStyle w:val="Bodytext21"/>
        </w:rPr>
        <w:t>authorisation</w:t>
      </w:r>
      <w:r w:rsidRPr="00BA3EF7">
        <w:rPr>
          <w:rStyle w:val="Bodytext21"/>
        </w:rPr>
        <w:t xml:space="preserve"> referred to in paragraph (1) of this Article shall be </w:t>
      </w:r>
      <w:r w:rsidR="00BF31E7" w:rsidRPr="00BA3EF7">
        <w:rPr>
          <w:rStyle w:val="Bodytext21"/>
        </w:rPr>
        <w:t>grante</w:t>
      </w:r>
      <w:r w:rsidRPr="00BA3EF7">
        <w:rPr>
          <w:rStyle w:val="Bodytext21"/>
        </w:rPr>
        <w:t xml:space="preserve">d for an indefinite </w:t>
      </w:r>
      <w:proofErr w:type="gramStart"/>
      <w:r w:rsidRPr="00BA3EF7">
        <w:rPr>
          <w:rStyle w:val="Bodytext21"/>
        </w:rPr>
        <w:t>period of time</w:t>
      </w:r>
      <w:proofErr w:type="gramEnd"/>
      <w:r w:rsidRPr="00BA3EF7">
        <w:rPr>
          <w:rStyle w:val="Bodytext21"/>
        </w:rPr>
        <w:t xml:space="preserve"> and shall be valid as long as </w:t>
      </w:r>
      <w:r w:rsidR="006331BB">
        <w:rPr>
          <w:rStyle w:val="Bodytext21"/>
        </w:rPr>
        <w:t>a</w:t>
      </w:r>
      <w:r w:rsidRPr="00BA3EF7">
        <w:rPr>
          <w:rStyle w:val="Bodytext21"/>
        </w:rPr>
        <w:t xml:space="preserve"> representative compl</w:t>
      </w:r>
      <w:r w:rsidR="006331BB">
        <w:rPr>
          <w:rStyle w:val="Bodytext21"/>
        </w:rPr>
        <w:t>ies</w:t>
      </w:r>
      <w:r w:rsidRPr="00BA3EF7">
        <w:rPr>
          <w:rStyle w:val="Bodytext21"/>
        </w:rPr>
        <w:t xml:space="preserve"> with </w:t>
      </w:r>
      <w:r w:rsidR="00E91361" w:rsidRPr="00BA3EF7">
        <w:rPr>
          <w:rStyle w:val="Bodytext21"/>
        </w:rPr>
        <w:t xml:space="preserve">the </w:t>
      </w:r>
      <w:r w:rsidRPr="00BA3EF7">
        <w:rPr>
          <w:rStyle w:val="Bodytext21"/>
        </w:rPr>
        <w:t>conditions and criteria for representation referred to in Article 11 of th</w:t>
      </w:r>
      <w:r w:rsidR="00BF31E7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. In case of data changes in the </w:t>
      </w:r>
      <w:r w:rsidR="00BF31E7" w:rsidRPr="00BA3EF7">
        <w:rPr>
          <w:rStyle w:val="Bodytext21"/>
        </w:rPr>
        <w:t>authorisation</w:t>
      </w:r>
      <w:r w:rsidRPr="00BA3EF7">
        <w:rPr>
          <w:rStyle w:val="Bodytext21"/>
        </w:rPr>
        <w:t xml:space="preserve">, </w:t>
      </w:r>
      <w:r w:rsidR="006331BB">
        <w:rPr>
          <w:rStyle w:val="Bodytext21"/>
        </w:rPr>
        <w:t>a</w:t>
      </w:r>
      <w:r w:rsidRPr="00BA3EF7">
        <w:rPr>
          <w:rStyle w:val="Bodytext21"/>
        </w:rPr>
        <w:t xml:space="preserve"> representative </w:t>
      </w:r>
      <w:r w:rsidR="006331BB">
        <w:rPr>
          <w:rStyle w:val="Bodytext21"/>
        </w:rPr>
        <w:t>is</w:t>
      </w:r>
      <w:r w:rsidRPr="00BA3EF7">
        <w:rPr>
          <w:rStyle w:val="Bodytext21"/>
        </w:rPr>
        <w:t xml:space="preserve"> obliged </w:t>
      </w:r>
      <w:proofErr w:type="gramStart"/>
      <w:r w:rsidRPr="00BA3EF7">
        <w:rPr>
          <w:rStyle w:val="Bodytext21"/>
        </w:rPr>
        <w:t xml:space="preserve">to immediately </w:t>
      </w:r>
      <w:r w:rsidR="00E91361" w:rsidRPr="00BA3EF7">
        <w:rPr>
          <w:rStyle w:val="Bodytext21"/>
        </w:rPr>
        <w:t>notify</w:t>
      </w:r>
      <w:proofErr w:type="gramEnd"/>
      <w:r w:rsidRPr="00BA3EF7">
        <w:rPr>
          <w:rStyle w:val="Bodytext21"/>
        </w:rPr>
        <w:t xml:space="preserve"> </w:t>
      </w:r>
      <w:r w:rsidR="00E91361" w:rsidRPr="00BA3EF7">
        <w:rPr>
          <w:rStyle w:val="Bodytext21"/>
        </w:rPr>
        <w:t>the authorisation issuing authority thereof</w:t>
      </w:r>
      <w:r w:rsidR="00636B0F" w:rsidRPr="00BA3EF7">
        <w:rPr>
          <w:rStyle w:val="Bodytext21"/>
        </w:rPr>
        <w:t xml:space="preserve">. </w:t>
      </w:r>
    </w:p>
    <w:p w:rsidR="00636B0F" w:rsidRPr="00BA3EF7" w:rsidRDefault="00DA4CA9">
      <w:pPr>
        <w:pStyle w:val="Bodytext20"/>
        <w:numPr>
          <w:ilvl w:val="0"/>
          <w:numId w:val="11"/>
        </w:numPr>
        <w:shd w:val="clear" w:color="auto" w:fill="auto"/>
        <w:tabs>
          <w:tab w:val="left" w:pos="396"/>
        </w:tabs>
        <w:ind w:left="420"/>
        <w:rPr>
          <w:rStyle w:val="Bodytext21"/>
        </w:rPr>
      </w:pPr>
      <w:r w:rsidRPr="00BA3EF7">
        <w:rPr>
          <w:rStyle w:val="Bodytext21"/>
        </w:rPr>
        <w:t>When</w:t>
      </w:r>
      <w:r w:rsidR="00636B0F" w:rsidRPr="00BA3EF7">
        <w:rPr>
          <w:rStyle w:val="Bodytext21"/>
        </w:rPr>
        <w:t xml:space="preserve"> </w:t>
      </w:r>
      <w:r w:rsidR="006331BB">
        <w:rPr>
          <w:rStyle w:val="Bodytext21"/>
        </w:rPr>
        <w:t>a</w:t>
      </w:r>
      <w:r w:rsidR="00636B0F" w:rsidRPr="00BA3EF7">
        <w:rPr>
          <w:rStyle w:val="Bodytext21"/>
        </w:rPr>
        <w:t xml:space="preserve"> representative </w:t>
      </w:r>
      <w:r w:rsidRPr="00BA3EF7">
        <w:rPr>
          <w:rStyle w:val="Bodytext21"/>
        </w:rPr>
        <w:t xml:space="preserve">no longer </w:t>
      </w:r>
      <w:r w:rsidR="00DE76F9" w:rsidRPr="00BA3EF7">
        <w:rPr>
          <w:rStyle w:val="Bodytext21"/>
        </w:rPr>
        <w:t>meet</w:t>
      </w:r>
      <w:r w:rsidR="006331BB">
        <w:rPr>
          <w:rStyle w:val="Bodytext21"/>
        </w:rPr>
        <w:t>s</w:t>
      </w:r>
      <w:r w:rsidRPr="00BA3EF7">
        <w:rPr>
          <w:rStyle w:val="Bodytext21"/>
        </w:rPr>
        <w:t xml:space="preserve"> </w:t>
      </w:r>
      <w:r w:rsidR="00DE76F9" w:rsidRPr="00BA3EF7">
        <w:rPr>
          <w:rStyle w:val="Bodytext21"/>
        </w:rPr>
        <w:t>the criteria and conditions referred to in Article 11 of th</w:t>
      </w:r>
      <w:r w:rsidRPr="00BA3EF7">
        <w:rPr>
          <w:rStyle w:val="Bodytext21"/>
        </w:rPr>
        <w:t>is</w:t>
      </w:r>
      <w:r w:rsidR="00DE76F9"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DE76F9" w:rsidRPr="00BA3EF7">
        <w:rPr>
          <w:rStyle w:val="Bodytext21"/>
        </w:rPr>
        <w:t xml:space="preserve">, or upon </w:t>
      </w:r>
      <w:r w:rsidRPr="00BA3EF7">
        <w:rPr>
          <w:rStyle w:val="Bodytext21"/>
        </w:rPr>
        <w:t xml:space="preserve">their </w:t>
      </w:r>
      <w:r w:rsidR="00DE76F9" w:rsidRPr="00BA3EF7">
        <w:rPr>
          <w:rStyle w:val="Bodytext21"/>
        </w:rPr>
        <w:t>personal request, the procedure for termination of the a</w:t>
      </w:r>
      <w:r w:rsidRPr="00BA3EF7">
        <w:rPr>
          <w:rStyle w:val="Bodytext21"/>
        </w:rPr>
        <w:t xml:space="preserve">uthorisation </w:t>
      </w:r>
      <w:r w:rsidR="00DE76F9" w:rsidRPr="00BA3EF7">
        <w:rPr>
          <w:rStyle w:val="Bodytext21"/>
        </w:rPr>
        <w:t xml:space="preserve">referred to in paragraph (1) of this Article </w:t>
      </w:r>
      <w:proofErr w:type="gramStart"/>
      <w:r w:rsidR="00DE76F9" w:rsidRPr="00BA3EF7">
        <w:rPr>
          <w:rStyle w:val="Bodytext21"/>
        </w:rPr>
        <w:t>shall be initiated</w:t>
      </w:r>
      <w:proofErr w:type="gramEnd"/>
      <w:r w:rsidR="00DE76F9" w:rsidRPr="00BA3EF7">
        <w:rPr>
          <w:rStyle w:val="Bodytext21"/>
        </w:rPr>
        <w:t xml:space="preserve">. </w:t>
      </w:r>
    </w:p>
    <w:p w:rsidR="009F25A3" w:rsidRPr="00BA3EF7" w:rsidRDefault="00DA4CA9">
      <w:pPr>
        <w:pStyle w:val="Bodytext20"/>
        <w:numPr>
          <w:ilvl w:val="0"/>
          <w:numId w:val="11"/>
        </w:numPr>
        <w:shd w:val="clear" w:color="auto" w:fill="auto"/>
        <w:tabs>
          <w:tab w:val="left" w:pos="396"/>
        </w:tabs>
        <w:ind w:left="420"/>
        <w:rPr>
          <w:rStyle w:val="Bodytext21"/>
          <w:b/>
        </w:rPr>
      </w:pPr>
      <w:r w:rsidRPr="00BA3EF7">
        <w:rPr>
          <w:rStyle w:val="Bodytext21"/>
        </w:rPr>
        <w:t>The Tax Department shall compile</w:t>
      </w:r>
      <w:r w:rsidR="009F33D0" w:rsidRPr="00BA3EF7">
        <w:rPr>
          <w:rStyle w:val="Bodytext21"/>
        </w:rPr>
        <w:t xml:space="preserve"> and update the list of persons who have been </w:t>
      </w:r>
      <w:r w:rsidRPr="00BA3EF7">
        <w:rPr>
          <w:rStyle w:val="Bodytext21"/>
        </w:rPr>
        <w:t>grant</w:t>
      </w:r>
      <w:r w:rsidR="009F33D0" w:rsidRPr="00BA3EF7">
        <w:rPr>
          <w:rStyle w:val="Bodytext21"/>
        </w:rPr>
        <w:t xml:space="preserve">ed the status of representative, and it shall be posted on the </w:t>
      </w:r>
      <w:r w:rsidR="00BA3EF7" w:rsidRPr="00BA3EF7">
        <w:rPr>
          <w:rStyle w:val="Bodytext21"/>
        </w:rPr>
        <w:t>web site</w:t>
      </w:r>
      <w:r w:rsidR="009F33D0" w:rsidRPr="00BA3EF7">
        <w:rPr>
          <w:rStyle w:val="Bodytext21"/>
        </w:rPr>
        <w:t xml:space="preserve"> of the ITA.</w:t>
      </w:r>
    </w:p>
    <w:p w:rsidR="009F33D0" w:rsidRPr="00BA3EF7" w:rsidRDefault="009F33D0" w:rsidP="009F33D0">
      <w:pPr>
        <w:pStyle w:val="Bodytext20"/>
        <w:shd w:val="clear" w:color="auto" w:fill="auto"/>
        <w:tabs>
          <w:tab w:val="left" w:pos="396"/>
        </w:tabs>
        <w:spacing w:line="240" w:lineRule="auto"/>
        <w:ind w:left="420" w:firstLine="0"/>
        <w:rPr>
          <w:b/>
          <w:sz w:val="12"/>
        </w:rPr>
      </w:pPr>
    </w:p>
    <w:p w:rsidR="009F25A3" w:rsidRPr="00BA3EF7" w:rsidRDefault="009F33D0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>Article</w:t>
      </w:r>
      <w:r w:rsidR="00AA082E" w:rsidRPr="00BA3EF7">
        <w:rPr>
          <w:rStyle w:val="Bodytext21"/>
        </w:rPr>
        <w:t xml:space="preserve"> 13</w:t>
      </w:r>
    </w:p>
    <w:p w:rsidR="009F25A3" w:rsidRPr="00BA3EF7" w:rsidRDefault="00AA082E">
      <w:pPr>
        <w:pStyle w:val="Bodytext20"/>
        <w:shd w:val="clear" w:color="auto" w:fill="auto"/>
        <w:ind w:left="20" w:firstLine="0"/>
        <w:jc w:val="center"/>
        <w:rPr>
          <w:b/>
        </w:rPr>
      </w:pPr>
      <w:r w:rsidRPr="00BA3EF7">
        <w:rPr>
          <w:rStyle w:val="Bodytext21"/>
        </w:rPr>
        <w:t>(</w:t>
      </w:r>
      <w:r w:rsidR="00974724" w:rsidRPr="00BA3EF7">
        <w:rPr>
          <w:rStyle w:val="Bodytext21"/>
        </w:rPr>
        <w:t>Change of representative</w:t>
      </w:r>
      <w:r w:rsidRPr="00BA3EF7">
        <w:rPr>
          <w:rStyle w:val="Bodytext21"/>
          <w:b/>
        </w:rPr>
        <w:t>)</w:t>
      </w:r>
    </w:p>
    <w:p w:rsidR="00974724" w:rsidRPr="00BA3EF7" w:rsidRDefault="001F7C52">
      <w:pPr>
        <w:pStyle w:val="Bodytext20"/>
        <w:numPr>
          <w:ilvl w:val="0"/>
          <w:numId w:val="13"/>
        </w:numPr>
        <w:shd w:val="clear" w:color="auto" w:fill="auto"/>
        <w:tabs>
          <w:tab w:val="left" w:pos="396"/>
        </w:tabs>
        <w:ind w:left="420"/>
        <w:rPr>
          <w:rStyle w:val="Bodytext21"/>
          <w:b/>
        </w:rPr>
      </w:pPr>
      <w:r w:rsidRPr="00BA3EF7">
        <w:rPr>
          <w:rStyle w:val="Bodytext21"/>
        </w:rPr>
        <w:t>I</w:t>
      </w:r>
      <w:r w:rsidR="00D7398A" w:rsidRPr="00BA3EF7">
        <w:rPr>
          <w:rStyle w:val="Bodytext21"/>
        </w:rPr>
        <w:t xml:space="preserve">n case that </w:t>
      </w:r>
      <w:r w:rsidRPr="00BA3EF7">
        <w:rPr>
          <w:rStyle w:val="Bodytext21"/>
        </w:rPr>
        <w:t>foreign taxable person change</w:t>
      </w:r>
      <w:r w:rsidR="00866752" w:rsidRPr="00BA3EF7">
        <w:rPr>
          <w:rStyle w:val="Bodytext21"/>
        </w:rPr>
        <w:t>s</w:t>
      </w:r>
      <w:r w:rsidRPr="00BA3EF7">
        <w:rPr>
          <w:rStyle w:val="Bodytext21"/>
        </w:rPr>
        <w:t xml:space="preserve"> </w:t>
      </w:r>
      <w:r w:rsidR="00D7398A" w:rsidRPr="00BA3EF7">
        <w:rPr>
          <w:rStyle w:val="Bodytext21"/>
        </w:rPr>
        <w:t>the representative</w:t>
      </w:r>
      <w:r w:rsidRPr="00BA3EF7">
        <w:rPr>
          <w:rStyle w:val="Bodytext21"/>
        </w:rPr>
        <w:t>, the data on the newly appointed representative shall be forwarded to the ITA as pr</w:t>
      </w:r>
      <w:r w:rsidR="00D7398A" w:rsidRPr="00BA3EF7">
        <w:rPr>
          <w:rStyle w:val="Bodytext21"/>
        </w:rPr>
        <w:t>escribed under Article 15 of this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, whereby </w:t>
      </w:r>
      <w:r w:rsidR="00D7398A" w:rsidRPr="00BA3EF7">
        <w:rPr>
          <w:rStyle w:val="Bodytext21"/>
        </w:rPr>
        <w:t>it is ne</w:t>
      </w:r>
      <w:r w:rsidR="00866752" w:rsidRPr="00BA3EF7">
        <w:rPr>
          <w:rStyle w:val="Bodytext21"/>
        </w:rPr>
        <w:t>cessary that the representative</w:t>
      </w:r>
      <w:r w:rsidR="00D7398A" w:rsidRPr="00BA3EF7">
        <w:rPr>
          <w:rStyle w:val="Bodytext21"/>
        </w:rPr>
        <w:t xml:space="preserve"> ha</w:t>
      </w:r>
      <w:r w:rsidR="00866752" w:rsidRPr="00BA3EF7">
        <w:rPr>
          <w:rStyle w:val="Bodytext21"/>
        </w:rPr>
        <w:t>s</w:t>
      </w:r>
      <w:r w:rsidR="00D7398A" w:rsidRPr="00BA3EF7">
        <w:rPr>
          <w:rStyle w:val="Bodytext21"/>
        </w:rPr>
        <w:t xml:space="preserve"> been granted the authorisation for representation </w:t>
      </w:r>
      <w:r w:rsidRPr="00BA3EF7">
        <w:rPr>
          <w:rStyle w:val="Bodytext21"/>
        </w:rPr>
        <w:t>in accordance with Article 12 of th</w:t>
      </w:r>
      <w:r w:rsidR="00D7398A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>.</w:t>
      </w:r>
    </w:p>
    <w:p w:rsidR="001F7C52" w:rsidRPr="00BA3EF7" w:rsidRDefault="00FB26D5">
      <w:pPr>
        <w:pStyle w:val="Bodytext20"/>
        <w:numPr>
          <w:ilvl w:val="0"/>
          <w:numId w:val="13"/>
        </w:numPr>
        <w:shd w:val="clear" w:color="auto" w:fill="auto"/>
        <w:tabs>
          <w:tab w:val="left" w:pos="396"/>
        </w:tabs>
        <w:ind w:left="420"/>
        <w:rPr>
          <w:rStyle w:val="Bodytext21"/>
          <w:b/>
        </w:rPr>
      </w:pPr>
      <w:r w:rsidRPr="00BA3EF7">
        <w:rPr>
          <w:rStyle w:val="Bodytext21"/>
        </w:rPr>
        <w:t xml:space="preserve">The ITA </w:t>
      </w:r>
      <w:proofErr w:type="gramStart"/>
      <w:r w:rsidRPr="00BA3EF7">
        <w:rPr>
          <w:rStyle w:val="Bodytext21"/>
        </w:rPr>
        <w:t>shall be informed</w:t>
      </w:r>
      <w:proofErr w:type="gramEnd"/>
      <w:r w:rsidRPr="00BA3EF7">
        <w:rPr>
          <w:rStyle w:val="Bodytext21"/>
        </w:rPr>
        <w:t xml:space="preserve"> about the change of representative during the submission of the first application following change of the representative wh</w:t>
      </w:r>
      <w:r w:rsidR="00D7398A" w:rsidRPr="00BA3EF7">
        <w:rPr>
          <w:rStyle w:val="Bodytext21"/>
        </w:rPr>
        <w:t xml:space="preserve">ereby </w:t>
      </w:r>
      <w:r w:rsidRPr="00BA3EF7">
        <w:rPr>
          <w:rStyle w:val="Bodytext21"/>
        </w:rPr>
        <w:t>foreign taxable person shall keep the registration number referred to in Article 16 of th</w:t>
      </w:r>
      <w:r w:rsidR="00D7398A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. </w:t>
      </w:r>
    </w:p>
    <w:p w:rsidR="00FB26D5" w:rsidRPr="00BA3EF7" w:rsidRDefault="00FB26D5">
      <w:pPr>
        <w:pStyle w:val="Heading230"/>
        <w:keepNext/>
        <w:keepLines/>
        <w:shd w:val="clear" w:color="auto" w:fill="auto"/>
        <w:spacing w:line="170" w:lineRule="exact"/>
        <w:ind w:left="420" w:hanging="420"/>
        <w:jc w:val="both"/>
      </w:pPr>
      <w:bookmarkStart w:id="5" w:name="bookmark6"/>
    </w:p>
    <w:p w:rsidR="00832714" w:rsidRPr="00BA3EF7" w:rsidRDefault="00FB26D5" w:rsidP="00FB26D5">
      <w:pPr>
        <w:pStyle w:val="Heading230"/>
        <w:keepNext/>
        <w:keepLines/>
        <w:shd w:val="clear" w:color="auto" w:fill="auto"/>
        <w:spacing w:line="170" w:lineRule="exact"/>
        <w:ind w:left="420" w:hanging="420"/>
        <w:jc w:val="both"/>
      </w:pPr>
      <w:r w:rsidRPr="00BA3EF7">
        <w:t xml:space="preserve">CHAPTER </w:t>
      </w:r>
      <w:r w:rsidR="00AA082E" w:rsidRPr="00BA3EF7">
        <w:t xml:space="preserve">V </w:t>
      </w:r>
      <w:r w:rsidRPr="00BA3EF7">
        <w:t>–</w:t>
      </w:r>
      <w:r w:rsidR="00AA082E" w:rsidRPr="00BA3EF7">
        <w:t xml:space="preserve"> </w:t>
      </w:r>
      <w:r w:rsidRPr="00BA3EF7">
        <w:t xml:space="preserve">REGISTRATION </w:t>
      </w:r>
      <w:r w:rsidR="00BA3EF7" w:rsidRPr="00BA3EF7">
        <w:t>OF FOREIGN</w:t>
      </w:r>
      <w:r w:rsidR="00832714" w:rsidRPr="00BA3EF7">
        <w:t xml:space="preserve"> </w:t>
      </w:r>
      <w:r w:rsidRPr="00BA3EF7">
        <w:t>TAXABLE</w:t>
      </w:r>
    </w:p>
    <w:p w:rsidR="009F25A3" w:rsidRPr="00BA3EF7" w:rsidRDefault="00832714" w:rsidP="00FB26D5">
      <w:pPr>
        <w:pStyle w:val="Heading230"/>
        <w:keepNext/>
        <w:keepLines/>
        <w:shd w:val="clear" w:color="auto" w:fill="auto"/>
        <w:spacing w:line="170" w:lineRule="exact"/>
        <w:ind w:left="420" w:hanging="420"/>
        <w:jc w:val="both"/>
      </w:pPr>
      <w:r w:rsidRPr="00BA3EF7">
        <w:t xml:space="preserve">                           </w:t>
      </w:r>
      <w:r w:rsidR="00FB26D5" w:rsidRPr="00BA3EF7">
        <w:t>PERSON</w:t>
      </w:r>
      <w:bookmarkEnd w:id="5"/>
    </w:p>
    <w:p w:rsidR="00FB26D5" w:rsidRPr="00BA3EF7" w:rsidRDefault="00FB26D5" w:rsidP="00C07952">
      <w:pPr>
        <w:pStyle w:val="Heading230"/>
        <w:keepNext/>
        <w:keepLines/>
        <w:shd w:val="clear" w:color="auto" w:fill="auto"/>
        <w:spacing w:line="240" w:lineRule="auto"/>
        <w:ind w:left="420" w:hanging="420"/>
        <w:jc w:val="both"/>
        <w:rPr>
          <w:sz w:val="2"/>
        </w:rPr>
      </w:pPr>
    </w:p>
    <w:p w:rsidR="009F25A3" w:rsidRPr="00BA3EF7" w:rsidRDefault="00FB26D5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>Article</w:t>
      </w:r>
      <w:r w:rsidR="00AA082E" w:rsidRPr="00BA3EF7">
        <w:rPr>
          <w:rStyle w:val="Bodytext21"/>
        </w:rPr>
        <w:t xml:space="preserve"> 14</w:t>
      </w:r>
    </w:p>
    <w:p w:rsidR="009F25A3" w:rsidRPr="00BA3EF7" w:rsidRDefault="00AA082E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>(</w:t>
      </w:r>
      <w:r w:rsidR="00C07952" w:rsidRPr="00BA3EF7">
        <w:rPr>
          <w:rStyle w:val="Bodytext21"/>
        </w:rPr>
        <w:t>Questionnaire for registration</w:t>
      </w:r>
      <w:r w:rsidRPr="00BA3EF7">
        <w:rPr>
          <w:rStyle w:val="Bodytext21"/>
        </w:rPr>
        <w:t>)</w:t>
      </w:r>
    </w:p>
    <w:p w:rsidR="00C07952" w:rsidRPr="00BA3EF7" w:rsidRDefault="00C07952">
      <w:pPr>
        <w:pStyle w:val="Bodytext20"/>
        <w:numPr>
          <w:ilvl w:val="0"/>
          <w:numId w:val="14"/>
        </w:numPr>
        <w:shd w:val="clear" w:color="auto" w:fill="auto"/>
        <w:tabs>
          <w:tab w:val="left" w:pos="396"/>
        </w:tabs>
        <w:ind w:left="420"/>
        <w:rPr>
          <w:rStyle w:val="Bodytext21"/>
          <w:b/>
        </w:rPr>
      </w:pPr>
      <w:r w:rsidRPr="00BA3EF7">
        <w:rPr>
          <w:rStyle w:val="Bodytext21"/>
        </w:rPr>
        <w:t>When submitting the first refund application, the representative</w:t>
      </w:r>
      <w:r w:rsidR="00832714" w:rsidRPr="00BA3EF7">
        <w:rPr>
          <w:rStyle w:val="Bodytext21"/>
        </w:rPr>
        <w:t>s</w:t>
      </w:r>
      <w:r w:rsidRPr="00BA3EF7">
        <w:rPr>
          <w:rStyle w:val="Bodytext21"/>
        </w:rPr>
        <w:t xml:space="preserve"> shall submit the </w:t>
      </w:r>
      <w:r w:rsidR="00832714" w:rsidRPr="00BA3EF7">
        <w:rPr>
          <w:rStyle w:val="Bodytext21"/>
        </w:rPr>
        <w:t>filled-in</w:t>
      </w:r>
      <w:r w:rsidRPr="00BA3EF7">
        <w:rPr>
          <w:rStyle w:val="Bodytext21"/>
        </w:rPr>
        <w:t xml:space="preserve"> Questionnaire for registration of foreign taxable </w:t>
      </w:r>
      <w:r w:rsidR="00866752" w:rsidRPr="00BA3EF7">
        <w:rPr>
          <w:rStyle w:val="Bodytext21"/>
        </w:rPr>
        <w:t>person</w:t>
      </w:r>
      <w:r w:rsidR="00866752" w:rsidRPr="00BA3EF7">
        <w:rPr>
          <w:rStyle w:val="Bodytext21"/>
        </w:rPr>
        <w:t xml:space="preserve"> </w:t>
      </w:r>
      <w:r w:rsidRPr="00BA3EF7">
        <w:rPr>
          <w:rStyle w:val="Bodytext21"/>
        </w:rPr>
        <w:t xml:space="preserve">based on which the registration number shall be assigned under which the foreign taxable person shall be </w:t>
      </w:r>
      <w:r w:rsidR="00832714" w:rsidRPr="00BA3EF7">
        <w:rPr>
          <w:rStyle w:val="Bodytext21"/>
        </w:rPr>
        <w:t xml:space="preserve">registered with </w:t>
      </w:r>
      <w:r w:rsidRPr="00BA3EF7">
        <w:rPr>
          <w:rStyle w:val="Bodytext21"/>
        </w:rPr>
        <w:t>the ITA for</w:t>
      </w:r>
      <w:r w:rsidR="00832714" w:rsidRPr="00BA3EF7">
        <w:rPr>
          <w:rStyle w:val="Bodytext21"/>
        </w:rPr>
        <w:t xml:space="preserve"> the purpose of</w:t>
      </w:r>
      <w:r w:rsidRPr="00BA3EF7">
        <w:rPr>
          <w:rStyle w:val="Bodytext21"/>
        </w:rPr>
        <w:t xml:space="preserve"> VAT refund.</w:t>
      </w:r>
    </w:p>
    <w:p w:rsidR="00C07952" w:rsidRPr="00BA3EF7" w:rsidRDefault="00C07952">
      <w:pPr>
        <w:pStyle w:val="Bodytext20"/>
        <w:numPr>
          <w:ilvl w:val="0"/>
          <w:numId w:val="14"/>
        </w:numPr>
        <w:shd w:val="clear" w:color="auto" w:fill="auto"/>
        <w:tabs>
          <w:tab w:val="left" w:pos="396"/>
        </w:tabs>
        <w:ind w:left="420"/>
        <w:rPr>
          <w:rStyle w:val="Bodytext21"/>
          <w:b/>
        </w:rPr>
      </w:pPr>
      <w:r w:rsidRPr="00BA3EF7">
        <w:rPr>
          <w:rStyle w:val="Bodytext21"/>
        </w:rPr>
        <w:t xml:space="preserve">The Questionnaire for registration shall be submitted </w:t>
      </w:r>
      <w:proofErr w:type="gramStart"/>
      <w:r w:rsidR="00832714" w:rsidRPr="00BA3EF7">
        <w:rPr>
          <w:rStyle w:val="Bodytext21"/>
        </w:rPr>
        <w:t xml:space="preserve">via </w:t>
      </w:r>
      <w:r w:rsidRPr="00BA3EF7">
        <w:rPr>
          <w:rStyle w:val="Bodytext21"/>
        </w:rPr>
        <w:t xml:space="preserve"> representative</w:t>
      </w:r>
      <w:proofErr w:type="gramEnd"/>
      <w:r w:rsidR="00832714" w:rsidRPr="00BA3EF7">
        <w:rPr>
          <w:rStyle w:val="Bodytext21"/>
        </w:rPr>
        <w:t>, using the ‘U-SPO’ Form that forms</w:t>
      </w:r>
      <w:r w:rsidRPr="00BA3EF7">
        <w:rPr>
          <w:rStyle w:val="Bodytext21"/>
        </w:rPr>
        <w:t xml:space="preserve"> an integral part of the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>.</w:t>
      </w:r>
    </w:p>
    <w:p w:rsidR="009F25A3" w:rsidRPr="00BA3EF7" w:rsidRDefault="00C07952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 xml:space="preserve">Article </w:t>
      </w:r>
      <w:r w:rsidR="00AA082E" w:rsidRPr="00BA3EF7">
        <w:rPr>
          <w:rStyle w:val="Bodytext21"/>
        </w:rPr>
        <w:t>15</w:t>
      </w:r>
    </w:p>
    <w:p w:rsidR="009F25A3" w:rsidRPr="00BA3EF7" w:rsidRDefault="00AA082E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>(</w:t>
      </w:r>
      <w:r w:rsidR="00832714" w:rsidRPr="00BA3EF7">
        <w:rPr>
          <w:rStyle w:val="Bodytext21"/>
        </w:rPr>
        <w:t>Change</w:t>
      </w:r>
      <w:r w:rsidR="00C07952" w:rsidRPr="00BA3EF7">
        <w:rPr>
          <w:rStyle w:val="Bodytext21"/>
        </w:rPr>
        <w:t xml:space="preserve"> of data</w:t>
      </w:r>
      <w:r w:rsidRPr="00BA3EF7">
        <w:rPr>
          <w:rStyle w:val="Bodytext21"/>
        </w:rPr>
        <w:t>)</w:t>
      </w:r>
    </w:p>
    <w:p w:rsidR="00C07952" w:rsidRPr="00BA3EF7" w:rsidRDefault="005E140E">
      <w:pPr>
        <w:pStyle w:val="Bodytext20"/>
        <w:numPr>
          <w:ilvl w:val="0"/>
          <w:numId w:val="15"/>
        </w:numPr>
        <w:shd w:val="clear" w:color="auto" w:fill="auto"/>
        <w:tabs>
          <w:tab w:val="left" w:pos="396"/>
        </w:tabs>
        <w:ind w:left="420"/>
        <w:rPr>
          <w:rStyle w:val="Bodytext21"/>
          <w:b/>
        </w:rPr>
      </w:pPr>
      <w:r w:rsidRPr="00BA3EF7">
        <w:rPr>
          <w:rStyle w:val="Bodytext21"/>
        </w:rPr>
        <w:t xml:space="preserve">Any </w:t>
      </w:r>
      <w:r w:rsidR="00832714" w:rsidRPr="00BA3EF7">
        <w:rPr>
          <w:rStyle w:val="Bodytext21"/>
        </w:rPr>
        <w:t>change</w:t>
      </w:r>
      <w:r w:rsidRPr="00BA3EF7">
        <w:rPr>
          <w:rStyle w:val="Bodytext21"/>
        </w:rPr>
        <w:t xml:space="preserve"> of </w:t>
      </w:r>
      <w:r w:rsidR="00CC639B" w:rsidRPr="00BA3EF7">
        <w:rPr>
          <w:rStyle w:val="Bodytext21"/>
        </w:rPr>
        <w:t xml:space="preserve">the </w:t>
      </w:r>
      <w:r w:rsidRPr="00BA3EF7">
        <w:rPr>
          <w:rStyle w:val="Bodytext21"/>
        </w:rPr>
        <w:t xml:space="preserve">data </w:t>
      </w:r>
      <w:r w:rsidR="00832714" w:rsidRPr="00BA3EF7">
        <w:rPr>
          <w:rStyle w:val="Bodytext21"/>
        </w:rPr>
        <w:t>about</w:t>
      </w:r>
      <w:r w:rsidRPr="00BA3EF7">
        <w:rPr>
          <w:rStyle w:val="Bodytext21"/>
        </w:rPr>
        <w:t xml:space="preserve"> foreign taxable person, as well as </w:t>
      </w:r>
      <w:r w:rsidR="00832714" w:rsidRPr="00BA3EF7">
        <w:rPr>
          <w:rStyle w:val="Bodytext21"/>
        </w:rPr>
        <w:t>about</w:t>
      </w:r>
      <w:r w:rsidRPr="00BA3EF7">
        <w:rPr>
          <w:rStyle w:val="Bodytext21"/>
        </w:rPr>
        <w:t xml:space="preserve"> representative, </w:t>
      </w:r>
      <w:proofErr w:type="gramStart"/>
      <w:r w:rsidRPr="00BA3EF7">
        <w:rPr>
          <w:rStyle w:val="Bodytext21"/>
        </w:rPr>
        <w:t xml:space="preserve">shall be </w:t>
      </w:r>
      <w:r w:rsidR="00832714" w:rsidRPr="00BA3EF7">
        <w:rPr>
          <w:rStyle w:val="Bodytext21"/>
        </w:rPr>
        <w:t>submitt</w:t>
      </w:r>
      <w:r w:rsidRPr="00BA3EF7">
        <w:rPr>
          <w:rStyle w:val="Bodytext21"/>
        </w:rPr>
        <w:t>ed</w:t>
      </w:r>
      <w:proofErr w:type="gramEnd"/>
      <w:r w:rsidRPr="00BA3EF7">
        <w:rPr>
          <w:rStyle w:val="Bodytext21"/>
        </w:rPr>
        <w:t xml:space="preserve"> to the ITA on the form referred to in Article 14 of th</w:t>
      </w:r>
      <w:r w:rsidR="00832714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, </w:t>
      </w:r>
      <w:r w:rsidR="00832714" w:rsidRPr="00BA3EF7">
        <w:rPr>
          <w:rStyle w:val="Bodytext21"/>
        </w:rPr>
        <w:t>noting</w:t>
      </w:r>
      <w:r w:rsidRPr="00BA3EF7">
        <w:rPr>
          <w:rStyle w:val="Bodytext21"/>
        </w:rPr>
        <w:t xml:space="preserve"> that it is </w:t>
      </w:r>
      <w:r w:rsidR="00832714" w:rsidRPr="00BA3EF7">
        <w:rPr>
          <w:rStyle w:val="Bodytext21"/>
        </w:rPr>
        <w:t xml:space="preserve">an amended </w:t>
      </w:r>
      <w:r w:rsidRPr="00BA3EF7">
        <w:rPr>
          <w:rStyle w:val="Bodytext21"/>
        </w:rPr>
        <w:t>form.</w:t>
      </w:r>
    </w:p>
    <w:p w:rsidR="009F25A3" w:rsidRPr="00BA3EF7" w:rsidRDefault="005F4F4C">
      <w:pPr>
        <w:pStyle w:val="Bodytext20"/>
        <w:numPr>
          <w:ilvl w:val="0"/>
          <w:numId w:val="15"/>
        </w:numPr>
        <w:shd w:val="clear" w:color="auto" w:fill="auto"/>
        <w:tabs>
          <w:tab w:val="left" w:pos="396"/>
        </w:tabs>
        <w:ind w:left="420"/>
        <w:rPr>
          <w:rStyle w:val="Bodytext21"/>
          <w:b/>
        </w:rPr>
      </w:pPr>
      <w:r w:rsidRPr="00BA3EF7">
        <w:rPr>
          <w:rStyle w:val="Bodytext21"/>
        </w:rPr>
        <w:t>In case that the</w:t>
      </w:r>
      <w:r w:rsidR="00CC639B" w:rsidRPr="00BA3EF7">
        <w:rPr>
          <w:rStyle w:val="Bodytext21"/>
        </w:rPr>
        <w:t xml:space="preserve"> representative </w:t>
      </w:r>
      <w:r w:rsidRPr="00BA3EF7">
        <w:rPr>
          <w:rStyle w:val="Bodytext21"/>
        </w:rPr>
        <w:t>ha</w:t>
      </w:r>
      <w:r w:rsidR="00866752" w:rsidRPr="00BA3EF7">
        <w:rPr>
          <w:rStyle w:val="Bodytext21"/>
        </w:rPr>
        <w:t>s</w:t>
      </w:r>
      <w:r w:rsidRPr="00BA3EF7">
        <w:rPr>
          <w:rStyle w:val="Bodytext21"/>
        </w:rPr>
        <w:t xml:space="preserve"> been changed</w:t>
      </w:r>
      <w:r w:rsidR="00CC639B" w:rsidRPr="00BA3EF7">
        <w:rPr>
          <w:rStyle w:val="Bodytext21"/>
        </w:rPr>
        <w:t xml:space="preserve">, the </w:t>
      </w:r>
      <w:r w:rsidRPr="00BA3EF7">
        <w:rPr>
          <w:rStyle w:val="Bodytext21"/>
        </w:rPr>
        <w:t xml:space="preserve">change </w:t>
      </w:r>
      <w:r w:rsidR="00CC639B" w:rsidRPr="00BA3EF7">
        <w:rPr>
          <w:rStyle w:val="Bodytext21"/>
        </w:rPr>
        <w:t xml:space="preserve">shall </w:t>
      </w:r>
      <w:r w:rsidRPr="00BA3EF7">
        <w:rPr>
          <w:rStyle w:val="Bodytext21"/>
        </w:rPr>
        <w:t>apply</w:t>
      </w:r>
      <w:r w:rsidR="002746CF" w:rsidRPr="00BA3EF7">
        <w:rPr>
          <w:rStyle w:val="Bodytext21"/>
        </w:rPr>
        <w:t xml:space="preserve"> from </w:t>
      </w:r>
      <w:r w:rsidR="00CC639B" w:rsidRPr="00BA3EF7">
        <w:rPr>
          <w:rStyle w:val="Bodytext21"/>
        </w:rPr>
        <w:t>the da</w:t>
      </w:r>
      <w:r w:rsidRPr="00BA3EF7">
        <w:rPr>
          <w:rStyle w:val="Bodytext21"/>
        </w:rPr>
        <w:t xml:space="preserve">y of notifying the ITA on change </w:t>
      </w:r>
      <w:r w:rsidR="00CC639B" w:rsidRPr="00BA3EF7">
        <w:rPr>
          <w:rStyle w:val="Bodytext21"/>
        </w:rPr>
        <w:t xml:space="preserve">of the representative </w:t>
      </w:r>
      <w:r w:rsidR="002746CF" w:rsidRPr="00BA3EF7">
        <w:rPr>
          <w:rStyle w:val="Bodytext21"/>
        </w:rPr>
        <w:t>made</w:t>
      </w:r>
      <w:r w:rsidR="00CC639B" w:rsidRPr="00BA3EF7">
        <w:rPr>
          <w:rStyle w:val="Bodytext21"/>
        </w:rPr>
        <w:t xml:space="preserve"> in the official records of the ITA.</w:t>
      </w:r>
    </w:p>
    <w:p w:rsidR="00832714" w:rsidRPr="00BA3EF7" w:rsidRDefault="00832714" w:rsidP="00FE0364">
      <w:pPr>
        <w:pStyle w:val="Bodytext20"/>
        <w:shd w:val="clear" w:color="auto" w:fill="auto"/>
        <w:tabs>
          <w:tab w:val="left" w:pos="396"/>
        </w:tabs>
        <w:spacing w:line="240" w:lineRule="auto"/>
        <w:ind w:left="420" w:firstLine="0"/>
        <w:rPr>
          <w:b/>
          <w:sz w:val="12"/>
        </w:rPr>
      </w:pPr>
    </w:p>
    <w:p w:rsidR="009F25A3" w:rsidRPr="00BA3EF7" w:rsidRDefault="002746CF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>Article</w:t>
      </w:r>
      <w:r w:rsidR="00AA082E" w:rsidRPr="00BA3EF7">
        <w:rPr>
          <w:rStyle w:val="Bodytext21"/>
        </w:rPr>
        <w:t xml:space="preserve"> 16</w:t>
      </w:r>
    </w:p>
    <w:p w:rsidR="009F25A3" w:rsidRPr="00BA3EF7" w:rsidRDefault="00AA082E">
      <w:pPr>
        <w:pStyle w:val="Bodytext20"/>
        <w:shd w:val="clear" w:color="auto" w:fill="auto"/>
        <w:ind w:left="20" w:firstLine="0"/>
        <w:jc w:val="center"/>
      </w:pPr>
      <w:r w:rsidRPr="00BA3EF7">
        <w:rPr>
          <w:rStyle w:val="Bodytext21"/>
        </w:rPr>
        <w:t>(</w:t>
      </w:r>
      <w:r w:rsidR="002746CF" w:rsidRPr="00BA3EF7">
        <w:rPr>
          <w:rStyle w:val="Bodytext21"/>
        </w:rPr>
        <w:t>Registration number</w:t>
      </w:r>
      <w:r w:rsidRPr="00BA3EF7">
        <w:rPr>
          <w:rStyle w:val="Bodytext21"/>
        </w:rPr>
        <w:t>)</w:t>
      </w:r>
    </w:p>
    <w:p w:rsidR="009F25A3" w:rsidRPr="00BA3EF7" w:rsidRDefault="006331BB" w:rsidP="002746CF">
      <w:pPr>
        <w:pStyle w:val="Bodytext20"/>
        <w:numPr>
          <w:ilvl w:val="0"/>
          <w:numId w:val="12"/>
        </w:numPr>
        <w:shd w:val="clear" w:color="auto" w:fill="auto"/>
        <w:ind w:left="420"/>
        <w:rPr>
          <w:b/>
        </w:rPr>
      </w:pPr>
      <w:r>
        <w:rPr>
          <w:rStyle w:val="Bodytext21"/>
        </w:rPr>
        <w:t>T</w:t>
      </w:r>
      <w:r w:rsidR="002746CF" w:rsidRPr="00BA3EF7">
        <w:rPr>
          <w:rStyle w:val="Bodytext21"/>
        </w:rPr>
        <w:t xml:space="preserve">he ITA shall assign </w:t>
      </w:r>
      <w:r w:rsidR="00866752" w:rsidRPr="00BA3EF7">
        <w:rPr>
          <w:rStyle w:val="Bodytext21"/>
        </w:rPr>
        <w:t>a</w:t>
      </w:r>
      <w:r w:rsidR="002746CF" w:rsidRPr="00BA3EF7">
        <w:rPr>
          <w:rStyle w:val="Bodytext21"/>
        </w:rPr>
        <w:t xml:space="preserve"> registration number </w:t>
      </w:r>
      <w:r w:rsidR="00BA3EF7" w:rsidRPr="00BA3EF7">
        <w:rPr>
          <w:rStyle w:val="Bodytext21"/>
        </w:rPr>
        <w:t>to foreign</w:t>
      </w:r>
      <w:r w:rsidR="002746CF" w:rsidRPr="00BA3EF7">
        <w:rPr>
          <w:rStyle w:val="Bodytext21"/>
        </w:rPr>
        <w:t xml:space="preserve"> taxable person</w:t>
      </w:r>
      <w:r>
        <w:rPr>
          <w:rStyle w:val="Bodytext21"/>
        </w:rPr>
        <w:t xml:space="preserve"> u</w:t>
      </w:r>
      <w:r w:rsidRPr="00BA3EF7">
        <w:rPr>
          <w:rStyle w:val="Bodytext21"/>
        </w:rPr>
        <w:t xml:space="preserve">pon request submitted in line with Article 14 of this </w:t>
      </w:r>
      <w:r w:rsidRPr="00BA3EF7">
        <w:rPr>
          <w:rStyle w:val="Bodytext21"/>
        </w:rPr>
        <w:lastRenderedPageBreak/>
        <w:t>Instruction</w:t>
      </w:r>
      <w:r>
        <w:rPr>
          <w:rStyle w:val="Bodytext21"/>
        </w:rPr>
        <w:t>.</w:t>
      </w:r>
    </w:p>
    <w:p w:rsidR="002746CF" w:rsidRPr="00BA3EF7" w:rsidRDefault="00D54478">
      <w:pPr>
        <w:pStyle w:val="Bodytext20"/>
        <w:numPr>
          <w:ilvl w:val="0"/>
          <w:numId w:val="12"/>
        </w:numPr>
        <w:shd w:val="clear" w:color="auto" w:fill="auto"/>
        <w:tabs>
          <w:tab w:val="left" w:pos="393"/>
        </w:tabs>
        <w:ind w:left="420"/>
        <w:rPr>
          <w:rStyle w:val="Bodytext21"/>
          <w:b/>
        </w:rPr>
      </w:pPr>
      <w:r w:rsidRPr="00BA3EF7">
        <w:rPr>
          <w:rStyle w:val="Bodytext21"/>
        </w:rPr>
        <w:t xml:space="preserve">Following </w:t>
      </w:r>
      <w:r w:rsidR="00822A3B" w:rsidRPr="00BA3EF7">
        <w:rPr>
          <w:rStyle w:val="Bodytext21"/>
        </w:rPr>
        <w:t xml:space="preserve">completion of </w:t>
      </w:r>
      <w:r w:rsidRPr="00BA3EF7">
        <w:rPr>
          <w:rStyle w:val="Bodytext21"/>
        </w:rPr>
        <w:t xml:space="preserve">the </w:t>
      </w:r>
      <w:r w:rsidR="00822A3B" w:rsidRPr="00BA3EF7">
        <w:rPr>
          <w:rStyle w:val="Bodytext21"/>
        </w:rPr>
        <w:t xml:space="preserve">registration procedure, the ITA shall issue a Registration </w:t>
      </w:r>
      <w:r w:rsidRPr="00BA3EF7">
        <w:rPr>
          <w:rStyle w:val="Bodytext21"/>
        </w:rPr>
        <w:t xml:space="preserve">Certificate </w:t>
      </w:r>
      <w:r w:rsidR="00822A3B" w:rsidRPr="00BA3EF7">
        <w:rPr>
          <w:rStyle w:val="Bodytext21"/>
        </w:rPr>
        <w:t>that forms an integral part of th</w:t>
      </w:r>
      <w:r w:rsidRPr="00BA3EF7">
        <w:rPr>
          <w:rStyle w:val="Bodytext21"/>
        </w:rPr>
        <w:t>is</w:t>
      </w:r>
      <w:r w:rsidR="00822A3B"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822A3B" w:rsidRPr="00BA3EF7">
        <w:rPr>
          <w:rStyle w:val="Bodytext21"/>
        </w:rPr>
        <w:t xml:space="preserve">. </w:t>
      </w:r>
    </w:p>
    <w:p w:rsidR="009F25A3" w:rsidRPr="00BA3EF7" w:rsidRDefault="00822A3B">
      <w:pPr>
        <w:pStyle w:val="Bodytext20"/>
        <w:numPr>
          <w:ilvl w:val="0"/>
          <w:numId w:val="12"/>
        </w:numPr>
        <w:shd w:val="clear" w:color="auto" w:fill="auto"/>
        <w:tabs>
          <w:tab w:val="left" w:pos="393"/>
        </w:tabs>
        <w:ind w:left="420"/>
        <w:rPr>
          <w:b/>
        </w:rPr>
      </w:pPr>
      <w:r w:rsidRPr="00BA3EF7">
        <w:rPr>
          <w:rStyle w:val="Bodytext21"/>
        </w:rPr>
        <w:t xml:space="preserve">Registration number for the purpose of VAT refund must be entered </w:t>
      </w:r>
      <w:r w:rsidR="00D54478" w:rsidRPr="00BA3EF7">
        <w:rPr>
          <w:rStyle w:val="Bodytext21"/>
        </w:rPr>
        <w:t>i</w:t>
      </w:r>
      <w:r w:rsidRPr="00BA3EF7">
        <w:rPr>
          <w:rStyle w:val="Bodytext21"/>
        </w:rPr>
        <w:t xml:space="preserve">n the </w:t>
      </w:r>
      <w:r w:rsidR="00D54478" w:rsidRPr="00BA3EF7">
        <w:rPr>
          <w:rStyle w:val="Bodytext21"/>
        </w:rPr>
        <w:t>application</w:t>
      </w:r>
      <w:r w:rsidRPr="00BA3EF7">
        <w:rPr>
          <w:rStyle w:val="Bodytext21"/>
        </w:rPr>
        <w:t xml:space="preserve"> form. </w:t>
      </w:r>
      <w:r w:rsidR="00B72423" w:rsidRPr="00BA3EF7">
        <w:rPr>
          <w:rStyle w:val="Bodytext21"/>
        </w:rPr>
        <w:t xml:space="preserve">In case of the first refund application, the registration number shall be entered </w:t>
      </w:r>
      <w:r w:rsidR="00D54478" w:rsidRPr="00BA3EF7">
        <w:rPr>
          <w:rStyle w:val="Bodytext21"/>
        </w:rPr>
        <w:t>i</w:t>
      </w:r>
      <w:r w:rsidR="00B72423" w:rsidRPr="00BA3EF7">
        <w:rPr>
          <w:rStyle w:val="Bodytext21"/>
        </w:rPr>
        <w:t xml:space="preserve">n the application by </w:t>
      </w:r>
      <w:r w:rsidR="00D54478" w:rsidRPr="00BA3EF7">
        <w:rPr>
          <w:rStyle w:val="Bodytext21"/>
        </w:rPr>
        <w:t>the</w:t>
      </w:r>
      <w:r w:rsidR="00B72423" w:rsidRPr="00BA3EF7">
        <w:rPr>
          <w:rStyle w:val="Bodytext21"/>
        </w:rPr>
        <w:t xml:space="preserve"> authorised offic</w:t>
      </w:r>
      <w:r w:rsidR="00D54478" w:rsidRPr="00BA3EF7">
        <w:rPr>
          <w:rStyle w:val="Bodytext21"/>
        </w:rPr>
        <w:t>er</w:t>
      </w:r>
      <w:r w:rsidR="00B72423" w:rsidRPr="00BA3EF7">
        <w:rPr>
          <w:rStyle w:val="Bodytext21"/>
        </w:rPr>
        <w:t xml:space="preserve"> of the ITA </w:t>
      </w:r>
      <w:r w:rsidR="00D54478" w:rsidRPr="00BA3EF7">
        <w:rPr>
          <w:rStyle w:val="Bodytext21"/>
        </w:rPr>
        <w:t xml:space="preserve">following completion of the </w:t>
      </w:r>
      <w:r w:rsidR="00B72423" w:rsidRPr="00BA3EF7">
        <w:rPr>
          <w:rStyle w:val="Bodytext21"/>
        </w:rPr>
        <w:t>registration procedure.</w:t>
      </w:r>
    </w:p>
    <w:p w:rsidR="009F25A3" w:rsidRPr="00BA3EF7" w:rsidRDefault="00D66006">
      <w:pPr>
        <w:pStyle w:val="Bodytext20"/>
        <w:numPr>
          <w:ilvl w:val="0"/>
          <w:numId w:val="12"/>
        </w:numPr>
        <w:shd w:val="clear" w:color="auto" w:fill="auto"/>
        <w:tabs>
          <w:tab w:val="left" w:pos="393"/>
        </w:tabs>
        <w:ind w:left="420"/>
        <w:rPr>
          <w:rStyle w:val="Bodytext21"/>
          <w:b/>
        </w:rPr>
      </w:pPr>
      <w:r w:rsidRPr="00BA3EF7">
        <w:rPr>
          <w:rStyle w:val="Bodytext21"/>
        </w:rPr>
        <w:t>Registration number shall be used only for the purpose of VAT refund to foreign taxable person</w:t>
      </w:r>
      <w:r w:rsidR="00B00F10" w:rsidRPr="00BA3EF7">
        <w:rPr>
          <w:rStyle w:val="Bodytext21"/>
        </w:rPr>
        <w:t xml:space="preserve"> and it does not constitute </w:t>
      </w:r>
      <w:r w:rsidR="00BA3EF7" w:rsidRPr="00BA3EF7">
        <w:rPr>
          <w:rStyle w:val="Bodytext21"/>
        </w:rPr>
        <w:t>the identification</w:t>
      </w:r>
      <w:r w:rsidRPr="00BA3EF7">
        <w:rPr>
          <w:rStyle w:val="Bodytext21"/>
        </w:rPr>
        <w:t xml:space="preserve"> number of person</w:t>
      </w:r>
      <w:r w:rsidR="00B00F10" w:rsidRPr="00BA3EF7">
        <w:rPr>
          <w:rStyle w:val="Bodytext21"/>
        </w:rPr>
        <w:t xml:space="preserve"> liable for </w:t>
      </w:r>
      <w:r w:rsidRPr="00BA3EF7">
        <w:rPr>
          <w:rStyle w:val="Bodytext21"/>
        </w:rPr>
        <w:t xml:space="preserve">indirect taxes. </w:t>
      </w:r>
    </w:p>
    <w:p w:rsidR="00B00F10" w:rsidRPr="00BA3EF7" w:rsidRDefault="00B00F10" w:rsidP="00B00F10">
      <w:pPr>
        <w:pStyle w:val="Bodytext20"/>
        <w:shd w:val="clear" w:color="auto" w:fill="auto"/>
        <w:tabs>
          <w:tab w:val="left" w:pos="393"/>
        </w:tabs>
        <w:ind w:firstLine="0"/>
        <w:rPr>
          <w:b/>
        </w:rPr>
      </w:pPr>
    </w:p>
    <w:p w:rsidR="009F25A3" w:rsidRPr="00BA3EF7" w:rsidRDefault="00D66006">
      <w:pPr>
        <w:pStyle w:val="Heading230"/>
        <w:keepNext/>
        <w:keepLines/>
        <w:shd w:val="clear" w:color="auto" w:fill="auto"/>
        <w:spacing w:line="259" w:lineRule="exact"/>
        <w:ind w:left="2040" w:right="1180"/>
      </w:pPr>
      <w:bookmarkStart w:id="6" w:name="bookmark8"/>
      <w:r w:rsidRPr="00BA3EF7">
        <w:t>CHAPTER</w:t>
      </w:r>
      <w:r w:rsidR="00AA082E" w:rsidRPr="00BA3EF7">
        <w:t xml:space="preserve"> VI </w:t>
      </w:r>
      <w:r w:rsidRPr="00BA3EF7">
        <w:t>–</w:t>
      </w:r>
      <w:r w:rsidR="00AA082E" w:rsidRPr="00BA3EF7">
        <w:t xml:space="preserve"> </w:t>
      </w:r>
      <w:r w:rsidRPr="00BA3EF7">
        <w:t>VAT REFUND PROCEDURE</w:t>
      </w:r>
      <w:r w:rsidR="00AA082E" w:rsidRPr="00BA3EF7">
        <w:t xml:space="preserve"> </w:t>
      </w:r>
      <w:r w:rsidRPr="00BA3EF7">
        <w:rPr>
          <w:b w:val="0"/>
        </w:rPr>
        <w:t>Article</w:t>
      </w:r>
      <w:r w:rsidR="00AA082E" w:rsidRPr="00BA3EF7">
        <w:rPr>
          <w:rStyle w:val="Heading23NotBold"/>
        </w:rPr>
        <w:t xml:space="preserve"> 17</w:t>
      </w:r>
      <w:bookmarkEnd w:id="6"/>
    </w:p>
    <w:p w:rsidR="009F25A3" w:rsidRPr="00BA3EF7" w:rsidRDefault="00AA082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(</w:t>
      </w:r>
      <w:r w:rsidR="006133B4" w:rsidRPr="00BA3EF7">
        <w:rPr>
          <w:rStyle w:val="Bodytext21"/>
        </w:rPr>
        <w:t>Document</w:t>
      </w:r>
      <w:r w:rsidR="00B00F10" w:rsidRPr="00BA3EF7">
        <w:rPr>
          <w:rStyle w:val="Bodytext21"/>
        </w:rPr>
        <w:t>s</w:t>
      </w:r>
      <w:r w:rsidR="006133B4" w:rsidRPr="00BA3EF7">
        <w:rPr>
          <w:rStyle w:val="Bodytext21"/>
        </w:rPr>
        <w:t xml:space="preserve"> for VAT refund</w:t>
      </w:r>
      <w:r w:rsidRPr="00BA3EF7">
        <w:rPr>
          <w:rStyle w:val="Bodytext21"/>
        </w:rPr>
        <w:t>)</w:t>
      </w:r>
    </w:p>
    <w:p w:rsidR="009F25A3" w:rsidRPr="00BA3EF7" w:rsidRDefault="00D173BA">
      <w:pPr>
        <w:pStyle w:val="Bodytext20"/>
        <w:numPr>
          <w:ilvl w:val="0"/>
          <w:numId w:val="16"/>
        </w:numPr>
        <w:shd w:val="clear" w:color="auto" w:fill="auto"/>
        <w:tabs>
          <w:tab w:val="left" w:pos="393"/>
        </w:tabs>
        <w:ind w:left="420"/>
        <w:rPr>
          <w:b/>
        </w:rPr>
      </w:pPr>
      <w:r w:rsidRPr="00BA3EF7">
        <w:rPr>
          <w:rStyle w:val="Bodytext21"/>
        </w:rPr>
        <w:t>The r</w:t>
      </w:r>
      <w:r w:rsidR="006133B4" w:rsidRPr="00BA3EF7">
        <w:rPr>
          <w:rStyle w:val="Bodytext21"/>
        </w:rPr>
        <w:t xml:space="preserve">ight to refund shall be exercised by the application. </w:t>
      </w:r>
      <w:r w:rsidR="008D77E7" w:rsidRPr="00BA3EF7">
        <w:rPr>
          <w:rStyle w:val="Bodytext21"/>
        </w:rPr>
        <w:t>The</w:t>
      </w:r>
      <w:r w:rsidR="006133B4" w:rsidRPr="00BA3EF7">
        <w:rPr>
          <w:rStyle w:val="Bodytext21"/>
        </w:rPr>
        <w:t xml:space="preserve"> </w:t>
      </w:r>
      <w:r w:rsidR="008D77E7" w:rsidRPr="00BA3EF7">
        <w:rPr>
          <w:rStyle w:val="Bodytext21"/>
        </w:rPr>
        <w:t>d</w:t>
      </w:r>
      <w:r w:rsidR="006133B4" w:rsidRPr="00BA3EF7">
        <w:rPr>
          <w:rStyle w:val="Bodytext21"/>
        </w:rPr>
        <w:t xml:space="preserve">ata in </w:t>
      </w:r>
      <w:r w:rsidR="00FA62EA" w:rsidRPr="00BA3EF7">
        <w:rPr>
          <w:rStyle w:val="Bodytext21"/>
        </w:rPr>
        <w:t>the</w:t>
      </w:r>
      <w:r w:rsidR="006133B4" w:rsidRPr="00BA3EF7">
        <w:rPr>
          <w:rStyle w:val="Bodytext21"/>
        </w:rPr>
        <w:t xml:space="preserve"> </w:t>
      </w:r>
      <w:r w:rsidR="00FA62EA" w:rsidRPr="00BA3EF7">
        <w:rPr>
          <w:rStyle w:val="Bodytext21"/>
        </w:rPr>
        <w:t>application</w:t>
      </w:r>
      <w:r w:rsidR="006133B4" w:rsidRPr="00BA3EF7">
        <w:rPr>
          <w:rStyle w:val="Bodytext21"/>
        </w:rPr>
        <w:t xml:space="preserve"> must be complete, sufficient, understandable and </w:t>
      </w:r>
      <w:r w:rsidR="005C4DB4" w:rsidRPr="00BA3EF7">
        <w:rPr>
          <w:rStyle w:val="Bodytext21"/>
        </w:rPr>
        <w:t>accurate,</w:t>
      </w:r>
      <w:r w:rsidR="006133B4" w:rsidRPr="00BA3EF7">
        <w:rPr>
          <w:rStyle w:val="Bodytext21"/>
        </w:rPr>
        <w:t xml:space="preserve"> particularly </w:t>
      </w:r>
      <w:r w:rsidR="005C4DB4" w:rsidRPr="00BA3EF7">
        <w:rPr>
          <w:rStyle w:val="Bodytext21"/>
        </w:rPr>
        <w:t>as regards</w:t>
      </w:r>
      <w:r w:rsidR="006133B4" w:rsidRPr="00BA3EF7">
        <w:rPr>
          <w:rStyle w:val="Bodytext21"/>
        </w:rPr>
        <w:t xml:space="preserve"> the purpose of using </w:t>
      </w:r>
      <w:r w:rsidRPr="00BA3EF7">
        <w:rPr>
          <w:rStyle w:val="Bodytext21"/>
        </w:rPr>
        <w:t xml:space="preserve">the purchase </w:t>
      </w:r>
      <w:r w:rsidR="006133B4" w:rsidRPr="00BA3EF7">
        <w:rPr>
          <w:rStyle w:val="Bodytext21"/>
        </w:rPr>
        <w:t>goods and/or re</w:t>
      </w:r>
      <w:r w:rsidR="00D616B9" w:rsidRPr="00BA3EF7">
        <w:rPr>
          <w:rStyle w:val="Bodytext21"/>
        </w:rPr>
        <w:t>ceived</w:t>
      </w:r>
      <w:r w:rsidR="006133B4" w:rsidRPr="00BA3EF7">
        <w:rPr>
          <w:rStyle w:val="Bodytext21"/>
        </w:rPr>
        <w:t xml:space="preserve"> services, </w:t>
      </w:r>
      <w:r w:rsidRPr="00BA3EF7">
        <w:rPr>
          <w:rStyle w:val="Bodytext21"/>
        </w:rPr>
        <w:t xml:space="preserve">in order </w:t>
      </w:r>
      <w:r w:rsidR="00FA62EA" w:rsidRPr="00BA3EF7">
        <w:rPr>
          <w:rStyle w:val="Bodytext21"/>
        </w:rPr>
        <w:t>to</w:t>
      </w:r>
      <w:r w:rsidR="006133B4" w:rsidRPr="00BA3EF7">
        <w:rPr>
          <w:rStyle w:val="Bodytext21"/>
        </w:rPr>
        <w:t xml:space="preserve"> check if the </w:t>
      </w:r>
      <w:r w:rsidRPr="00BA3EF7">
        <w:rPr>
          <w:rStyle w:val="Bodytext21"/>
        </w:rPr>
        <w:t>requirements</w:t>
      </w:r>
      <w:r w:rsidR="006133B4" w:rsidRPr="00BA3EF7">
        <w:rPr>
          <w:rStyle w:val="Bodytext21"/>
        </w:rPr>
        <w:t xml:space="preserve"> for </w:t>
      </w:r>
      <w:r w:rsidRPr="00BA3EF7">
        <w:rPr>
          <w:rStyle w:val="Bodytext21"/>
        </w:rPr>
        <w:t>granting</w:t>
      </w:r>
      <w:r w:rsidR="006133B4" w:rsidRPr="00BA3EF7">
        <w:rPr>
          <w:rStyle w:val="Bodytext21"/>
        </w:rPr>
        <w:t xml:space="preserve"> VAT refund </w:t>
      </w:r>
      <w:r w:rsidRPr="00BA3EF7">
        <w:rPr>
          <w:rStyle w:val="Bodytext21"/>
        </w:rPr>
        <w:t>per application have been</w:t>
      </w:r>
      <w:r w:rsidR="006133B4" w:rsidRPr="00BA3EF7">
        <w:rPr>
          <w:rStyle w:val="Bodytext21"/>
        </w:rPr>
        <w:t xml:space="preserve"> met. </w:t>
      </w:r>
    </w:p>
    <w:p w:rsidR="009F25A3" w:rsidRPr="00BA3EF7" w:rsidRDefault="00F2288A">
      <w:pPr>
        <w:pStyle w:val="Bodytext20"/>
        <w:numPr>
          <w:ilvl w:val="0"/>
          <w:numId w:val="16"/>
        </w:numPr>
        <w:shd w:val="clear" w:color="auto" w:fill="auto"/>
        <w:tabs>
          <w:tab w:val="left" w:pos="393"/>
        </w:tabs>
        <w:ind w:left="420"/>
        <w:rPr>
          <w:b/>
        </w:rPr>
      </w:pPr>
      <w:r w:rsidRPr="00BA3EF7">
        <w:rPr>
          <w:rStyle w:val="Bodytext21"/>
        </w:rPr>
        <w:t>The following document</w:t>
      </w:r>
      <w:r w:rsidR="00D173BA" w:rsidRPr="00BA3EF7">
        <w:rPr>
          <w:rStyle w:val="Bodytext21"/>
        </w:rPr>
        <w:t xml:space="preserve">s are to </w:t>
      </w:r>
      <w:r w:rsidRPr="00BA3EF7">
        <w:rPr>
          <w:rStyle w:val="Bodytext21"/>
        </w:rPr>
        <w:t xml:space="preserve">be </w:t>
      </w:r>
      <w:r w:rsidR="00D173BA" w:rsidRPr="00BA3EF7">
        <w:rPr>
          <w:rStyle w:val="Bodytext21"/>
        </w:rPr>
        <w:t>enclose</w:t>
      </w:r>
      <w:r w:rsidRPr="00BA3EF7">
        <w:rPr>
          <w:rStyle w:val="Bodytext21"/>
        </w:rPr>
        <w:t>d to the application:</w:t>
      </w:r>
    </w:p>
    <w:p w:rsidR="009F25A3" w:rsidRPr="00BA3EF7" w:rsidRDefault="00F2288A">
      <w:pPr>
        <w:pStyle w:val="Bodytext20"/>
        <w:numPr>
          <w:ilvl w:val="0"/>
          <w:numId w:val="17"/>
        </w:numPr>
        <w:shd w:val="clear" w:color="auto" w:fill="auto"/>
        <w:tabs>
          <w:tab w:val="left" w:pos="820"/>
        </w:tabs>
        <w:ind w:left="820" w:hanging="400"/>
        <w:rPr>
          <w:b/>
        </w:rPr>
      </w:pPr>
      <w:r w:rsidRPr="00BA3EF7">
        <w:rPr>
          <w:rStyle w:val="Bodytext21"/>
        </w:rPr>
        <w:t xml:space="preserve">original </w:t>
      </w:r>
      <w:r w:rsidR="00C815FC" w:rsidRPr="00BA3EF7">
        <w:rPr>
          <w:rStyle w:val="Bodytext21"/>
        </w:rPr>
        <w:t>power</w:t>
      </w:r>
      <w:r w:rsidR="00FD2F68" w:rsidRPr="00BA3EF7">
        <w:rPr>
          <w:rStyle w:val="Bodytext21"/>
        </w:rPr>
        <w:t>-</w:t>
      </w:r>
      <w:r w:rsidR="00C815FC" w:rsidRPr="00BA3EF7">
        <w:rPr>
          <w:rStyle w:val="Bodytext21"/>
        </w:rPr>
        <w:t>of</w:t>
      </w:r>
      <w:r w:rsidR="00FD2F68" w:rsidRPr="00BA3EF7">
        <w:rPr>
          <w:rStyle w:val="Bodytext21"/>
        </w:rPr>
        <w:t>-</w:t>
      </w:r>
      <w:r w:rsidR="00C815FC" w:rsidRPr="00BA3EF7">
        <w:rPr>
          <w:rStyle w:val="Bodytext21"/>
        </w:rPr>
        <w:t>attorney</w:t>
      </w:r>
      <w:r w:rsidRPr="00BA3EF7">
        <w:rPr>
          <w:rStyle w:val="Bodytext21"/>
        </w:rPr>
        <w:t xml:space="preserve">, certified by a competent authority, </w:t>
      </w:r>
      <w:r w:rsidR="00FD2F68" w:rsidRPr="00BA3EF7">
        <w:rPr>
          <w:rStyle w:val="Bodytext21"/>
        </w:rPr>
        <w:t xml:space="preserve">given </w:t>
      </w:r>
      <w:r w:rsidRPr="00BA3EF7">
        <w:rPr>
          <w:rStyle w:val="Bodytext21"/>
        </w:rPr>
        <w:t xml:space="preserve">to </w:t>
      </w:r>
      <w:r w:rsidR="00FD2F68" w:rsidRPr="00BA3EF7">
        <w:rPr>
          <w:rStyle w:val="Bodytext21"/>
        </w:rPr>
        <w:t xml:space="preserve">the </w:t>
      </w:r>
      <w:r w:rsidRPr="00BA3EF7">
        <w:rPr>
          <w:rStyle w:val="Bodytext21"/>
        </w:rPr>
        <w:t xml:space="preserve">representative by foreign taxable person for the purpose of VAT refund, </w:t>
      </w:r>
      <w:r w:rsidR="00FD2F68" w:rsidRPr="00BA3EF7">
        <w:rPr>
          <w:rStyle w:val="Bodytext21"/>
        </w:rPr>
        <w:t xml:space="preserve">and </w:t>
      </w:r>
      <w:r w:rsidRPr="00BA3EF7">
        <w:rPr>
          <w:rStyle w:val="Bodytext21"/>
        </w:rPr>
        <w:t xml:space="preserve">not older than </w:t>
      </w:r>
      <w:r w:rsidR="00FD2F68" w:rsidRPr="00BA3EF7">
        <w:rPr>
          <w:rStyle w:val="Bodytext21"/>
        </w:rPr>
        <w:t>one</w:t>
      </w:r>
      <w:r w:rsidRPr="00BA3EF7">
        <w:rPr>
          <w:rStyle w:val="Bodytext21"/>
        </w:rPr>
        <w:t xml:space="preserve"> year from the </w:t>
      </w:r>
      <w:r w:rsidR="00FD2F68" w:rsidRPr="00BA3EF7">
        <w:rPr>
          <w:rStyle w:val="Bodytext21"/>
        </w:rPr>
        <w:t xml:space="preserve">day of </w:t>
      </w:r>
      <w:r w:rsidR="00C815FC" w:rsidRPr="00BA3EF7">
        <w:rPr>
          <w:rStyle w:val="Bodytext21"/>
        </w:rPr>
        <w:t>issue</w:t>
      </w:r>
      <w:r w:rsidRPr="00BA3EF7">
        <w:rPr>
          <w:rStyle w:val="Bodytext21"/>
        </w:rPr>
        <w:t>,</w:t>
      </w:r>
    </w:p>
    <w:p w:rsidR="009F25A3" w:rsidRPr="00BA3EF7" w:rsidRDefault="0070753A">
      <w:pPr>
        <w:pStyle w:val="Bodytext20"/>
        <w:numPr>
          <w:ilvl w:val="0"/>
          <w:numId w:val="17"/>
        </w:numPr>
        <w:shd w:val="clear" w:color="auto" w:fill="auto"/>
        <w:tabs>
          <w:tab w:val="left" w:pos="820"/>
        </w:tabs>
        <w:ind w:left="820" w:hanging="400"/>
        <w:rPr>
          <w:b/>
        </w:rPr>
      </w:pPr>
      <w:r w:rsidRPr="00BA3EF7">
        <w:rPr>
          <w:rStyle w:val="Bodytext21"/>
        </w:rPr>
        <w:t xml:space="preserve">original tax invoices </w:t>
      </w:r>
      <w:r w:rsidR="00FD2F68" w:rsidRPr="00BA3EF7">
        <w:rPr>
          <w:rStyle w:val="Bodytext21"/>
        </w:rPr>
        <w:t>on the goods purchased</w:t>
      </w:r>
      <w:r w:rsidRPr="00BA3EF7">
        <w:rPr>
          <w:rStyle w:val="Bodytext21"/>
        </w:rPr>
        <w:t xml:space="preserve"> and services </w:t>
      </w:r>
      <w:r w:rsidR="00D616B9" w:rsidRPr="00BA3EF7">
        <w:rPr>
          <w:rStyle w:val="Bodytext21"/>
        </w:rPr>
        <w:t xml:space="preserve">received </w:t>
      </w:r>
      <w:r w:rsidRPr="00BA3EF7">
        <w:rPr>
          <w:rStyle w:val="Bodytext21"/>
        </w:rPr>
        <w:t xml:space="preserve">in Bosnia and Herzegovina, </w:t>
      </w:r>
      <w:r w:rsidR="00FD2F68" w:rsidRPr="00BA3EF7">
        <w:rPr>
          <w:rStyle w:val="Bodytext21"/>
        </w:rPr>
        <w:t>made out</w:t>
      </w:r>
      <w:r w:rsidR="00D616B9" w:rsidRPr="00BA3EF7">
        <w:rPr>
          <w:rStyle w:val="Bodytext21"/>
        </w:rPr>
        <w:t xml:space="preserve"> </w:t>
      </w:r>
      <w:r w:rsidRPr="00BA3EF7">
        <w:rPr>
          <w:rStyle w:val="Bodytext21"/>
        </w:rPr>
        <w:t xml:space="preserve">to foreign taxable person and </w:t>
      </w:r>
      <w:r w:rsidR="00FD2F68" w:rsidRPr="00BA3EF7">
        <w:rPr>
          <w:rStyle w:val="Bodytext21"/>
        </w:rPr>
        <w:t xml:space="preserve">issued </w:t>
      </w:r>
      <w:r w:rsidRPr="00BA3EF7">
        <w:rPr>
          <w:rStyle w:val="Bodytext21"/>
        </w:rPr>
        <w:t>in line with Article 55 of the Law,</w:t>
      </w:r>
    </w:p>
    <w:p w:rsidR="009F25A3" w:rsidRPr="00BA3EF7" w:rsidRDefault="009631E3">
      <w:pPr>
        <w:pStyle w:val="Bodytext20"/>
        <w:numPr>
          <w:ilvl w:val="0"/>
          <w:numId w:val="17"/>
        </w:numPr>
        <w:shd w:val="clear" w:color="auto" w:fill="auto"/>
        <w:tabs>
          <w:tab w:val="left" w:pos="820"/>
        </w:tabs>
        <w:ind w:left="820" w:hanging="400"/>
        <w:rPr>
          <w:b/>
        </w:rPr>
      </w:pPr>
      <w:r w:rsidRPr="00BA3EF7">
        <w:rPr>
          <w:rStyle w:val="Bodytext21"/>
        </w:rPr>
        <w:t xml:space="preserve">original single administrative documents by which the </w:t>
      </w:r>
      <w:r w:rsidR="00A9432F" w:rsidRPr="00BA3EF7">
        <w:rPr>
          <w:rStyle w:val="Bodytext21"/>
        </w:rPr>
        <w:t>goods have been imported, should it concern importation</w:t>
      </w:r>
      <w:r w:rsidRPr="00BA3EF7">
        <w:rPr>
          <w:rStyle w:val="Bodytext21"/>
        </w:rPr>
        <w:t xml:space="preserve">, </w:t>
      </w:r>
    </w:p>
    <w:p w:rsidR="009F25A3" w:rsidRPr="00BA3EF7" w:rsidRDefault="002B55E4" w:rsidP="007B1A5F">
      <w:pPr>
        <w:pStyle w:val="Bodytext20"/>
        <w:numPr>
          <w:ilvl w:val="0"/>
          <w:numId w:val="17"/>
        </w:numPr>
        <w:shd w:val="clear" w:color="auto" w:fill="auto"/>
        <w:tabs>
          <w:tab w:val="left" w:pos="820"/>
        </w:tabs>
        <w:ind w:left="823" w:hanging="403"/>
        <w:rPr>
          <w:b/>
        </w:rPr>
      </w:pPr>
      <w:proofErr w:type="gramStart"/>
      <w:r w:rsidRPr="00BA3EF7">
        <w:t xml:space="preserve">original certificate issued by tax authority of the country of foreign taxable person’s establishment </w:t>
      </w:r>
      <w:r w:rsidR="00CC04F0" w:rsidRPr="00BA3EF7">
        <w:rPr>
          <w:rStyle w:val="Bodytext21"/>
        </w:rPr>
        <w:t xml:space="preserve">containing </w:t>
      </w:r>
      <w:r w:rsidR="00A9432F" w:rsidRPr="00BA3EF7">
        <w:rPr>
          <w:rStyle w:val="Bodytext21"/>
        </w:rPr>
        <w:t xml:space="preserve">the </w:t>
      </w:r>
      <w:r w:rsidR="00CC04F0" w:rsidRPr="00BA3EF7">
        <w:rPr>
          <w:rStyle w:val="Bodytext21"/>
        </w:rPr>
        <w:t xml:space="preserve">identification number </w:t>
      </w:r>
      <w:r w:rsidR="00BA3EF7" w:rsidRPr="00BA3EF7">
        <w:rPr>
          <w:rStyle w:val="Bodytext21"/>
        </w:rPr>
        <w:t>of taxable</w:t>
      </w:r>
      <w:r w:rsidR="00CC04F0" w:rsidRPr="00BA3EF7">
        <w:rPr>
          <w:rStyle w:val="Bodytext21"/>
        </w:rPr>
        <w:t xml:space="preserve"> person for the purpose of VAT (VAT number), confirming that </w:t>
      </w:r>
      <w:r w:rsidR="00A9432F" w:rsidRPr="00BA3EF7">
        <w:rPr>
          <w:rStyle w:val="Bodytext21"/>
        </w:rPr>
        <w:t>they</w:t>
      </w:r>
      <w:r w:rsidR="00CC04F0" w:rsidRPr="00BA3EF7">
        <w:rPr>
          <w:rStyle w:val="Bodytext21"/>
        </w:rPr>
        <w:t xml:space="preserve"> exercise the right to full deduction of input tax, as well as the information on type of </w:t>
      </w:r>
      <w:r w:rsidR="00A9432F" w:rsidRPr="00BA3EF7">
        <w:rPr>
          <w:rStyle w:val="Bodytext21"/>
        </w:rPr>
        <w:t>business activit</w:t>
      </w:r>
      <w:r w:rsidRPr="00BA3EF7">
        <w:rPr>
          <w:rStyle w:val="Bodytext21"/>
        </w:rPr>
        <w:t>y</w:t>
      </w:r>
      <w:r w:rsidR="00CC04F0" w:rsidRPr="00BA3EF7">
        <w:rPr>
          <w:rStyle w:val="Bodytext21"/>
        </w:rPr>
        <w:t xml:space="preserve"> performed by foreign taxable person, which m</w:t>
      </w:r>
      <w:r w:rsidR="0079605F" w:rsidRPr="00BA3EF7">
        <w:rPr>
          <w:rStyle w:val="Bodytext21"/>
        </w:rPr>
        <w:t>ay</w:t>
      </w:r>
      <w:r w:rsidR="00CC04F0" w:rsidRPr="00BA3EF7">
        <w:rPr>
          <w:rStyle w:val="Bodytext21"/>
        </w:rPr>
        <w:t xml:space="preserve"> not be older than six months from the </w:t>
      </w:r>
      <w:r w:rsidR="00A9432F" w:rsidRPr="00BA3EF7">
        <w:rPr>
          <w:rStyle w:val="Bodytext21"/>
        </w:rPr>
        <w:t xml:space="preserve">date of </w:t>
      </w:r>
      <w:r w:rsidR="00CC04F0" w:rsidRPr="00BA3EF7">
        <w:rPr>
          <w:rStyle w:val="Bodytext21"/>
        </w:rPr>
        <w:t>issue.</w:t>
      </w:r>
      <w:proofErr w:type="gramEnd"/>
      <w:r w:rsidR="00AA082E" w:rsidRPr="00BA3EF7">
        <w:rPr>
          <w:rStyle w:val="Bodytext21"/>
          <w:b/>
        </w:rPr>
        <w:t xml:space="preserve"> </w:t>
      </w:r>
    </w:p>
    <w:p w:rsidR="009F25A3" w:rsidRPr="00BA3EF7" w:rsidRDefault="005A5B3F">
      <w:pPr>
        <w:pStyle w:val="Bodytext20"/>
        <w:numPr>
          <w:ilvl w:val="0"/>
          <w:numId w:val="16"/>
        </w:numPr>
        <w:shd w:val="clear" w:color="auto" w:fill="auto"/>
        <w:tabs>
          <w:tab w:val="left" w:pos="393"/>
        </w:tabs>
        <w:ind w:left="420"/>
        <w:rPr>
          <w:b/>
        </w:rPr>
      </w:pPr>
      <w:r w:rsidRPr="00BA3EF7">
        <w:rPr>
          <w:rStyle w:val="Bodytext21"/>
        </w:rPr>
        <w:t>P</w:t>
      </w:r>
      <w:r w:rsidR="0079605F" w:rsidRPr="00BA3EF7">
        <w:rPr>
          <w:rStyle w:val="Bodytext21"/>
        </w:rPr>
        <w:t>ower</w:t>
      </w:r>
      <w:r w:rsidRPr="00BA3EF7">
        <w:rPr>
          <w:rStyle w:val="Bodytext21"/>
        </w:rPr>
        <w:t>-</w:t>
      </w:r>
      <w:r w:rsidR="0079605F" w:rsidRPr="00BA3EF7">
        <w:rPr>
          <w:rStyle w:val="Bodytext21"/>
        </w:rPr>
        <w:t>of</w:t>
      </w:r>
      <w:r w:rsidRPr="00BA3EF7">
        <w:rPr>
          <w:rStyle w:val="Bodytext21"/>
        </w:rPr>
        <w:t>-</w:t>
      </w:r>
      <w:r w:rsidR="00B13ED1" w:rsidRPr="00BA3EF7">
        <w:rPr>
          <w:rStyle w:val="Bodytext21"/>
        </w:rPr>
        <w:t>A</w:t>
      </w:r>
      <w:r w:rsidR="0079605F" w:rsidRPr="00BA3EF7">
        <w:rPr>
          <w:rStyle w:val="Bodytext21"/>
        </w:rPr>
        <w:t xml:space="preserve">ttorney referred to in paragraph (2) a) of this Article shall be submitted on the </w:t>
      </w:r>
      <w:r w:rsidR="008D2A25" w:rsidRPr="00BA3EF7">
        <w:rPr>
          <w:rStyle w:val="Bodytext21"/>
        </w:rPr>
        <w:t xml:space="preserve">‘Punomoć’ </w:t>
      </w:r>
      <w:r w:rsidR="0079605F" w:rsidRPr="00BA3EF7">
        <w:rPr>
          <w:rStyle w:val="Bodytext21"/>
        </w:rPr>
        <w:t xml:space="preserve">form </w:t>
      </w:r>
      <w:r w:rsidR="008D2A25" w:rsidRPr="00BA3EF7">
        <w:rPr>
          <w:rStyle w:val="Bodytext21"/>
        </w:rPr>
        <w:t>(Power-of-Attorney form) that makes</w:t>
      </w:r>
      <w:r w:rsidR="00B13ED1" w:rsidRPr="00BA3EF7">
        <w:rPr>
          <w:rStyle w:val="Bodytext21"/>
        </w:rPr>
        <w:t xml:space="preserve"> an integral part of th</w:t>
      </w:r>
      <w:r w:rsidR="008D2A25" w:rsidRPr="00BA3EF7">
        <w:rPr>
          <w:rStyle w:val="Bodytext21"/>
        </w:rPr>
        <w:t>is</w:t>
      </w:r>
      <w:r w:rsidR="00B13ED1"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B13ED1" w:rsidRPr="00BA3EF7">
        <w:rPr>
          <w:rStyle w:val="Bodytext21"/>
        </w:rPr>
        <w:t xml:space="preserve">. </w:t>
      </w:r>
    </w:p>
    <w:p w:rsidR="009F25A3" w:rsidRPr="00BA3EF7" w:rsidRDefault="008D2A25">
      <w:pPr>
        <w:pStyle w:val="Bodytext20"/>
        <w:numPr>
          <w:ilvl w:val="0"/>
          <w:numId w:val="16"/>
        </w:numPr>
        <w:shd w:val="clear" w:color="auto" w:fill="auto"/>
        <w:tabs>
          <w:tab w:val="left" w:pos="393"/>
        </w:tabs>
        <w:ind w:left="420"/>
        <w:rPr>
          <w:b/>
        </w:rPr>
      </w:pPr>
      <w:r w:rsidRPr="00BA3EF7">
        <w:rPr>
          <w:rStyle w:val="Bodytext21"/>
        </w:rPr>
        <w:t>the</w:t>
      </w:r>
      <w:r w:rsidR="00B13ED1" w:rsidRPr="00BA3EF7">
        <w:rPr>
          <w:rStyle w:val="Bodytext21"/>
        </w:rPr>
        <w:t xml:space="preserve"> document</w:t>
      </w:r>
      <w:r w:rsidRPr="00BA3EF7">
        <w:rPr>
          <w:rStyle w:val="Bodytext21"/>
        </w:rPr>
        <w:t>s</w:t>
      </w:r>
      <w:r w:rsidR="00B13ED1" w:rsidRPr="00BA3EF7">
        <w:rPr>
          <w:rStyle w:val="Bodytext21"/>
        </w:rPr>
        <w:t xml:space="preserve"> referred to in paragraph (2) d) of this Article must be officially translated into one of </w:t>
      </w:r>
      <w:r w:rsidRPr="00BA3EF7">
        <w:rPr>
          <w:rStyle w:val="Bodytext21"/>
        </w:rPr>
        <w:t xml:space="preserve">the </w:t>
      </w:r>
      <w:r w:rsidR="00B13ED1" w:rsidRPr="00BA3EF7">
        <w:rPr>
          <w:rStyle w:val="Bodytext21"/>
        </w:rPr>
        <w:t xml:space="preserve">official languages in Bosnia and Herzegovina. </w:t>
      </w:r>
      <w:proofErr w:type="gramStart"/>
      <w:r w:rsidR="00B13ED1" w:rsidRPr="00BA3EF7">
        <w:rPr>
          <w:rStyle w:val="Bodytext21"/>
        </w:rPr>
        <w:t>For the purpose of</w:t>
      </w:r>
      <w:proofErr w:type="gramEnd"/>
      <w:r w:rsidR="00B13ED1" w:rsidRPr="00BA3EF7">
        <w:rPr>
          <w:rStyle w:val="Bodytext21"/>
        </w:rPr>
        <w:t xml:space="preserve"> providing </w:t>
      </w:r>
      <w:r w:rsidR="004624E6" w:rsidRPr="00BA3EF7">
        <w:rPr>
          <w:rStyle w:val="Bodytext21"/>
        </w:rPr>
        <w:t xml:space="preserve">all </w:t>
      </w:r>
      <w:r w:rsidR="00B13ED1" w:rsidRPr="00BA3EF7">
        <w:rPr>
          <w:rStyle w:val="Bodytext21"/>
        </w:rPr>
        <w:t>necessary data, foreign taxable person may use the form ‘Certificate o</w:t>
      </w:r>
      <w:r w:rsidR="00B311FA">
        <w:rPr>
          <w:rStyle w:val="Bodytext21"/>
        </w:rPr>
        <w:t>f</w:t>
      </w:r>
      <w:r w:rsidR="00B13ED1" w:rsidRPr="00BA3EF7">
        <w:rPr>
          <w:rStyle w:val="Bodytext21"/>
        </w:rPr>
        <w:t xml:space="preserve"> Taxable Person</w:t>
      </w:r>
      <w:r w:rsidR="00BA246C" w:rsidRPr="00BA3EF7">
        <w:rPr>
          <w:rStyle w:val="Bodytext21"/>
        </w:rPr>
        <w:t xml:space="preserve"> </w:t>
      </w:r>
      <w:r w:rsidR="00B13ED1" w:rsidRPr="00BA3EF7">
        <w:rPr>
          <w:rStyle w:val="Bodytext21"/>
        </w:rPr>
        <w:t xml:space="preserve">Status’ </w:t>
      </w:r>
      <w:r w:rsidR="004624E6" w:rsidRPr="00BA3EF7">
        <w:rPr>
          <w:rStyle w:val="Bodytext21"/>
        </w:rPr>
        <w:t xml:space="preserve">that </w:t>
      </w:r>
      <w:r w:rsidR="00B13ED1" w:rsidRPr="00BA3EF7">
        <w:rPr>
          <w:rStyle w:val="Bodytext21"/>
        </w:rPr>
        <w:t>forms an integral part of th</w:t>
      </w:r>
      <w:r w:rsidR="004624E6" w:rsidRPr="00BA3EF7">
        <w:rPr>
          <w:rStyle w:val="Bodytext21"/>
        </w:rPr>
        <w:t>is</w:t>
      </w:r>
      <w:r w:rsidR="00B13ED1"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B13ED1" w:rsidRPr="00BA3EF7">
        <w:rPr>
          <w:rStyle w:val="Bodytext21"/>
        </w:rPr>
        <w:t xml:space="preserve">. </w:t>
      </w:r>
    </w:p>
    <w:p w:rsidR="009F25A3" w:rsidRPr="00BA3EF7" w:rsidRDefault="00611A8F">
      <w:pPr>
        <w:pStyle w:val="Bodytext20"/>
        <w:numPr>
          <w:ilvl w:val="0"/>
          <w:numId w:val="16"/>
        </w:numPr>
        <w:shd w:val="clear" w:color="auto" w:fill="auto"/>
        <w:tabs>
          <w:tab w:val="left" w:pos="393"/>
        </w:tabs>
        <w:ind w:left="420"/>
        <w:rPr>
          <w:rStyle w:val="Bodytext21"/>
          <w:b/>
        </w:rPr>
      </w:pPr>
      <w:r w:rsidRPr="00BA3EF7">
        <w:rPr>
          <w:rStyle w:val="Bodytext21"/>
        </w:rPr>
        <w:t>The amounts</w:t>
      </w:r>
      <w:r w:rsidR="00BA3EF7">
        <w:rPr>
          <w:rStyle w:val="Bodytext21"/>
        </w:rPr>
        <w:t>,</w:t>
      </w:r>
      <w:r w:rsidRPr="00BA3EF7">
        <w:rPr>
          <w:rStyle w:val="Bodytext21"/>
        </w:rPr>
        <w:t xml:space="preserve"> for which VAT refund </w:t>
      </w:r>
      <w:r w:rsidR="004624E6" w:rsidRPr="00BA3EF7">
        <w:rPr>
          <w:rStyle w:val="Bodytext21"/>
        </w:rPr>
        <w:t>is</w:t>
      </w:r>
      <w:r w:rsidRPr="00BA3EF7">
        <w:rPr>
          <w:rStyle w:val="Bodytext21"/>
        </w:rPr>
        <w:t xml:space="preserve"> claimed, must be indicated in convertible marks. </w:t>
      </w:r>
    </w:p>
    <w:p w:rsidR="009F25A3" w:rsidRPr="00BA3EF7" w:rsidRDefault="000777C0" w:rsidP="00896D0D">
      <w:pPr>
        <w:pStyle w:val="Bodytext20"/>
        <w:numPr>
          <w:ilvl w:val="0"/>
          <w:numId w:val="16"/>
        </w:numPr>
        <w:shd w:val="clear" w:color="auto" w:fill="auto"/>
        <w:tabs>
          <w:tab w:val="left" w:pos="393"/>
        </w:tabs>
        <w:ind w:left="420"/>
        <w:rPr>
          <w:b/>
        </w:rPr>
      </w:pPr>
      <w:r w:rsidRPr="00BA3EF7">
        <w:rPr>
          <w:rStyle w:val="Bodytext21"/>
        </w:rPr>
        <w:t>If more</w:t>
      </w:r>
      <w:r w:rsidR="00524517" w:rsidRPr="00BA3EF7">
        <w:rPr>
          <w:rStyle w:val="Bodytext21"/>
        </w:rPr>
        <w:t xml:space="preserve"> </w:t>
      </w:r>
      <w:r w:rsidR="004509D5" w:rsidRPr="00BA3EF7">
        <w:rPr>
          <w:rStyle w:val="Bodytext21"/>
        </w:rPr>
        <w:t xml:space="preserve">than </w:t>
      </w:r>
      <w:r w:rsidR="00524517" w:rsidRPr="00BA3EF7">
        <w:rPr>
          <w:rStyle w:val="Bodytext21"/>
        </w:rPr>
        <w:t xml:space="preserve">30 tax invoices are </w:t>
      </w:r>
      <w:r w:rsidR="004509D5" w:rsidRPr="00BA3EF7">
        <w:rPr>
          <w:rStyle w:val="Bodytext21"/>
        </w:rPr>
        <w:t>enclosed</w:t>
      </w:r>
      <w:r w:rsidRPr="00BA3EF7">
        <w:rPr>
          <w:rStyle w:val="Bodytext21"/>
        </w:rPr>
        <w:t xml:space="preserve"> to the</w:t>
      </w:r>
      <w:r w:rsidR="00524517" w:rsidRPr="00BA3EF7">
        <w:rPr>
          <w:rStyle w:val="Bodytext21"/>
        </w:rPr>
        <w:t xml:space="preserve"> refund application, </w:t>
      </w:r>
      <w:r w:rsidR="002B55E4" w:rsidRPr="00BA3EF7">
        <w:rPr>
          <w:rStyle w:val="Bodytext21"/>
        </w:rPr>
        <w:t xml:space="preserve">the </w:t>
      </w:r>
      <w:r w:rsidR="00524517" w:rsidRPr="00BA3EF7">
        <w:rPr>
          <w:rStyle w:val="Bodytext21"/>
        </w:rPr>
        <w:t xml:space="preserve">representative </w:t>
      </w:r>
      <w:r w:rsidR="002B55E4" w:rsidRPr="00BA3EF7">
        <w:rPr>
          <w:rStyle w:val="Bodytext21"/>
        </w:rPr>
        <w:t>is</w:t>
      </w:r>
      <w:r w:rsidR="004509D5" w:rsidRPr="00BA3EF7">
        <w:rPr>
          <w:rStyle w:val="Bodytext21"/>
        </w:rPr>
        <w:t xml:space="preserve"> obliged to</w:t>
      </w:r>
      <w:r w:rsidR="00524517" w:rsidRPr="00BA3EF7">
        <w:rPr>
          <w:rStyle w:val="Bodytext21"/>
        </w:rPr>
        <w:t xml:space="preserve"> submit</w:t>
      </w:r>
      <w:r w:rsidRPr="00BA3EF7">
        <w:rPr>
          <w:rStyle w:val="Bodytext21"/>
        </w:rPr>
        <w:t xml:space="preserve">, in electronic form, </w:t>
      </w:r>
      <w:r w:rsidR="004509D5" w:rsidRPr="00BA3EF7">
        <w:rPr>
          <w:rStyle w:val="Bodytext21"/>
        </w:rPr>
        <w:t xml:space="preserve">the itemised list of </w:t>
      </w:r>
      <w:r w:rsidR="00524517" w:rsidRPr="00BA3EF7">
        <w:rPr>
          <w:rStyle w:val="Bodytext21"/>
        </w:rPr>
        <w:t xml:space="preserve">tax invoices </w:t>
      </w:r>
      <w:r w:rsidR="004509D5" w:rsidRPr="00BA3EF7">
        <w:rPr>
          <w:rStyle w:val="Bodytext21"/>
        </w:rPr>
        <w:t xml:space="preserve">containing </w:t>
      </w:r>
      <w:r w:rsidR="00524517" w:rsidRPr="00BA3EF7">
        <w:rPr>
          <w:rStyle w:val="Bodytext21"/>
        </w:rPr>
        <w:t xml:space="preserve">the data </w:t>
      </w:r>
      <w:r w:rsidR="004509D5" w:rsidRPr="00BA3EF7">
        <w:rPr>
          <w:rStyle w:val="Bodytext21"/>
        </w:rPr>
        <w:t xml:space="preserve">referred to in </w:t>
      </w:r>
      <w:r w:rsidR="00524517" w:rsidRPr="00BA3EF7">
        <w:rPr>
          <w:rStyle w:val="Bodytext21"/>
        </w:rPr>
        <w:t>‘</w:t>
      </w:r>
      <w:r w:rsidR="009A2BB1" w:rsidRPr="00BA3EF7">
        <w:rPr>
          <w:rStyle w:val="Bodytext21"/>
        </w:rPr>
        <w:t>PDV-SPO</w:t>
      </w:r>
      <w:r w:rsidRPr="00BA3EF7">
        <w:rPr>
          <w:rStyle w:val="Bodytext21"/>
        </w:rPr>
        <w:t>’</w:t>
      </w:r>
      <w:r w:rsidR="00524517" w:rsidRPr="00BA3EF7">
        <w:rPr>
          <w:rStyle w:val="Bodytext21"/>
        </w:rPr>
        <w:t xml:space="preserve"> form, in</w:t>
      </w:r>
      <w:r w:rsidR="004509D5" w:rsidRPr="00BA3EF7">
        <w:rPr>
          <w:rStyle w:val="Bodytext21"/>
        </w:rPr>
        <w:t xml:space="preserve"> an </w:t>
      </w:r>
      <w:r w:rsidR="00524517" w:rsidRPr="00BA3EF7">
        <w:rPr>
          <w:rStyle w:val="Bodytext21"/>
        </w:rPr>
        <w:t xml:space="preserve">‘Excel’ format, </w:t>
      </w:r>
      <w:r w:rsidR="004509D5" w:rsidRPr="00BA3EF7">
        <w:rPr>
          <w:rStyle w:val="Bodytext21"/>
        </w:rPr>
        <w:t>o</w:t>
      </w:r>
      <w:r w:rsidR="00896D0D" w:rsidRPr="00BA3EF7">
        <w:rPr>
          <w:rStyle w:val="Bodytext21"/>
        </w:rPr>
        <w:t xml:space="preserve">n </w:t>
      </w:r>
      <w:r w:rsidR="004509D5" w:rsidRPr="00BA3EF7">
        <w:rPr>
          <w:rStyle w:val="Bodytext21"/>
        </w:rPr>
        <w:t xml:space="preserve">an </w:t>
      </w:r>
      <w:r w:rsidR="00896D0D" w:rsidRPr="00BA3EF7">
        <w:rPr>
          <w:rStyle w:val="Bodytext21"/>
        </w:rPr>
        <w:t xml:space="preserve">appropriate medium or </w:t>
      </w:r>
      <w:r w:rsidR="004509D5" w:rsidRPr="00BA3EF7">
        <w:rPr>
          <w:rStyle w:val="Bodytext21"/>
        </w:rPr>
        <w:t>USB</w:t>
      </w:r>
      <w:r w:rsidRPr="00BA3EF7">
        <w:rPr>
          <w:rStyle w:val="Bodytext21"/>
        </w:rPr>
        <w:t xml:space="preserve">. </w:t>
      </w:r>
    </w:p>
    <w:p w:rsidR="009F25A3" w:rsidRPr="00BA3EF7" w:rsidRDefault="00896D0D">
      <w:pPr>
        <w:pStyle w:val="Bodytext20"/>
        <w:numPr>
          <w:ilvl w:val="0"/>
          <w:numId w:val="16"/>
        </w:numPr>
        <w:shd w:val="clear" w:color="auto" w:fill="auto"/>
        <w:tabs>
          <w:tab w:val="left" w:pos="393"/>
        </w:tabs>
        <w:ind w:left="420"/>
        <w:rPr>
          <w:rStyle w:val="Bodytext21"/>
        </w:rPr>
      </w:pPr>
      <w:r w:rsidRPr="00BA3EF7">
        <w:rPr>
          <w:rStyle w:val="Bodytext21"/>
        </w:rPr>
        <w:t>I</w:t>
      </w:r>
      <w:r w:rsidR="00CE198D" w:rsidRPr="00BA3EF7">
        <w:rPr>
          <w:rStyle w:val="Bodytext21"/>
        </w:rPr>
        <w:t xml:space="preserve">n case that not all tax invoices are enclosed to </w:t>
      </w:r>
      <w:r w:rsidRPr="00BA3EF7">
        <w:rPr>
          <w:rStyle w:val="Bodytext21"/>
        </w:rPr>
        <w:t xml:space="preserve">the application submitted for </w:t>
      </w:r>
      <w:r w:rsidR="00CE198D" w:rsidRPr="00BA3EF7">
        <w:rPr>
          <w:rStyle w:val="Bodytext21"/>
        </w:rPr>
        <w:t>the relevant quarter,</w:t>
      </w:r>
      <w:r w:rsidR="001D1248" w:rsidRPr="00BA3EF7">
        <w:rPr>
          <w:rStyle w:val="Bodytext21"/>
        </w:rPr>
        <w:t xml:space="preserve"> </w:t>
      </w:r>
      <w:r w:rsidR="00CE198D" w:rsidRPr="00BA3EF7">
        <w:rPr>
          <w:rStyle w:val="Bodytext21"/>
        </w:rPr>
        <w:t>based on</w:t>
      </w:r>
      <w:r w:rsidR="001D1248" w:rsidRPr="00BA3EF7">
        <w:rPr>
          <w:rStyle w:val="Bodytext21"/>
        </w:rPr>
        <w:t xml:space="preserve"> which foreign taxable person </w:t>
      </w:r>
      <w:r w:rsidR="00CE198D" w:rsidRPr="00BA3EF7">
        <w:rPr>
          <w:rStyle w:val="Bodytext21"/>
        </w:rPr>
        <w:t xml:space="preserve">can exercise the right to </w:t>
      </w:r>
      <w:r w:rsidR="001D1248" w:rsidRPr="00BA3EF7">
        <w:rPr>
          <w:rStyle w:val="Bodytext21"/>
        </w:rPr>
        <w:t xml:space="preserve">refund, the missing tax invoices shall be </w:t>
      </w:r>
      <w:r w:rsidR="00CE198D" w:rsidRPr="00BA3EF7">
        <w:rPr>
          <w:rStyle w:val="Bodytext21"/>
        </w:rPr>
        <w:t>submitted</w:t>
      </w:r>
      <w:r w:rsidR="00276179" w:rsidRPr="00BA3EF7">
        <w:rPr>
          <w:rStyle w:val="Bodytext21"/>
        </w:rPr>
        <w:t xml:space="preserve"> </w:t>
      </w:r>
      <w:r w:rsidR="00CE198D" w:rsidRPr="00BA3EF7">
        <w:rPr>
          <w:rStyle w:val="Bodytext21"/>
        </w:rPr>
        <w:t>via</w:t>
      </w:r>
      <w:r w:rsidR="001D1248" w:rsidRPr="00BA3EF7">
        <w:rPr>
          <w:rStyle w:val="Bodytext21"/>
        </w:rPr>
        <w:t xml:space="preserve"> </w:t>
      </w:r>
      <w:r w:rsidR="00CE198D" w:rsidRPr="00BA3EF7">
        <w:rPr>
          <w:rStyle w:val="Bodytext21"/>
        </w:rPr>
        <w:t xml:space="preserve">the </w:t>
      </w:r>
      <w:r w:rsidR="001D1248" w:rsidRPr="00BA3EF7">
        <w:rPr>
          <w:rStyle w:val="Bodytext21"/>
        </w:rPr>
        <w:t>application submitted for the calendar year.</w:t>
      </w:r>
    </w:p>
    <w:p w:rsidR="00CE198D" w:rsidRPr="00BA3EF7" w:rsidRDefault="00CE198D" w:rsidP="00B311FA">
      <w:pPr>
        <w:pStyle w:val="Bodytext20"/>
        <w:shd w:val="clear" w:color="auto" w:fill="auto"/>
        <w:tabs>
          <w:tab w:val="left" w:pos="393"/>
        </w:tabs>
        <w:ind w:firstLine="0"/>
      </w:pPr>
    </w:p>
    <w:p w:rsidR="009F25A3" w:rsidRPr="00BA3EF7" w:rsidRDefault="0017377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 xml:space="preserve">Article </w:t>
      </w:r>
      <w:r w:rsidR="00AA082E" w:rsidRPr="00BA3EF7">
        <w:rPr>
          <w:rStyle w:val="Bodytext21"/>
        </w:rPr>
        <w:t>18</w:t>
      </w:r>
    </w:p>
    <w:p w:rsidR="009F25A3" w:rsidRPr="00BA3EF7" w:rsidRDefault="00AA082E">
      <w:pPr>
        <w:pStyle w:val="Bodytext20"/>
        <w:shd w:val="clear" w:color="auto" w:fill="auto"/>
        <w:ind w:firstLine="0"/>
        <w:jc w:val="center"/>
        <w:rPr>
          <w:b/>
        </w:rPr>
      </w:pPr>
      <w:r w:rsidRPr="00BA3EF7">
        <w:rPr>
          <w:rStyle w:val="Bodytext21"/>
        </w:rPr>
        <w:t>(</w:t>
      </w:r>
      <w:r w:rsidR="00CE198D" w:rsidRPr="00BA3EF7">
        <w:rPr>
          <w:rStyle w:val="Bodytext21"/>
        </w:rPr>
        <w:t>Elimination of shortcomings</w:t>
      </w:r>
      <w:r w:rsidRPr="00BA3EF7">
        <w:rPr>
          <w:rStyle w:val="Bodytext21"/>
        </w:rPr>
        <w:t>)</w:t>
      </w:r>
    </w:p>
    <w:p w:rsidR="009F25A3" w:rsidRPr="00BA3EF7" w:rsidRDefault="00AA082E">
      <w:pPr>
        <w:pStyle w:val="Bodytext20"/>
        <w:shd w:val="clear" w:color="auto" w:fill="auto"/>
        <w:ind w:left="420"/>
        <w:rPr>
          <w:rStyle w:val="Bodytext21"/>
        </w:rPr>
      </w:pPr>
      <w:proofErr w:type="gramStart"/>
      <w:r w:rsidRPr="00BA3EF7">
        <w:rPr>
          <w:rStyle w:val="Bodytext21"/>
        </w:rPr>
        <w:t>(1)</w:t>
      </w:r>
      <w:r w:rsidR="0017377E" w:rsidRPr="00BA3EF7">
        <w:rPr>
          <w:rStyle w:val="Bodytext21"/>
        </w:rPr>
        <w:tab/>
        <w:t xml:space="preserve">If the application </w:t>
      </w:r>
      <w:r w:rsidR="007B1A5F" w:rsidRPr="00BA3EF7">
        <w:rPr>
          <w:rStyle w:val="Bodytext21"/>
        </w:rPr>
        <w:t xml:space="preserve">does not contain all </w:t>
      </w:r>
      <w:r w:rsidR="0017377E" w:rsidRPr="00BA3EF7">
        <w:rPr>
          <w:rStyle w:val="Bodytext21"/>
        </w:rPr>
        <w:t>n</w:t>
      </w:r>
      <w:r w:rsidR="00FE0364" w:rsidRPr="00BA3EF7">
        <w:rPr>
          <w:rStyle w:val="Bodytext21"/>
        </w:rPr>
        <w:t>ecessary data or the</w:t>
      </w:r>
      <w:r w:rsidR="0017377E" w:rsidRPr="00BA3EF7">
        <w:rPr>
          <w:rStyle w:val="Bodytext21"/>
        </w:rPr>
        <w:t xml:space="preserve"> representative do</w:t>
      </w:r>
      <w:r w:rsidR="002B55E4" w:rsidRPr="00BA3EF7">
        <w:rPr>
          <w:rStyle w:val="Bodytext21"/>
        </w:rPr>
        <w:t>es</w:t>
      </w:r>
      <w:r w:rsidR="0017377E" w:rsidRPr="00BA3EF7">
        <w:rPr>
          <w:rStyle w:val="Bodytext21"/>
        </w:rPr>
        <w:t xml:space="preserve"> not meet the conditions referred to in Article 11</w:t>
      </w:r>
      <w:r w:rsidR="00B311FA">
        <w:rPr>
          <w:rStyle w:val="Bodytext21"/>
        </w:rPr>
        <w:t xml:space="preserve"> </w:t>
      </w:r>
      <w:bookmarkStart w:id="7" w:name="_GoBack"/>
      <w:bookmarkEnd w:id="7"/>
      <w:r w:rsidR="0017377E" w:rsidRPr="00BA3EF7">
        <w:rPr>
          <w:rStyle w:val="Bodytext21"/>
        </w:rPr>
        <w:t>(1) of th</w:t>
      </w:r>
      <w:r w:rsidR="00FE0364" w:rsidRPr="00BA3EF7">
        <w:rPr>
          <w:rStyle w:val="Bodytext21"/>
        </w:rPr>
        <w:t>is</w:t>
      </w:r>
      <w:r w:rsidR="0017377E"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17377E" w:rsidRPr="00BA3EF7">
        <w:rPr>
          <w:rStyle w:val="Bodytext21"/>
        </w:rPr>
        <w:t>,</w:t>
      </w:r>
      <w:r w:rsidR="007B1A5F" w:rsidRPr="00BA3EF7">
        <w:rPr>
          <w:rStyle w:val="Bodytext21"/>
        </w:rPr>
        <w:t xml:space="preserve"> and if all prescribed document</w:t>
      </w:r>
      <w:r w:rsidR="00FE0364" w:rsidRPr="00BA3EF7">
        <w:rPr>
          <w:rStyle w:val="Bodytext21"/>
        </w:rPr>
        <w:t>s have not been enclosed to it</w:t>
      </w:r>
      <w:r w:rsidR="007B1A5F" w:rsidRPr="00BA3EF7">
        <w:rPr>
          <w:rStyle w:val="Bodytext21"/>
        </w:rPr>
        <w:t xml:space="preserve">, the representative of foreign taxable person shall be required to </w:t>
      </w:r>
      <w:r w:rsidR="00FE0364" w:rsidRPr="00BA3EF7">
        <w:rPr>
          <w:rStyle w:val="Bodytext21"/>
        </w:rPr>
        <w:t>eliminate the shortcomings</w:t>
      </w:r>
      <w:r w:rsidR="007B1A5F" w:rsidRPr="00BA3EF7">
        <w:rPr>
          <w:rStyle w:val="Bodytext21"/>
        </w:rPr>
        <w:t xml:space="preserve"> within fifteen days from the da</w:t>
      </w:r>
      <w:r w:rsidR="00FE0364" w:rsidRPr="00BA3EF7">
        <w:rPr>
          <w:rStyle w:val="Bodytext21"/>
        </w:rPr>
        <w:t>y</w:t>
      </w:r>
      <w:r w:rsidR="007B1A5F" w:rsidRPr="00BA3EF7">
        <w:rPr>
          <w:rStyle w:val="Bodytext21"/>
        </w:rPr>
        <w:t xml:space="preserve"> of receipt of the notification.</w:t>
      </w:r>
      <w:proofErr w:type="gramEnd"/>
    </w:p>
    <w:p w:rsidR="00FE0364" w:rsidRPr="00BA3EF7" w:rsidRDefault="00FE0364" w:rsidP="00FE0364">
      <w:pPr>
        <w:pStyle w:val="Bodytext20"/>
        <w:shd w:val="clear" w:color="auto" w:fill="auto"/>
        <w:ind w:firstLine="0"/>
        <w:rPr>
          <w:rStyle w:val="Bodytext21"/>
        </w:rPr>
      </w:pPr>
      <w:r w:rsidRPr="00BA3EF7">
        <w:rPr>
          <w:rStyle w:val="Bodytext21"/>
        </w:rPr>
        <w:t xml:space="preserve">(2)     </w:t>
      </w:r>
      <w:r w:rsidR="007B1A5F" w:rsidRPr="00BA3EF7">
        <w:rPr>
          <w:rStyle w:val="Bodytext21"/>
        </w:rPr>
        <w:t xml:space="preserve">If the </w:t>
      </w:r>
      <w:r w:rsidRPr="00BA3EF7">
        <w:rPr>
          <w:rStyle w:val="Bodytext21"/>
        </w:rPr>
        <w:t>shortcomings are not eliminated</w:t>
      </w:r>
      <w:r w:rsidR="007B1A5F" w:rsidRPr="00BA3EF7">
        <w:rPr>
          <w:rStyle w:val="Bodytext21"/>
        </w:rPr>
        <w:t xml:space="preserve"> within the </w:t>
      </w:r>
      <w:r w:rsidRPr="00BA3EF7">
        <w:rPr>
          <w:rStyle w:val="Bodytext21"/>
        </w:rPr>
        <w:t>deadline</w:t>
      </w:r>
    </w:p>
    <w:p w:rsidR="00FE0364" w:rsidRPr="00BA3EF7" w:rsidRDefault="00FE0364" w:rsidP="00FE0364">
      <w:pPr>
        <w:pStyle w:val="Bodytext20"/>
        <w:shd w:val="clear" w:color="auto" w:fill="auto"/>
        <w:ind w:firstLine="0"/>
        <w:rPr>
          <w:rStyle w:val="Bodytext21"/>
        </w:rPr>
      </w:pPr>
      <w:r w:rsidRPr="00BA3EF7">
        <w:rPr>
          <w:rStyle w:val="Bodytext21"/>
        </w:rPr>
        <w:t xml:space="preserve">         </w:t>
      </w:r>
      <w:r w:rsidR="007B1A5F" w:rsidRPr="00BA3EF7">
        <w:rPr>
          <w:rStyle w:val="Bodytext21"/>
        </w:rPr>
        <w:t xml:space="preserve">referred to in paragraph (1) of this Article, the </w:t>
      </w:r>
      <w:r w:rsidRPr="00BA3EF7">
        <w:rPr>
          <w:rStyle w:val="Bodytext21"/>
        </w:rPr>
        <w:t>application</w:t>
      </w:r>
    </w:p>
    <w:p w:rsidR="00FE0364" w:rsidRPr="00BA3EF7" w:rsidRDefault="00FE0364" w:rsidP="00FE0364">
      <w:pPr>
        <w:pStyle w:val="Bodytext20"/>
        <w:shd w:val="clear" w:color="auto" w:fill="auto"/>
        <w:ind w:firstLine="0"/>
        <w:rPr>
          <w:rStyle w:val="Bodytext21"/>
        </w:rPr>
      </w:pPr>
      <w:r w:rsidRPr="00BA3EF7">
        <w:rPr>
          <w:rStyle w:val="Bodytext21"/>
        </w:rPr>
        <w:t xml:space="preserve">         in question shall be processed </w:t>
      </w:r>
      <w:r w:rsidR="007B1A5F" w:rsidRPr="00BA3EF7">
        <w:rPr>
          <w:rStyle w:val="Bodytext21"/>
        </w:rPr>
        <w:t xml:space="preserve">in line with the </w:t>
      </w:r>
      <w:r w:rsidRPr="00BA3EF7">
        <w:rPr>
          <w:rStyle w:val="Bodytext21"/>
        </w:rPr>
        <w:t>provisions of</w:t>
      </w:r>
    </w:p>
    <w:p w:rsidR="009F25A3" w:rsidRPr="00BA3EF7" w:rsidRDefault="00FE0364" w:rsidP="00FE0364">
      <w:pPr>
        <w:pStyle w:val="Bodytext20"/>
        <w:shd w:val="clear" w:color="auto" w:fill="auto"/>
        <w:ind w:firstLine="0"/>
        <w:rPr>
          <w:rStyle w:val="Bodytext21"/>
        </w:rPr>
      </w:pPr>
      <w:r w:rsidRPr="00BA3EF7">
        <w:rPr>
          <w:rStyle w:val="Bodytext21"/>
        </w:rPr>
        <w:t xml:space="preserve">         </w:t>
      </w:r>
      <w:r w:rsidR="007B1A5F" w:rsidRPr="00BA3EF7">
        <w:rPr>
          <w:rStyle w:val="Bodytext21"/>
        </w:rPr>
        <w:t>the Law on Administrative Procedure.</w:t>
      </w:r>
    </w:p>
    <w:p w:rsidR="00FE0364" w:rsidRPr="00BA3EF7" w:rsidRDefault="00FE0364" w:rsidP="00FE0364">
      <w:pPr>
        <w:pStyle w:val="Bodytext20"/>
        <w:shd w:val="clear" w:color="auto" w:fill="auto"/>
        <w:spacing w:line="240" w:lineRule="auto"/>
        <w:ind w:firstLine="0"/>
        <w:rPr>
          <w:b/>
          <w:sz w:val="14"/>
        </w:rPr>
      </w:pPr>
    </w:p>
    <w:p w:rsidR="009F25A3" w:rsidRPr="00BA3EF7" w:rsidRDefault="007B1A5F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 xml:space="preserve">Article </w:t>
      </w:r>
      <w:r w:rsidR="00AA082E" w:rsidRPr="00BA3EF7">
        <w:rPr>
          <w:rStyle w:val="Bodytext21"/>
        </w:rPr>
        <w:t>19</w:t>
      </w:r>
    </w:p>
    <w:p w:rsidR="009F25A3" w:rsidRPr="00BA3EF7" w:rsidRDefault="00AA082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(</w:t>
      </w:r>
      <w:r w:rsidR="00272C5C" w:rsidRPr="00BA3EF7">
        <w:rPr>
          <w:rStyle w:val="Bodytext21"/>
        </w:rPr>
        <w:t>Decision on refund</w:t>
      </w:r>
      <w:r w:rsidRPr="00BA3EF7">
        <w:rPr>
          <w:rStyle w:val="Bodytext21"/>
        </w:rPr>
        <w:t>)</w:t>
      </w:r>
    </w:p>
    <w:p w:rsidR="00272C5C" w:rsidRPr="00BA3EF7" w:rsidRDefault="00FE0364">
      <w:pPr>
        <w:pStyle w:val="Bodytext20"/>
        <w:numPr>
          <w:ilvl w:val="0"/>
          <w:numId w:val="18"/>
        </w:numPr>
        <w:shd w:val="clear" w:color="auto" w:fill="auto"/>
        <w:tabs>
          <w:tab w:val="left" w:pos="388"/>
        </w:tabs>
        <w:ind w:left="420"/>
        <w:rPr>
          <w:rStyle w:val="Bodytext21"/>
          <w:b/>
        </w:rPr>
      </w:pPr>
      <w:r w:rsidRPr="00BA3EF7">
        <w:rPr>
          <w:rStyle w:val="Bodytext21"/>
        </w:rPr>
        <w:t>When</w:t>
      </w:r>
      <w:r w:rsidR="00272C5C" w:rsidRPr="00BA3EF7">
        <w:rPr>
          <w:rStyle w:val="Bodytext21"/>
        </w:rPr>
        <w:t xml:space="preserve"> the</w:t>
      </w:r>
      <w:r w:rsidRPr="00BA3EF7">
        <w:rPr>
          <w:rStyle w:val="Bodytext21"/>
        </w:rPr>
        <w:t xml:space="preserve"> ITA</w:t>
      </w:r>
      <w:r w:rsidR="00272C5C" w:rsidRPr="00BA3EF7">
        <w:rPr>
          <w:rStyle w:val="Bodytext21"/>
        </w:rPr>
        <w:t xml:space="preserve"> competent organisational unit determines that the conditions</w:t>
      </w:r>
      <w:r w:rsidR="00C478A6" w:rsidRPr="00BA3EF7">
        <w:rPr>
          <w:rStyle w:val="Bodytext21"/>
        </w:rPr>
        <w:t xml:space="preserve"> referred to in Article 9 of this</w:t>
      </w:r>
      <w:r w:rsidR="00272C5C"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="00272C5C" w:rsidRPr="00BA3EF7">
        <w:rPr>
          <w:rStyle w:val="Bodytext21"/>
        </w:rPr>
        <w:t xml:space="preserve"> </w:t>
      </w:r>
      <w:proofErr w:type="gramStart"/>
      <w:r w:rsidR="00272C5C" w:rsidRPr="00BA3EF7">
        <w:rPr>
          <w:rStyle w:val="Bodytext21"/>
        </w:rPr>
        <w:t>have been met</w:t>
      </w:r>
      <w:proofErr w:type="gramEnd"/>
      <w:r w:rsidR="00272C5C" w:rsidRPr="00BA3EF7">
        <w:rPr>
          <w:rStyle w:val="Bodytext21"/>
        </w:rPr>
        <w:t xml:space="preserve">, the Head of the </w:t>
      </w:r>
      <w:r w:rsidR="00B311FA">
        <w:rPr>
          <w:rStyle w:val="Bodytext21"/>
        </w:rPr>
        <w:t>Group for Support</w:t>
      </w:r>
      <w:r w:rsidR="00272C5C" w:rsidRPr="00BA3EF7">
        <w:rPr>
          <w:rStyle w:val="Bodytext21"/>
        </w:rPr>
        <w:t xml:space="preserve"> shall </w:t>
      </w:r>
      <w:r w:rsidR="00C478A6" w:rsidRPr="00BA3EF7">
        <w:rPr>
          <w:rStyle w:val="Bodytext21"/>
        </w:rPr>
        <w:t>issu</w:t>
      </w:r>
      <w:r w:rsidR="00272C5C" w:rsidRPr="00BA3EF7">
        <w:rPr>
          <w:rStyle w:val="Bodytext21"/>
        </w:rPr>
        <w:t xml:space="preserve">e a decision on </w:t>
      </w:r>
      <w:r w:rsidR="00C478A6" w:rsidRPr="00BA3EF7">
        <w:rPr>
          <w:rStyle w:val="Bodytext21"/>
        </w:rPr>
        <w:t xml:space="preserve">application for </w:t>
      </w:r>
      <w:r w:rsidR="00272C5C" w:rsidRPr="00BA3EF7">
        <w:rPr>
          <w:rStyle w:val="Bodytext21"/>
        </w:rPr>
        <w:t>refund, in line with the provision</w:t>
      </w:r>
      <w:r w:rsidR="00C478A6" w:rsidRPr="00BA3EF7">
        <w:rPr>
          <w:rStyle w:val="Bodytext21"/>
        </w:rPr>
        <w:t>s</w:t>
      </w:r>
      <w:r w:rsidR="00272C5C" w:rsidRPr="00BA3EF7">
        <w:rPr>
          <w:rStyle w:val="Bodytext21"/>
        </w:rPr>
        <w:t xml:space="preserve"> of the Law on Indirect Taxation Procedure.</w:t>
      </w:r>
    </w:p>
    <w:p w:rsidR="00272C5C" w:rsidRPr="00BA3EF7" w:rsidRDefault="004365B2">
      <w:pPr>
        <w:pStyle w:val="Bodytext20"/>
        <w:numPr>
          <w:ilvl w:val="0"/>
          <w:numId w:val="18"/>
        </w:numPr>
        <w:shd w:val="clear" w:color="auto" w:fill="auto"/>
        <w:tabs>
          <w:tab w:val="left" w:pos="388"/>
        </w:tabs>
        <w:ind w:left="420"/>
        <w:rPr>
          <w:rStyle w:val="Bodytext21"/>
          <w:b/>
        </w:rPr>
      </w:pPr>
      <w:r w:rsidRPr="00BA3EF7">
        <w:rPr>
          <w:rStyle w:val="Bodytext21"/>
        </w:rPr>
        <w:t>I</w:t>
      </w:r>
      <w:r w:rsidR="00C478A6" w:rsidRPr="00BA3EF7">
        <w:rPr>
          <w:rStyle w:val="Bodytext21"/>
        </w:rPr>
        <w:t xml:space="preserve">n case </w:t>
      </w:r>
      <w:r w:rsidRPr="00BA3EF7">
        <w:rPr>
          <w:rStyle w:val="Bodytext21"/>
        </w:rPr>
        <w:t xml:space="preserve">the ITA </w:t>
      </w:r>
      <w:r w:rsidR="00854CE5" w:rsidRPr="00BA3EF7">
        <w:rPr>
          <w:rStyle w:val="Bodytext21"/>
        </w:rPr>
        <w:t>denies</w:t>
      </w:r>
      <w:r w:rsidRPr="00BA3EF7">
        <w:rPr>
          <w:rStyle w:val="Bodytext21"/>
        </w:rPr>
        <w:t xml:space="preserve"> the application in </w:t>
      </w:r>
      <w:r w:rsidR="00555C46" w:rsidRPr="00BA3EF7">
        <w:rPr>
          <w:rStyle w:val="Bodytext21"/>
        </w:rPr>
        <w:t xml:space="preserve">whole </w:t>
      </w:r>
      <w:r w:rsidRPr="00BA3EF7">
        <w:rPr>
          <w:rStyle w:val="Bodytext21"/>
        </w:rPr>
        <w:t xml:space="preserve">or in part, </w:t>
      </w:r>
      <w:r w:rsidR="009A2BB1" w:rsidRPr="00BA3EF7">
        <w:rPr>
          <w:rStyle w:val="Bodytext21"/>
        </w:rPr>
        <w:t>they</w:t>
      </w:r>
      <w:r w:rsidR="00335640" w:rsidRPr="00BA3EF7">
        <w:rPr>
          <w:rStyle w:val="Bodytext21"/>
        </w:rPr>
        <w:t xml:space="preserve"> shall </w:t>
      </w:r>
      <w:r w:rsidR="00555C46" w:rsidRPr="00BA3EF7">
        <w:rPr>
          <w:rStyle w:val="Bodytext21"/>
        </w:rPr>
        <w:t>issue</w:t>
      </w:r>
      <w:r w:rsidR="00335640" w:rsidRPr="00BA3EF7">
        <w:rPr>
          <w:rStyle w:val="Bodytext21"/>
        </w:rPr>
        <w:t xml:space="preserve"> </w:t>
      </w:r>
      <w:r w:rsidRPr="00BA3EF7">
        <w:rPr>
          <w:rStyle w:val="Bodytext21"/>
        </w:rPr>
        <w:t xml:space="preserve">a decision </w:t>
      </w:r>
      <w:r w:rsidR="00555C46" w:rsidRPr="00BA3EF7">
        <w:rPr>
          <w:rStyle w:val="Bodytext21"/>
        </w:rPr>
        <w:t xml:space="preserve">on </w:t>
      </w:r>
      <w:r w:rsidRPr="00BA3EF7">
        <w:rPr>
          <w:rStyle w:val="Bodytext21"/>
        </w:rPr>
        <w:t xml:space="preserve">rejecting </w:t>
      </w:r>
      <w:r w:rsidR="00335640" w:rsidRPr="00BA3EF7">
        <w:rPr>
          <w:rStyle w:val="Bodytext21"/>
        </w:rPr>
        <w:t>the</w:t>
      </w:r>
      <w:r w:rsidRPr="00BA3EF7">
        <w:rPr>
          <w:rStyle w:val="Bodytext21"/>
        </w:rPr>
        <w:t xml:space="preserve"> application </w:t>
      </w:r>
      <w:r w:rsidR="00335640" w:rsidRPr="00BA3EF7">
        <w:rPr>
          <w:rStyle w:val="Bodytext21"/>
        </w:rPr>
        <w:t>for refund</w:t>
      </w:r>
      <w:r w:rsidRPr="00BA3EF7">
        <w:rPr>
          <w:rStyle w:val="Bodytext21"/>
        </w:rPr>
        <w:t xml:space="preserve"> or decision </w:t>
      </w:r>
      <w:r w:rsidR="00555C46" w:rsidRPr="00BA3EF7">
        <w:rPr>
          <w:rStyle w:val="Bodytext21"/>
        </w:rPr>
        <w:t>indicating the</w:t>
      </w:r>
      <w:r w:rsidRPr="00BA3EF7">
        <w:rPr>
          <w:rStyle w:val="Bodytext21"/>
        </w:rPr>
        <w:t xml:space="preserve"> VAT </w:t>
      </w:r>
      <w:r w:rsidR="00555C46" w:rsidRPr="00BA3EF7">
        <w:rPr>
          <w:rStyle w:val="Bodytext21"/>
        </w:rPr>
        <w:t xml:space="preserve">refund </w:t>
      </w:r>
      <w:r w:rsidRPr="00BA3EF7">
        <w:rPr>
          <w:rStyle w:val="Bodytext21"/>
        </w:rPr>
        <w:t>amount</w:t>
      </w:r>
      <w:r w:rsidR="00555C46" w:rsidRPr="00BA3EF7">
        <w:rPr>
          <w:rStyle w:val="Bodytext21"/>
        </w:rPr>
        <w:t>s</w:t>
      </w:r>
      <w:r w:rsidRPr="00BA3EF7">
        <w:rPr>
          <w:rStyle w:val="Bodytext21"/>
        </w:rPr>
        <w:t xml:space="preserve"> </w:t>
      </w:r>
      <w:r w:rsidR="00555C46" w:rsidRPr="00BA3EF7">
        <w:rPr>
          <w:rStyle w:val="Bodytext21"/>
        </w:rPr>
        <w:t>to</w:t>
      </w:r>
      <w:r w:rsidRPr="00BA3EF7">
        <w:rPr>
          <w:rStyle w:val="Bodytext21"/>
        </w:rPr>
        <w:t xml:space="preserve"> which foreign taxable person </w:t>
      </w:r>
      <w:r w:rsidR="002B55E4" w:rsidRPr="00BA3EF7">
        <w:rPr>
          <w:rStyle w:val="Bodytext21"/>
        </w:rPr>
        <w:t>is</w:t>
      </w:r>
      <w:r w:rsidR="00555C46" w:rsidRPr="00BA3EF7">
        <w:rPr>
          <w:rStyle w:val="Bodytext21"/>
        </w:rPr>
        <w:t xml:space="preserve"> entitled</w:t>
      </w:r>
      <w:r w:rsidRPr="00BA3EF7">
        <w:rPr>
          <w:rStyle w:val="Bodytext21"/>
        </w:rPr>
        <w:t xml:space="preserve">. </w:t>
      </w:r>
    </w:p>
    <w:p w:rsidR="009F25A3" w:rsidRPr="00BA3EF7" w:rsidRDefault="00335640">
      <w:pPr>
        <w:pStyle w:val="Bodytext20"/>
        <w:numPr>
          <w:ilvl w:val="0"/>
          <w:numId w:val="19"/>
        </w:numPr>
        <w:shd w:val="clear" w:color="auto" w:fill="auto"/>
        <w:tabs>
          <w:tab w:val="left" w:pos="388"/>
        </w:tabs>
        <w:ind w:left="420"/>
        <w:rPr>
          <w:b/>
        </w:rPr>
      </w:pPr>
      <w:r w:rsidRPr="00BA3EF7">
        <w:rPr>
          <w:rStyle w:val="Bodytext21"/>
        </w:rPr>
        <w:t>The decision shall be made within six months from the da</w:t>
      </w:r>
      <w:r w:rsidR="00555C46" w:rsidRPr="00BA3EF7">
        <w:rPr>
          <w:rStyle w:val="Bodytext21"/>
        </w:rPr>
        <w:t>y</w:t>
      </w:r>
      <w:r w:rsidRPr="00BA3EF7">
        <w:rPr>
          <w:rStyle w:val="Bodytext21"/>
        </w:rPr>
        <w:t xml:space="preserve"> of submission of the complete application.</w:t>
      </w:r>
    </w:p>
    <w:p w:rsidR="009F25A3" w:rsidRPr="00BA3EF7" w:rsidRDefault="003534D1">
      <w:pPr>
        <w:pStyle w:val="Bodytext20"/>
        <w:numPr>
          <w:ilvl w:val="0"/>
          <w:numId w:val="19"/>
        </w:numPr>
        <w:shd w:val="clear" w:color="auto" w:fill="auto"/>
        <w:tabs>
          <w:tab w:val="left" w:pos="388"/>
        </w:tabs>
        <w:ind w:left="420"/>
        <w:rPr>
          <w:b/>
        </w:rPr>
      </w:pPr>
      <w:r w:rsidRPr="00BA3EF7">
        <w:rPr>
          <w:rStyle w:val="Bodytext21"/>
        </w:rPr>
        <w:t xml:space="preserve">The procedure </w:t>
      </w:r>
      <w:r w:rsidR="009A2BB1" w:rsidRPr="00BA3EF7">
        <w:rPr>
          <w:rStyle w:val="Bodytext21"/>
        </w:rPr>
        <w:t>on appeal</w:t>
      </w:r>
      <w:r w:rsidRPr="00BA3EF7">
        <w:rPr>
          <w:rStyle w:val="Bodytext21"/>
        </w:rPr>
        <w:t xml:space="preserve"> against the decision </w:t>
      </w:r>
      <w:r w:rsidR="009A2BB1" w:rsidRPr="00BA3EF7">
        <w:rPr>
          <w:rStyle w:val="Bodytext21"/>
        </w:rPr>
        <w:t>is to be</w:t>
      </w:r>
      <w:r w:rsidRPr="00BA3EF7">
        <w:rPr>
          <w:rStyle w:val="Bodytext21"/>
        </w:rPr>
        <w:t xml:space="preserve"> conducted in line with the provisions of Article 136 of the Law on Indirect Taxation Procedure. The first</w:t>
      </w:r>
      <w:r w:rsidR="009A2BB1" w:rsidRPr="00BA3EF7">
        <w:rPr>
          <w:rStyle w:val="Bodytext21"/>
        </w:rPr>
        <w:t>-</w:t>
      </w:r>
      <w:r w:rsidRPr="00BA3EF7">
        <w:rPr>
          <w:rStyle w:val="Bodytext21"/>
        </w:rPr>
        <w:t xml:space="preserve">instance decision on appeals against the decisions shall be </w:t>
      </w:r>
      <w:r w:rsidR="009A2BB1" w:rsidRPr="00BA3EF7">
        <w:rPr>
          <w:rStyle w:val="Bodytext21"/>
        </w:rPr>
        <w:t xml:space="preserve">issued </w:t>
      </w:r>
      <w:r w:rsidRPr="00BA3EF7">
        <w:rPr>
          <w:rStyle w:val="Bodytext21"/>
        </w:rPr>
        <w:t xml:space="preserve">by the Head of Tax Division in the Regional Centre Mostar. </w:t>
      </w:r>
    </w:p>
    <w:p w:rsidR="009F25A3" w:rsidRPr="00BA3EF7" w:rsidRDefault="00CC7432">
      <w:pPr>
        <w:pStyle w:val="Bodytext20"/>
        <w:numPr>
          <w:ilvl w:val="0"/>
          <w:numId w:val="19"/>
        </w:numPr>
        <w:shd w:val="clear" w:color="auto" w:fill="auto"/>
        <w:tabs>
          <w:tab w:val="left" w:pos="388"/>
        </w:tabs>
        <w:ind w:left="420"/>
        <w:rPr>
          <w:b/>
        </w:rPr>
      </w:pPr>
      <w:r w:rsidRPr="00BA3EF7">
        <w:rPr>
          <w:rStyle w:val="Bodytext21"/>
        </w:rPr>
        <w:t xml:space="preserve">The decision shall be </w:t>
      </w:r>
      <w:r w:rsidR="009A2BB1" w:rsidRPr="00BA3EF7">
        <w:rPr>
          <w:rStyle w:val="Bodytext21"/>
        </w:rPr>
        <w:t>delivere</w:t>
      </w:r>
      <w:r w:rsidRPr="00BA3EF7">
        <w:rPr>
          <w:rStyle w:val="Bodytext21"/>
        </w:rPr>
        <w:t xml:space="preserve">d to </w:t>
      </w:r>
      <w:r w:rsidR="009A2BB1" w:rsidRPr="00BA3EF7">
        <w:rPr>
          <w:rStyle w:val="Bodytext21"/>
        </w:rPr>
        <w:t>the</w:t>
      </w:r>
      <w:r w:rsidRPr="00BA3EF7">
        <w:rPr>
          <w:rStyle w:val="Bodytext21"/>
        </w:rPr>
        <w:t xml:space="preserve"> representative </w:t>
      </w:r>
      <w:r w:rsidR="009A2BB1" w:rsidRPr="00BA3EF7">
        <w:rPr>
          <w:rStyle w:val="Bodytext21"/>
        </w:rPr>
        <w:t>established</w:t>
      </w:r>
      <w:r w:rsidRPr="00BA3EF7">
        <w:rPr>
          <w:rStyle w:val="Bodytext21"/>
        </w:rPr>
        <w:t xml:space="preserve"> in Bosnia and Herzegovina.</w:t>
      </w:r>
    </w:p>
    <w:p w:rsidR="009F25A3" w:rsidRPr="00BA3EF7" w:rsidRDefault="006A48AF">
      <w:pPr>
        <w:pStyle w:val="Bodytext20"/>
        <w:numPr>
          <w:ilvl w:val="0"/>
          <w:numId w:val="19"/>
        </w:numPr>
        <w:shd w:val="clear" w:color="auto" w:fill="auto"/>
        <w:tabs>
          <w:tab w:val="left" w:pos="388"/>
        </w:tabs>
        <w:ind w:left="420"/>
        <w:rPr>
          <w:rStyle w:val="Bodytext21"/>
          <w:b/>
        </w:rPr>
      </w:pPr>
      <w:r w:rsidRPr="00BA3EF7">
        <w:rPr>
          <w:rStyle w:val="Bodytext21"/>
        </w:rPr>
        <w:t xml:space="preserve">In case the ITA grants the right to refund, </w:t>
      </w:r>
      <w:r w:rsidR="009A2BB1" w:rsidRPr="00BA3EF7">
        <w:rPr>
          <w:rStyle w:val="Bodytext21"/>
        </w:rPr>
        <w:t>they</w:t>
      </w:r>
      <w:r w:rsidRPr="00BA3EF7">
        <w:rPr>
          <w:rStyle w:val="Bodytext21"/>
        </w:rPr>
        <w:t xml:space="preserve"> shall </w:t>
      </w:r>
      <w:r w:rsidR="009A2BB1" w:rsidRPr="00BA3EF7">
        <w:rPr>
          <w:rStyle w:val="Bodytext21"/>
        </w:rPr>
        <w:t>invalidate</w:t>
      </w:r>
      <w:r w:rsidRPr="00BA3EF7">
        <w:rPr>
          <w:rStyle w:val="Bodytext21"/>
        </w:rPr>
        <w:t xml:space="preserve"> the </w:t>
      </w:r>
      <w:r w:rsidR="009A2BB1" w:rsidRPr="00BA3EF7">
        <w:rPr>
          <w:rStyle w:val="Bodytext21"/>
        </w:rPr>
        <w:t>enclos</w:t>
      </w:r>
      <w:r w:rsidRPr="00BA3EF7">
        <w:rPr>
          <w:rStyle w:val="Bodytext21"/>
        </w:rPr>
        <w:t xml:space="preserve">ed original invoices with the inscription ‘used’ and stamp of the ITA and shall return them to the taxable person while </w:t>
      </w:r>
      <w:r w:rsidR="001D7272" w:rsidRPr="00BA3EF7">
        <w:rPr>
          <w:rStyle w:val="Bodytext21"/>
        </w:rPr>
        <w:t>the</w:t>
      </w:r>
      <w:r w:rsidRPr="00BA3EF7">
        <w:rPr>
          <w:rStyle w:val="Bodytext21"/>
        </w:rPr>
        <w:t xml:space="preserve"> copies </w:t>
      </w:r>
      <w:r w:rsidR="009A2BB1" w:rsidRPr="00BA3EF7">
        <w:rPr>
          <w:rStyle w:val="Bodytext21"/>
        </w:rPr>
        <w:t xml:space="preserve">shall be kept </w:t>
      </w:r>
      <w:r w:rsidRPr="00BA3EF7">
        <w:rPr>
          <w:rStyle w:val="Bodytext21"/>
        </w:rPr>
        <w:t xml:space="preserve">in </w:t>
      </w:r>
      <w:r w:rsidR="009A2BB1" w:rsidRPr="00BA3EF7">
        <w:rPr>
          <w:rStyle w:val="Bodytext21"/>
        </w:rPr>
        <w:t>the</w:t>
      </w:r>
      <w:r w:rsidRPr="00BA3EF7">
        <w:rPr>
          <w:rStyle w:val="Bodytext21"/>
        </w:rPr>
        <w:t xml:space="preserve"> </w:t>
      </w:r>
      <w:r w:rsidR="00205A9D" w:rsidRPr="00BA3EF7">
        <w:rPr>
          <w:rStyle w:val="Bodytext21"/>
        </w:rPr>
        <w:t>records</w:t>
      </w:r>
      <w:r w:rsidRPr="00BA3EF7">
        <w:rPr>
          <w:rStyle w:val="Bodytext21"/>
        </w:rPr>
        <w:t xml:space="preserve">. </w:t>
      </w:r>
    </w:p>
    <w:p w:rsidR="005F0260" w:rsidRPr="00BA3EF7" w:rsidRDefault="005F0260" w:rsidP="005F0260">
      <w:pPr>
        <w:pStyle w:val="Bodytext20"/>
        <w:shd w:val="clear" w:color="auto" w:fill="auto"/>
        <w:tabs>
          <w:tab w:val="left" w:pos="388"/>
        </w:tabs>
        <w:spacing w:line="240" w:lineRule="auto"/>
        <w:ind w:left="420" w:firstLine="0"/>
        <w:rPr>
          <w:b/>
          <w:sz w:val="8"/>
        </w:rPr>
      </w:pPr>
    </w:p>
    <w:p w:rsidR="009F25A3" w:rsidRPr="00BA3EF7" w:rsidRDefault="005F0260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Article 20</w:t>
      </w:r>
    </w:p>
    <w:p w:rsidR="009F25A3" w:rsidRPr="00BA3EF7" w:rsidRDefault="00AA082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(</w:t>
      </w:r>
      <w:r w:rsidR="005F0260" w:rsidRPr="00BA3EF7">
        <w:rPr>
          <w:rStyle w:val="Bodytext21"/>
        </w:rPr>
        <w:t>Refund</w:t>
      </w:r>
      <w:r w:rsidR="009A2BB1" w:rsidRPr="00BA3EF7">
        <w:rPr>
          <w:rStyle w:val="Bodytext21"/>
        </w:rPr>
        <w:t>ing</w:t>
      </w:r>
      <w:r w:rsidRPr="00BA3EF7">
        <w:rPr>
          <w:rStyle w:val="Bodytext21"/>
        </w:rPr>
        <w:t>)</w:t>
      </w:r>
    </w:p>
    <w:p w:rsidR="009F25A3" w:rsidRPr="00BA3EF7" w:rsidRDefault="009A2BB1">
      <w:pPr>
        <w:pStyle w:val="Bodytext20"/>
        <w:numPr>
          <w:ilvl w:val="0"/>
          <w:numId w:val="20"/>
        </w:numPr>
        <w:shd w:val="clear" w:color="auto" w:fill="auto"/>
        <w:tabs>
          <w:tab w:val="left" w:pos="388"/>
        </w:tabs>
        <w:ind w:left="420"/>
        <w:rPr>
          <w:b/>
        </w:rPr>
      </w:pPr>
      <w:r w:rsidRPr="00BA3EF7">
        <w:rPr>
          <w:rStyle w:val="Bodytext21"/>
        </w:rPr>
        <w:t>Refunding</w:t>
      </w:r>
      <w:r w:rsidR="00EA4DC1" w:rsidRPr="00BA3EF7">
        <w:rPr>
          <w:rStyle w:val="Bodytext21"/>
        </w:rPr>
        <w:t xml:space="preserve">, based on the decision, </w:t>
      </w:r>
      <w:r w:rsidRPr="00BA3EF7">
        <w:rPr>
          <w:rStyle w:val="Bodytext21"/>
        </w:rPr>
        <w:t>shall be done by the ITA Business Services Department.</w:t>
      </w:r>
      <w:r w:rsidR="00EA4DC1" w:rsidRPr="00BA3EF7">
        <w:rPr>
          <w:rStyle w:val="Bodytext21"/>
        </w:rPr>
        <w:t xml:space="preserve"> </w:t>
      </w:r>
    </w:p>
    <w:p w:rsidR="009F25A3" w:rsidRPr="00BA3EF7" w:rsidRDefault="00EA4DC1">
      <w:pPr>
        <w:pStyle w:val="Bodytext20"/>
        <w:numPr>
          <w:ilvl w:val="0"/>
          <w:numId w:val="20"/>
        </w:numPr>
        <w:shd w:val="clear" w:color="auto" w:fill="auto"/>
        <w:tabs>
          <w:tab w:val="left" w:pos="388"/>
        </w:tabs>
        <w:ind w:left="420"/>
        <w:rPr>
          <w:b/>
        </w:rPr>
      </w:pPr>
      <w:r w:rsidRPr="00BA3EF7">
        <w:rPr>
          <w:rStyle w:val="Bodytext21"/>
        </w:rPr>
        <w:t xml:space="preserve">VAT refund shall be made from the Single Account to the account </w:t>
      </w:r>
      <w:r w:rsidR="009A2BB1" w:rsidRPr="00BA3EF7">
        <w:rPr>
          <w:rStyle w:val="Bodytext21"/>
        </w:rPr>
        <w:t xml:space="preserve">of the representative </w:t>
      </w:r>
      <w:r w:rsidRPr="00BA3EF7">
        <w:rPr>
          <w:rStyle w:val="Bodytext21"/>
        </w:rPr>
        <w:t xml:space="preserve">or </w:t>
      </w:r>
      <w:r w:rsidR="009A2BB1" w:rsidRPr="00BA3EF7">
        <w:rPr>
          <w:rStyle w:val="Bodytext21"/>
        </w:rPr>
        <w:t>the account of</w:t>
      </w:r>
      <w:r w:rsidRPr="00BA3EF7">
        <w:rPr>
          <w:rStyle w:val="Bodytext21"/>
        </w:rPr>
        <w:t xml:space="preserve"> </w:t>
      </w:r>
      <w:r w:rsidR="009A2BB1" w:rsidRPr="00BA3EF7">
        <w:rPr>
          <w:rStyle w:val="Bodytext21"/>
        </w:rPr>
        <w:t xml:space="preserve">foreign </w:t>
      </w:r>
      <w:r w:rsidRPr="00BA3EF7">
        <w:rPr>
          <w:rStyle w:val="Bodytext21"/>
        </w:rPr>
        <w:t xml:space="preserve">taxable person </w:t>
      </w:r>
      <w:r w:rsidR="009A2BB1" w:rsidRPr="00BA3EF7">
        <w:rPr>
          <w:rStyle w:val="Bodytext21"/>
        </w:rPr>
        <w:t xml:space="preserve">opened </w:t>
      </w:r>
      <w:r w:rsidRPr="00BA3EF7">
        <w:rPr>
          <w:rStyle w:val="Bodytext21"/>
        </w:rPr>
        <w:t xml:space="preserve">in Bosnia and </w:t>
      </w:r>
      <w:r w:rsidR="00BA3EF7" w:rsidRPr="00BA3EF7">
        <w:rPr>
          <w:rStyle w:val="Bodytext21"/>
        </w:rPr>
        <w:t>Herzegovina, which</w:t>
      </w:r>
      <w:r w:rsidR="009A2BB1" w:rsidRPr="00BA3EF7">
        <w:rPr>
          <w:rStyle w:val="Bodytext21"/>
        </w:rPr>
        <w:t xml:space="preserve"> has been</w:t>
      </w:r>
      <w:r w:rsidRPr="00BA3EF7">
        <w:rPr>
          <w:rStyle w:val="Bodytext21"/>
        </w:rPr>
        <w:t xml:space="preserve"> indicated in the form ‘PDV-SPO’. </w:t>
      </w:r>
    </w:p>
    <w:p w:rsidR="009F25A3" w:rsidRPr="00BA3EF7" w:rsidRDefault="003D38B9">
      <w:pPr>
        <w:pStyle w:val="Bodytext20"/>
        <w:numPr>
          <w:ilvl w:val="0"/>
          <w:numId w:val="20"/>
        </w:numPr>
        <w:shd w:val="clear" w:color="auto" w:fill="auto"/>
        <w:tabs>
          <w:tab w:val="left" w:pos="388"/>
        </w:tabs>
        <w:ind w:left="420"/>
        <w:rPr>
          <w:b/>
        </w:rPr>
      </w:pPr>
      <w:r w:rsidRPr="00BA3EF7">
        <w:rPr>
          <w:rStyle w:val="Bodytext21"/>
        </w:rPr>
        <w:t>VAT refund</w:t>
      </w:r>
      <w:r w:rsidR="009A2BB1" w:rsidRPr="00BA3EF7">
        <w:rPr>
          <w:rStyle w:val="Bodytext21"/>
        </w:rPr>
        <w:t xml:space="preserve"> amounts</w:t>
      </w:r>
      <w:r w:rsidRPr="00BA3EF7">
        <w:rPr>
          <w:rStyle w:val="Bodytext21"/>
        </w:rPr>
        <w:t xml:space="preserve"> shall be </w:t>
      </w:r>
      <w:r w:rsidR="009A2BB1" w:rsidRPr="00BA3EF7">
        <w:rPr>
          <w:rStyle w:val="Bodytext21"/>
        </w:rPr>
        <w:t>paid</w:t>
      </w:r>
      <w:r w:rsidRPr="00BA3EF7">
        <w:rPr>
          <w:rStyle w:val="Bodytext21"/>
        </w:rPr>
        <w:t xml:space="preserve"> in convertible marks. </w:t>
      </w:r>
    </w:p>
    <w:p w:rsidR="00B55C78" w:rsidRPr="00BA3EF7" w:rsidRDefault="003D38B9" w:rsidP="00B55C78">
      <w:pPr>
        <w:pStyle w:val="Bodytext20"/>
        <w:numPr>
          <w:ilvl w:val="0"/>
          <w:numId w:val="20"/>
        </w:numPr>
        <w:shd w:val="clear" w:color="auto" w:fill="auto"/>
        <w:tabs>
          <w:tab w:val="left" w:pos="388"/>
        </w:tabs>
        <w:ind w:left="420"/>
        <w:rPr>
          <w:rStyle w:val="Bodytext21"/>
        </w:rPr>
      </w:pPr>
      <w:proofErr w:type="gramStart"/>
      <w:r w:rsidRPr="00BA3EF7">
        <w:rPr>
          <w:rStyle w:val="Bodytext21"/>
        </w:rPr>
        <w:t xml:space="preserve">If VAT has been refunded, and subsequently </w:t>
      </w:r>
      <w:r w:rsidR="009A2BB1" w:rsidRPr="00BA3EF7">
        <w:rPr>
          <w:rStyle w:val="Bodytext21"/>
        </w:rPr>
        <w:t xml:space="preserve">it has been </w:t>
      </w:r>
      <w:r w:rsidRPr="00BA3EF7">
        <w:rPr>
          <w:rStyle w:val="Bodytext21"/>
        </w:rPr>
        <w:t>determined that the data from the application have been inaccurate, the pa</w:t>
      </w:r>
      <w:r w:rsidR="002A726B" w:rsidRPr="00BA3EF7">
        <w:rPr>
          <w:rStyle w:val="Bodytext21"/>
        </w:rPr>
        <w:t>i</w:t>
      </w:r>
      <w:r w:rsidRPr="00BA3EF7">
        <w:rPr>
          <w:rStyle w:val="Bodytext21"/>
        </w:rPr>
        <w:t>d amount shall be returned to the ITA within 10 days from the da</w:t>
      </w:r>
      <w:r w:rsidR="009A2BB1" w:rsidRPr="00BA3EF7">
        <w:rPr>
          <w:rStyle w:val="Bodytext21"/>
        </w:rPr>
        <w:t>y</w:t>
      </w:r>
      <w:r w:rsidRPr="00BA3EF7">
        <w:rPr>
          <w:rStyle w:val="Bodytext21"/>
        </w:rPr>
        <w:t xml:space="preserve"> </w:t>
      </w:r>
      <w:r w:rsidR="002A726B" w:rsidRPr="00BA3EF7">
        <w:rPr>
          <w:rStyle w:val="Bodytext21"/>
        </w:rPr>
        <w:t>the official document</w:t>
      </w:r>
      <w:r w:rsidRPr="00BA3EF7">
        <w:rPr>
          <w:rStyle w:val="Bodytext21"/>
        </w:rPr>
        <w:t xml:space="preserve"> </w:t>
      </w:r>
      <w:r w:rsidR="008A48D8" w:rsidRPr="00BA3EF7">
        <w:rPr>
          <w:rStyle w:val="Bodytext21"/>
        </w:rPr>
        <w:t xml:space="preserve">issued by the authority </w:t>
      </w:r>
      <w:r w:rsidRPr="00BA3EF7">
        <w:rPr>
          <w:rStyle w:val="Bodytext21"/>
        </w:rPr>
        <w:t>referred to in Article 5 (1) of th</w:t>
      </w:r>
      <w:r w:rsidR="008A48D8" w:rsidRPr="00BA3EF7">
        <w:rPr>
          <w:rStyle w:val="Bodytext21"/>
        </w:rPr>
        <w:t>is</w:t>
      </w:r>
      <w:r w:rsidRPr="00BA3EF7">
        <w:rPr>
          <w:rStyle w:val="Bodytext21"/>
        </w:rPr>
        <w:t xml:space="preserve"> </w:t>
      </w:r>
      <w:r w:rsidR="00395521" w:rsidRPr="00BA3EF7">
        <w:rPr>
          <w:rStyle w:val="Bodytext21"/>
        </w:rPr>
        <w:t>Instruction</w:t>
      </w:r>
      <w:r w:rsidRPr="00BA3EF7">
        <w:rPr>
          <w:rStyle w:val="Bodytext21"/>
        </w:rPr>
        <w:t xml:space="preserve"> </w:t>
      </w:r>
      <w:r w:rsidR="008A48D8" w:rsidRPr="00BA3EF7">
        <w:rPr>
          <w:rStyle w:val="Bodytext21"/>
        </w:rPr>
        <w:t>imposing the obligation to return the unfoundedly paid amount</w:t>
      </w:r>
      <w:r w:rsidR="00B55C78" w:rsidRPr="00BA3EF7">
        <w:rPr>
          <w:rStyle w:val="Bodytext21"/>
        </w:rPr>
        <w:t xml:space="preserve"> have been delivered to the representative</w:t>
      </w:r>
      <w:r w:rsidRPr="00BA3EF7">
        <w:rPr>
          <w:rStyle w:val="Bodytext21"/>
        </w:rPr>
        <w:t>.</w:t>
      </w:r>
      <w:bookmarkStart w:id="8" w:name="bookmark9"/>
      <w:proofErr w:type="gramEnd"/>
    </w:p>
    <w:p w:rsidR="00B55C78" w:rsidRPr="00BA3EF7" w:rsidRDefault="00B55C78" w:rsidP="00B55C78">
      <w:pPr>
        <w:pStyle w:val="Bodytext20"/>
        <w:shd w:val="clear" w:color="auto" w:fill="auto"/>
        <w:tabs>
          <w:tab w:val="left" w:pos="388"/>
        </w:tabs>
        <w:ind w:left="420" w:firstLine="0"/>
        <w:rPr>
          <w:rStyle w:val="Bodytext21"/>
        </w:rPr>
      </w:pPr>
    </w:p>
    <w:p w:rsidR="00395521" w:rsidRPr="00BA3EF7" w:rsidRDefault="003D38B9" w:rsidP="00B55C78">
      <w:pPr>
        <w:pStyle w:val="Bodytext20"/>
        <w:shd w:val="clear" w:color="auto" w:fill="auto"/>
        <w:tabs>
          <w:tab w:val="left" w:pos="388"/>
        </w:tabs>
        <w:ind w:left="420" w:firstLine="0"/>
      </w:pPr>
      <w:r w:rsidRPr="00BA3EF7">
        <w:t>CHAPTER VII</w:t>
      </w:r>
      <w:r w:rsidR="00AA082E" w:rsidRPr="00BA3EF7">
        <w:t xml:space="preserve"> </w:t>
      </w:r>
      <w:r w:rsidRPr="00BA3EF7">
        <w:t>–</w:t>
      </w:r>
      <w:r w:rsidR="00AA082E" w:rsidRPr="00BA3EF7">
        <w:t xml:space="preserve"> </w:t>
      </w:r>
      <w:r w:rsidRPr="00BA3EF7">
        <w:t>FINAL PROVISIONS</w:t>
      </w:r>
      <w:r w:rsidR="00AA082E" w:rsidRPr="00BA3EF7">
        <w:t xml:space="preserve"> </w:t>
      </w:r>
    </w:p>
    <w:p w:rsidR="009F25A3" w:rsidRPr="00BA3EF7" w:rsidRDefault="00395521" w:rsidP="00395521">
      <w:pPr>
        <w:pStyle w:val="Heading230"/>
        <w:keepNext/>
        <w:keepLines/>
        <w:shd w:val="clear" w:color="auto" w:fill="auto"/>
        <w:spacing w:line="259" w:lineRule="exact"/>
        <w:ind w:left="2040" w:right="721"/>
        <w:jc w:val="center"/>
      </w:pPr>
      <w:r w:rsidRPr="00BA3EF7">
        <w:rPr>
          <w:rStyle w:val="Heading23NotBold"/>
        </w:rPr>
        <w:t xml:space="preserve">Article </w:t>
      </w:r>
      <w:r w:rsidR="00AA082E" w:rsidRPr="00BA3EF7">
        <w:rPr>
          <w:rStyle w:val="Heading23NotBold"/>
        </w:rPr>
        <w:t>21</w:t>
      </w:r>
      <w:bookmarkEnd w:id="8"/>
    </w:p>
    <w:p w:rsidR="009F25A3" w:rsidRPr="00BA3EF7" w:rsidRDefault="00AA082E">
      <w:pPr>
        <w:pStyle w:val="Bodytext20"/>
        <w:shd w:val="clear" w:color="auto" w:fill="auto"/>
        <w:ind w:firstLine="0"/>
        <w:jc w:val="center"/>
      </w:pPr>
      <w:r w:rsidRPr="00BA3EF7">
        <w:rPr>
          <w:rStyle w:val="Bodytext21"/>
        </w:rPr>
        <w:t>(</w:t>
      </w:r>
      <w:r w:rsidR="00395521" w:rsidRPr="00BA3EF7">
        <w:rPr>
          <w:rStyle w:val="Bodytext21"/>
        </w:rPr>
        <w:t>Integral part of the Instruction</w:t>
      </w:r>
      <w:r w:rsidRPr="00BA3EF7">
        <w:rPr>
          <w:rStyle w:val="Bodytext21"/>
        </w:rPr>
        <w:t>)</w:t>
      </w:r>
    </w:p>
    <w:p w:rsidR="009F25A3" w:rsidRPr="00BA3EF7" w:rsidRDefault="00395521">
      <w:pPr>
        <w:pStyle w:val="Bodytext20"/>
        <w:shd w:val="clear" w:color="auto" w:fill="auto"/>
        <w:ind w:left="820" w:hanging="400"/>
        <w:rPr>
          <w:b/>
        </w:rPr>
      </w:pPr>
      <w:r w:rsidRPr="00BA3EF7">
        <w:rPr>
          <w:rStyle w:val="Bodytext21"/>
        </w:rPr>
        <w:t xml:space="preserve">The integral parts of the Instruction </w:t>
      </w:r>
      <w:r w:rsidR="00AB11EF" w:rsidRPr="00BA3EF7">
        <w:rPr>
          <w:rStyle w:val="Bodytext21"/>
        </w:rPr>
        <w:t>shall b</w:t>
      </w:r>
      <w:r w:rsidRPr="00BA3EF7">
        <w:rPr>
          <w:rStyle w:val="Bodytext21"/>
        </w:rPr>
        <w:t>e:</w:t>
      </w:r>
    </w:p>
    <w:p w:rsidR="009F25A3" w:rsidRPr="00BA3EF7" w:rsidRDefault="00AB11EF">
      <w:pPr>
        <w:pStyle w:val="Bodytext20"/>
        <w:numPr>
          <w:ilvl w:val="0"/>
          <w:numId w:val="21"/>
        </w:numPr>
        <w:shd w:val="clear" w:color="auto" w:fill="auto"/>
        <w:tabs>
          <w:tab w:val="left" w:pos="819"/>
        </w:tabs>
        <w:ind w:left="820" w:hanging="400"/>
        <w:rPr>
          <w:b/>
        </w:rPr>
      </w:pPr>
      <w:r w:rsidRPr="00BA3EF7">
        <w:rPr>
          <w:rStyle w:val="Bodytext21"/>
        </w:rPr>
        <w:t>‘P</w:t>
      </w:r>
      <w:r w:rsidR="00B55C78" w:rsidRPr="00BA3EF7">
        <w:rPr>
          <w:rStyle w:val="Bodytext21"/>
        </w:rPr>
        <w:t>ower-</w:t>
      </w:r>
      <w:r w:rsidRPr="00BA3EF7">
        <w:rPr>
          <w:rStyle w:val="Bodytext21"/>
        </w:rPr>
        <w:t>of</w:t>
      </w:r>
      <w:r w:rsidR="00B55C78" w:rsidRPr="00BA3EF7">
        <w:rPr>
          <w:rStyle w:val="Bodytext21"/>
        </w:rPr>
        <w:t>-</w:t>
      </w:r>
      <w:r w:rsidRPr="00BA3EF7">
        <w:rPr>
          <w:rStyle w:val="Bodytext21"/>
        </w:rPr>
        <w:t xml:space="preserve">Attorney’ </w:t>
      </w:r>
      <w:r w:rsidR="00784609" w:rsidRPr="00BA3EF7">
        <w:rPr>
          <w:rStyle w:val="Bodytext21"/>
        </w:rPr>
        <w:t>f</w:t>
      </w:r>
      <w:r w:rsidR="00B55C78" w:rsidRPr="00BA3EF7">
        <w:rPr>
          <w:rStyle w:val="Bodytext21"/>
        </w:rPr>
        <w:t>orm (‘Punomoć’),</w:t>
      </w:r>
    </w:p>
    <w:p w:rsidR="009F25A3" w:rsidRPr="00BA3EF7" w:rsidRDefault="00AB11EF">
      <w:pPr>
        <w:pStyle w:val="Bodytext20"/>
        <w:numPr>
          <w:ilvl w:val="0"/>
          <w:numId w:val="21"/>
        </w:numPr>
        <w:shd w:val="clear" w:color="auto" w:fill="auto"/>
        <w:tabs>
          <w:tab w:val="left" w:pos="819"/>
        </w:tabs>
        <w:ind w:left="820" w:hanging="400"/>
        <w:rPr>
          <w:b/>
        </w:rPr>
      </w:pPr>
      <w:r w:rsidRPr="00BA3EF7">
        <w:rPr>
          <w:rStyle w:val="Bodytext21"/>
        </w:rPr>
        <w:t xml:space="preserve">‘U-SPO’ </w:t>
      </w:r>
      <w:r w:rsidR="00784609" w:rsidRPr="00BA3EF7">
        <w:rPr>
          <w:rStyle w:val="Bodytext21"/>
        </w:rPr>
        <w:t>f</w:t>
      </w:r>
      <w:r w:rsidRPr="00BA3EF7">
        <w:rPr>
          <w:rStyle w:val="Bodytext21"/>
        </w:rPr>
        <w:t xml:space="preserve">orm (Questionnaire for </w:t>
      </w:r>
      <w:r w:rsidR="00B55C78" w:rsidRPr="00BA3EF7">
        <w:rPr>
          <w:rStyle w:val="Bodytext21"/>
        </w:rPr>
        <w:t>obtaining</w:t>
      </w:r>
      <w:r w:rsidRPr="00BA3EF7">
        <w:rPr>
          <w:rStyle w:val="Bodytext21"/>
        </w:rPr>
        <w:t xml:space="preserve"> registration number </w:t>
      </w:r>
      <w:r w:rsidR="00B55C78" w:rsidRPr="00BA3EF7">
        <w:rPr>
          <w:rStyle w:val="Bodytext21"/>
        </w:rPr>
        <w:t xml:space="preserve">for </w:t>
      </w:r>
      <w:r w:rsidRPr="00BA3EF7">
        <w:rPr>
          <w:rStyle w:val="Bodytext21"/>
        </w:rPr>
        <w:t>foreign taxable person for the purpose of VAT refund),</w:t>
      </w:r>
    </w:p>
    <w:p w:rsidR="009F25A3" w:rsidRPr="00BA3EF7" w:rsidRDefault="000358F5">
      <w:pPr>
        <w:pStyle w:val="Bodytext20"/>
        <w:numPr>
          <w:ilvl w:val="0"/>
          <w:numId w:val="21"/>
        </w:numPr>
        <w:shd w:val="clear" w:color="auto" w:fill="auto"/>
        <w:tabs>
          <w:tab w:val="left" w:pos="819"/>
        </w:tabs>
        <w:ind w:left="820" w:hanging="400"/>
        <w:rPr>
          <w:b/>
        </w:rPr>
      </w:pPr>
      <w:r w:rsidRPr="00BA3EF7">
        <w:rPr>
          <w:rStyle w:val="Bodytext21"/>
        </w:rPr>
        <w:t>‘Certificate of</w:t>
      </w:r>
      <w:r w:rsidR="00784609" w:rsidRPr="00BA3EF7">
        <w:rPr>
          <w:rStyle w:val="Bodytext21"/>
        </w:rPr>
        <w:t xml:space="preserve"> Registration of Foreign Taxable </w:t>
      </w:r>
      <w:r w:rsidR="00B55C78" w:rsidRPr="00BA3EF7">
        <w:rPr>
          <w:rStyle w:val="Bodytext21"/>
        </w:rPr>
        <w:t>P</w:t>
      </w:r>
      <w:r w:rsidR="00784609" w:rsidRPr="00BA3EF7">
        <w:rPr>
          <w:rStyle w:val="Bodytext21"/>
        </w:rPr>
        <w:t xml:space="preserve">erson’ form, </w:t>
      </w:r>
    </w:p>
    <w:p w:rsidR="009F25A3" w:rsidRPr="00BA3EF7" w:rsidRDefault="000358F5">
      <w:pPr>
        <w:pStyle w:val="Bodytext20"/>
        <w:numPr>
          <w:ilvl w:val="0"/>
          <w:numId w:val="21"/>
        </w:numPr>
        <w:shd w:val="clear" w:color="auto" w:fill="auto"/>
        <w:tabs>
          <w:tab w:val="left" w:pos="819"/>
        </w:tabs>
        <w:ind w:left="820" w:hanging="400"/>
        <w:rPr>
          <w:b/>
        </w:rPr>
      </w:pPr>
      <w:r w:rsidRPr="00BA3EF7">
        <w:rPr>
          <w:rStyle w:val="Bodytext21"/>
        </w:rPr>
        <w:t>‘Certificate of</w:t>
      </w:r>
      <w:r w:rsidR="00784609" w:rsidRPr="00BA3EF7">
        <w:rPr>
          <w:rStyle w:val="Bodytext21"/>
        </w:rPr>
        <w:t xml:space="preserve"> Taxable Person Status’,</w:t>
      </w:r>
    </w:p>
    <w:p w:rsidR="009F25A3" w:rsidRPr="00BA3EF7" w:rsidRDefault="00784609">
      <w:pPr>
        <w:pStyle w:val="Bodytext20"/>
        <w:numPr>
          <w:ilvl w:val="0"/>
          <w:numId w:val="21"/>
        </w:numPr>
        <w:shd w:val="clear" w:color="auto" w:fill="auto"/>
        <w:tabs>
          <w:tab w:val="left" w:pos="819"/>
        </w:tabs>
        <w:ind w:left="820" w:hanging="400"/>
        <w:rPr>
          <w:rStyle w:val="Bodytext21"/>
          <w:b/>
        </w:rPr>
      </w:pPr>
      <w:r w:rsidRPr="00BA3EF7">
        <w:rPr>
          <w:rStyle w:val="Bodytext21"/>
        </w:rPr>
        <w:t>‘</w:t>
      </w:r>
      <w:r w:rsidR="000358F5" w:rsidRPr="00BA3EF7">
        <w:rPr>
          <w:rStyle w:val="Bodytext21"/>
        </w:rPr>
        <w:t>Application for Authorisation to Represent</w:t>
      </w:r>
      <w:r w:rsidRPr="00BA3EF7">
        <w:rPr>
          <w:rStyle w:val="Bodytext21"/>
        </w:rPr>
        <w:t>’,</w:t>
      </w:r>
    </w:p>
    <w:p w:rsidR="00784609" w:rsidRPr="00BA3EF7" w:rsidRDefault="000358F5">
      <w:pPr>
        <w:pStyle w:val="Bodytext20"/>
        <w:numPr>
          <w:ilvl w:val="0"/>
          <w:numId w:val="21"/>
        </w:numPr>
        <w:shd w:val="clear" w:color="auto" w:fill="auto"/>
        <w:tabs>
          <w:tab w:val="left" w:pos="819"/>
        </w:tabs>
        <w:ind w:left="820" w:hanging="400"/>
        <w:rPr>
          <w:b/>
        </w:rPr>
      </w:pPr>
      <w:r w:rsidRPr="00BA3EF7">
        <w:rPr>
          <w:rStyle w:val="Bodytext21"/>
        </w:rPr>
        <w:t>‘Authori</w:t>
      </w:r>
      <w:r w:rsidR="00784609" w:rsidRPr="00BA3EF7">
        <w:rPr>
          <w:rStyle w:val="Bodytext21"/>
        </w:rPr>
        <w:t>sation for represent</w:t>
      </w:r>
      <w:r w:rsidR="002B55E4" w:rsidRPr="00BA3EF7">
        <w:rPr>
          <w:rStyle w:val="Bodytext21"/>
        </w:rPr>
        <w:t>ation of foreign taxable person</w:t>
      </w:r>
      <w:r w:rsidR="00784609" w:rsidRPr="00BA3EF7">
        <w:rPr>
          <w:rStyle w:val="Bodytext21"/>
        </w:rPr>
        <w:t>’.</w:t>
      </w:r>
    </w:p>
    <w:p w:rsidR="009F25A3" w:rsidRPr="00BA3EF7" w:rsidRDefault="009F25A3">
      <w:pPr>
        <w:pStyle w:val="Bodytext20"/>
        <w:shd w:val="clear" w:color="auto" w:fill="auto"/>
        <w:ind w:left="820" w:hanging="400"/>
        <w:rPr>
          <w:b/>
        </w:rPr>
      </w:pPr>
    </w:p>
    <w:p w:rsidR="009F25A3" w:rsidRPr="00BA3EF7" w:rsidRDefault="00395521">
      <w:pPr>
        <w:pStyle w:val="Bodytext20"/>
        <w:shd w:val="clear" w:color="auto" w:fill="auto"/>
        <w:spacing w:line="170" w:lineRule="exact"/>
        <w:ind w:firstLine="0"/>
        <w:jc w:val="center"/>
      </w:pPr>
      <w:r w:rsidRPr="00BA3EF7">
        <w:rPr>
          <w:rStyle w:val="Bodytext21"/>
        </w:rPr>
        <w:t>Article 22</w:t>
      </w:r>
    </w:p>
    <w:p w:rsidR="009F25A3" w:rsidRPr="00BA3EF7" w:rsidRDefault="00AA082E">
      <w:pPr>
        <w:pStyle w:val="Bodytext20"/>
        <w:shd w:val="clear" w:color="auto" w:fill="auto"/>
        <w:spacing w:line="170" w:lineRule="exact"/>
        <w:ind w:firstLine="0"/>
        <w:jc w:val="center"/>
      </w:pPr>
      <w:r w:rsidRPr="00BA3EF7">
        <w:rPr>
          <w:rStyle w:val="Bodytext21"/>
        </w:rPr>
        <w:t>(</w:t>
      </w:r>
      <w:r w:rsidR="00395521" w:rsidRPr="00BA3EF7">
        <w:rPr>
          <w:rStyle w:val="Bodytext21"/>
        </w:rPr>
        <w:t>Entry into force</w:t>
      </w:r>
      <w:r w:rsidRPr="00BA3EF7">
        <w:rPr>
          <w:rStyle w:val="Bodytext21"/>
        </w:rPr>
        <w:t>)</w:t>
      </w:r>
    </w:p>
    <w:p w:rsidR="009F25A3" w:rsidRPr="00BA3EF7" w:rsidRDefault="00395521" w:rsidP="00395521">
      <w:pPr>
        <w:pStyle w:val="Bodytext20"/>
        <w:shd w:val="clear" w:color="auto" w:fill="auto"/>
        <w:spacing w:line="197" w:lineRule="exact"/>
        <w:ind w:firstLine="420"/>
      </w:pPr>
      <w:r w:rsidRPr="00BA3EF7">
        <w:rPr>
          <w:rStyle w:val="Bodytext21"/>
        </w:rPr>
        <w:t xml:space="preserve">This Instruction </w:t>
      </w:r>
      <w:r w:rsidR="000358F5" w:rsidRPr="00BA3EF7">
        <w:rPr>
          <w:rStyle w:val="Bodytext21"/>
        </w:rPr>
        <w:t>shall enter</w:t>
      </w:r>
      <w:r w:rsidRPr="00BA3EF7">
        <w:rPr>
          <w:rStyle w:val="Bodytext21"/>
        </w:rPr>
        <w:t xml:space="preserve"> into force on the eight day from its publication in ‘Official Gazette of Bosnia and Herzegovina’. </w:t>
      </w:r>
    </w:p>
    <w:p w:rsidR="009F25A3" w:rsidRPr="00BA3EF7" w:rsidRDefault="00395521" w:rsidP="00395521">
      <w:pPr>
        <w:pStyle w:val="Bodytext20"/>
        <w:shd w:val="clear" w:color="auto" w:fill="auto"/>
        <w:tabs>
          <w:tab w:val="left" w:pos="2835"/>
        </w:tabs>
        <w:spacing w:line="197" w:lineRule="exact"/>
        <w:ind w:left="360" w:firstLine="0"/>
      </w:pPr>
      <w:r w:rsidRPr="00BA3EF7">
        <w:rPr>
          <w:rStyle w:val="Bodytext21"/>
        </w:rPr>
        <w:t>Ref.</w:t>
      </w:r>
      <w:r w:rsidR="00AA082E" w:rsidRPr="00BA3EF7">
        <w:rPr>
          <w:rStyle w:val="Bodytext21"/>
        </w:rPr>
        <w:t xml:space="preserve"> 01-02-2-2436/20</w:t>
      </w:r>
      <w:r w:rsidR="00AA082E" w:rsidRPr="00BA3EF7">
        <w:rPr>
          <w:rStyle w:val="Bodytext21"/>
        </w:rPr>
        <w:tab/>
      </w:r>
      <w:r w:rsidRPr="00BA3EF7">
        <w:rPr>
          <w:rStyle w:val="Bodytext21"/>
        </w:rPr>
        <w:t>Director General</w:t>
      </w:r>
    </w:p>
    <w:p w:rsidR="009F25A3" w:rsidRPr="00BA3EF7" w:rsidRDefault="00AA082E">
      <w:pPr>
        <w:pStyle w:val="Bodytext20"/>
        <w:shd w:val="clear" w:color="auto" w:fill="auto"/>
        <w:tabs>
          <w:tab w:val="left" w:pos="2877"/>
        </w:tabs>
        <w:spacing w:line="197" w:lineRule="exact"/>
        <w:ind w:left="160" w:firstLine="0"/>
      </w:pPr>
      <w:r w:rsidRPr="00BA3EF7">
        <w:rPr>
          <w:rStyle w:val="Bodytext21"/>
        </w:rPr>
        <w:t>24</w:t>
      </w:r>
      <w:r w:rsidR="00395521" w:rsidRPr="00BA3EF7">
        <w:rPr>
          <w:rStyle w:val="Bodytext21"/>
        </w:rPr>
        <w:t xml:space="preserve"> November </w:t>
      </w:r>
      <w:r w:rsidRPr="00BA3EF7">
        <w:rPr>
          <w:rStyle w:val="Bodytext21"/>
        </w:rPr>
        <w:t>2020</w:t>
      </w:r>
      <w:r w:rsidRPr="00BA3EF7">
        <w:rPr>
          <w:rStyle w:val="Bodytext21"/>
        </w:rPr>
        <w:tab/>
      </w:r>
      <w:r w:rsidRPr="00BA3EF7">
        <w:rPr>
          <w:rStyle w:val="Bodytext2Bold"/>
        </w:rPr>
        <w:t>Miro Džakula</w:t>
      </w:r>
      <w:r w:rsidR="00AB11EF" w:rsidRPr="00BA3EF7">
        <w:rPr>
          <w:rStyle w:val="Bodytext2Bold"/>
        </w:rPr>
        <w:t>, PhD</w:t>
      </w:r>
    </w:p>
    <w:sectPr w:rsidR="009F25A3" w:rsidRPr="00BA3EF7" w:rsidSect="00C07952">
      <w:headerReference w:type="even" r:id="rId8"/>
      <w:headerReference w:type="default" r:id="rId9"/>
      <w:pgSz w:w="11900" w:h="16840"/>
      <w:pgMar w:top="1276" w:right="1149" w:bottom="1560" w:left="1160" w:header="0" w:footer="3" w:gutter="0"/>
      <w:pgNumType w:start="27"/>
      <w:cols w:num="2" w:space="21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84" w:rsidRDefault="00650084">
      <w:r>
        <w:separator/>
      </w:r>
    </w:p>
  </w:endnote>
  <w:endnote w:type="continuationSeparator" w:id="0">
    <w:p w:rsidR="00650084" w:rsidRDefault="0065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84" w:rsidRDefault="00650084"/>
  </w:footnote>
  <w:footnote w:type="continuationSeparator" w:id="0">
    <w:p w:rsidR="00650084" w:rsidRDefault="00650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B1" w:rsidRDefault="009A2BB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B1" w:rsidRDefault="009A2BB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538480</wp:posOffset>
              </wp:positionV>
              <wp:extent cx="6028690" cy="585470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869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BB1" w:rsidRDefault="009A2BB1">
                          <w:pPr>
                            <w:pStyle w:val="Headerorfooter0"/>
                            <w:shd w:val="clear" w:color="auto" w:fill="auto"/>
                            <w:tabs>
                              <w:tab w:val="right" w:pos="6384"/>
                              <w:tab w:val="right" w:pos="949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9.45pt;margin-top:42.4pt;width:474.7pt;height:46.1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0srQ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" filled="f" stroked="f">
              <v:textbox inset="0,0,0,0">
                <w:txbxContent>
                  <w:p w:rsidR="009F25A3" w:rsidRDefault="009F25A3">
                    <w:pPr>
                      <w:pStyle w:val="Headerorfooter0"/>
                      <w:shd w:val="clear" w:color="auto" w:fill="auto"/>
                      <w:tabs>
                        <w:tab w:val="right" w:pos="6384"/>
                        <w:tab w:val="right" w:pos="949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75"/>
    <w:multiLevelType w:val="multilevel"/>
    <w:tmpl w:val="98F44F7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D2544"/>
    <w:multiLevelType w:val="multilevel"/>
    <w:tmpl w:val="C8FE6A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F2FA4"/>
    <w:multiLevelType w:val="multilevel"/>
    <w:tmpl w:val="CC1023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037E5"/>
    <w:multiLevelType w:val="multilevel"/>
    <w:tmpl w:val="190E85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22E9B"/>
    <w:multiLevelType w:val="multilevel"/>
    <w:tmpl w:val="38104EA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AC0C71"/>
    <w:multiLevelType w:val="multilevel"/>
    <w:tmpl w:val="0F0ECA0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C350D"/>
    <w:multiLevelType w:val="multilevel"/>
    <w:tmpl w:val="BFB2924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630493"/>
    <w:multiLevelType w:val="multilevel"/>
    <w:tmpl w:val="60F071E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B55E81"/>
    <w:multiLevelType w:val="multilevel"/>
    <w:tmpl w:val="97B6C6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097876"/>
    <w:multiLevelType w:val="multilevel"/>
    <w:tmpl w:val="2D4878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3D72B8"/>
    <w:multiLevelType w:val="multilevel"/>
    <w:tmpl w:val="77B4AF8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36DB3"/>
    <w:multiLevelType w:val="multilevel"/>
    <w:tmpl w:val="70CA6F7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3E23DF"/>
    <w:multiLevelType w:val="multilevel"/>
    <w:tmpl w:val="985C99F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D25D6A"/>
    <w:multiLevelType w:val="multilevel"/>
    <w:tmpl w:val="EA28B59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9B42DB"/>
    <w:multiLevelType w:val="multilevel"/>
    <w:tmpl w:val="144632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30614F"/>
    <w:multiLevelType w:val="multilevel"/>
    <w:tmpl w:val="9D7C2E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324229"/>
    <w:multiLevelType w:val="hybridMultilevel"/>
    <w:tmpl w:val="0DE45D92"/>
    <w:lvl w:ilvl="0" w:tplc="47E217B8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3993FC4"/>
    <w:multiLevelType w:val="multilevel"/>
    <w:tmpl w:val="26920EA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3F3202"/>
    <w:multiLevelType w:val="multilevel"/>
    <w:tmpl w:val="8C285E0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155787"/>
    <w:multiLevelType w:val="multilevel"/>
    <w:tmpl w:val="48C083D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132438"/>
    <w:multiLevelType w:val="multilevel"/>
    <w:tmpl w:val="874AA68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4D768E"/>
    <w:multiLevelType w:val="multilevel"/>
    <w:tmpl w:val="0D584EA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18"/>
  </w:num>
  <w:num w:numId="14">
    <w:abstractNumId w:val="17"/>
  </w:num>
  <w:num w:numId="15">
    <w:abstractNumId w:val="13"/>
  </w:num>
  <w:num w:numId="16">
    <w:abstractNumId w:val="6"/>
  </w:num>
  <w:num w:numId="17">
    <w:abstractNumId w:val="3"/>
  </w:num>
  <w:num w:numId="18">
    <w:abstractNumId w:val="20"/>
  </w:num>
  <w:num w:numId="19">
    <w:abstractNumId w:val="5"/>
  </w:num>
  <w:num w:numId="20">
    <w:abstractNumId w:val="21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A3"/>
    <w:rsid w:val="00027B8F"/>
    <w:rsid w:val="000311DA"/>
    <w:rsid w:val="000358F5"/>
    <w:rsid w:val="00044650"/>
    <w:rsid w:val="000577AB"/>
    <w:rsid w:val="0007351A"/>
    <w:rsid w:val="000777C0"/>
    <w:rsid w:val="00096DB3"/>
    <w:rsid w:val="000B2710"/>
    <w:rsid w:val="000B325C"/>
    <w:rsid w:val="000C05C2"/>
    <w:rsid w:val="000D2628"/>
    <w:rsid w:val="000E584F"/>
    <w:rsid w:val="000E5856"/>
    <w:rsid w:val="000E6E60"/>
    <w:rsid w:val="000F5EAF"/>
    <w:rsid w:val="001648DF"/>
    <w:rsid w:val="0017233A"/>
    <w:rsid w:val="0017377E"/>
    <w:rsid w:val="00181ED2"/>
    <w:rsid w:val="00186977"/>
    <w:rsid w:val="001B3970"/>
    <w:rsid w:val="001B48B1"/>
    <w:rsid w:val="001C17EF"/>
    <w:rsid w:val="001C5E2C"/>
    <w:rsid w:val="001D1248"/>
    <w:rsid w:val="001D2343"/>
    <w:rsid w:val="001D7272"/>
    <w:rsid w:val="001F7C52"/>
    <w:rsid w:val="0020215E"/>
    <w:rsid w:val="00205A9D"/>
    <w:rsid w:val="0021548D"/>
    <w:rsid w:val="00224C8D"/>
    <w:rsid w:val="002268E5"/>
    <w:rsid w:val="00272C5C"/>
    <w:rsid w:val="002746CF"/>
    <w:rsid w:val="00276179"/>
    <w:rsid w:val="00277B04"/>
    <w:rsid w:val="002833C5"/>
    <w:rsid w:val="002A390D"/>
    <w:rsid w:val="002A726B"/>
    <w:rsid w:val="002B55E4"/>
    <w:rsid w:val="002B5FB5"/>
    <w:rsid w:val="002D45E6"/>
    <w:rsid w:val="002D7072"/>
    <w:rsid w:val="00335640"/>
    <w:rsid w:val="0035178E"/>
    <w:rsid w:val="003534D1"/>
    <w:rsid w:val="00387A41"/>
    <w:rsid w:val="00387A5B"/>
    <w:rsid w:val="00395521"/>
    <w:rsid w:val="00397937"/>
    <w:rsid w:val="003B53C5"/>
    <w:rsid w:val="003C3088"/>
    <w:rsid w:val="003D38B9"/>
    <w:rsid w:val="00401EF5"/>
    <w:rsid w:val="00417198"/>
    <w:rsid w:val="004365B2"/>
    <w:rsid w:val="00444517"/>
    <w:rsid w:val="0044623F"/>
    <w:rsid w:val="004509D5"/>
    <w:rsid w:val="00451539"/>
    <w:rsid w:val="00461DAB"/>
    <w:rsid w:val="004624E6"/>
    <w:rsid w:val="004850C9"/>
    <w:rsid w:val="004D3F32"/>
    <w:rsid w:val="00524517"/>
    <w:rsid w:val="00550717"/>
    <w:rsid w:val="00555C46"/>
    <w:rsid w:val="00556469"/>
    <w:rsid w:val="005761DC"/>
    <w:rsid w:val="005973D4"/>
    <w:rsid w:val="005A5B3F"/>
    <w:rsid w:val="005A7700"/>
    <w:rsid w:val="005B3FB9"/>
    <w:rsid w:val="005C3DA1"/>
    <w:rsid w:val="005C4DB4"/>
    <w:rsid w:val="005D60DC"/>
    <w:rsid w:val="005E140E"/>
    <w:rsid w:val="005E5469"/>
    <w:rsid w:val="005F0260"/>
    <w:rsid w:val="005F4F4C"/>
    <w:rsid w:val="00611A8F"/>
    <w:rsid w:val="006133B4"/>
    <w:rsid w:val="00617127"/>
    <w:rsid w:val="006331BB"/>
    <w:rsid w:val="00636B0F"/>
    <w:rsid w:val="00644CDB"/>
    <w:rsid w:val="00650084"/>
    <w:rsid w:val="00653FA3"/>
    <w:rsid w:val="00663F95"/>
    <w:rsid w:val="00673D7F"/>
    <w:rsid w:val="006A48AF"/>
    <w:rsid w:val="006B3F0C"/>
    <w:rsid w:val="006F277C"/>
    <w:rsid w:val="0070753A"/>
    <w:rsid w:val="00723A5B"/>
    <w:rsid w:val="00723CCB"/>
    <w:rsid w:val="00760168"/>
    <w:rsid w:val="00784609"/>
    <w:rsid w:val="007931EB"/>
    <w:rsid w:val="007954A6"/>
    <w:rsid w:val="0079605F"/>
    <w:rsid w:val="007A1F0C"/>
    <w:rsid w:val="007B1A5F"/>
    <w:rsid w:val="00822A3B"/>
    <w:rsid w:val="0082555F"/>
    <w:rsid w:val="00832714"/>
    <w:rsid w:val="00854CE5"/>
    <w:rsid w:val="00866752"/>
    <w:rsid w:val="00872C24"/>
    <w:rsid w:val="00896D0D"/>
    <w:rsid w:val="008A48D8"/>
    <w:rsid w:val="008B0CA9"/>
    <w:rsid w:val="008C30EB"/>
    <w:rsid w:val="008D1B61"/>
    <w:rsid w:val="008D2A25"/>
    <w:rsid w:val="008D77E7"/>
    <w:rsid w:val="008E31AA"/>
    <w:rsid w:val="008F5209"/>
    <w:rsid w:val="0090175B"/>
    <w:rsid w:val="00910481"/>
    <w:rsid w:val="009126BE"/>
    <w:rsid w:val="00913FA8"/>
    <w:rsid w:val="00924655"/>
    <w:rsid w:val="0093354E"/>
    <w:rsid w:val="00940A4C"/>
    <w:rsid w:val="00955041"/>
    <w:rsid w:val="009631E3"/>
    <w:rsid w:val="00963B5C"/>
    <w:rsid w:val="00974724"/>
    <w:rsid w:val="0099227D"/>
    <w:rsid w:val="009A2BB1"/>
    <w:rsid w:val="009B55EB"/>
    <w:rsid w:val="009F25A3"/>
    <w:rsid w:val="009F33D0"/>
    <w:rsid w:val="00A247A3"/>
    <w:rsid w:val="00A359E5"/>
    <w:rsid w:val="00A80FFF"/>
    <w:rsid w:val="00A83FEC"/>
    <w:rsid w:val="00A9432F"/>
    <w:rsid w:val="00AA082E"/>
    <w:rsid w:val="00AB11EF"/>
    <w:rsid w:val="00AD295B"/>
    <w:rsid w:val="00AD5903"/>
    <w:rsid w:val="00B00F10"/>
    <w:rsid w:val="00B02086"/>
    <w:rsid w:val="00B026E1"/>
    <w:rsid w:val="00B13ED1"/>
    <w:rsid w:val="00B14831"/>
    <w:rsid w:val="00B311FA"/>
    <w:rsid w:val="00B55C78"/>
    <w:rsid w:val="00B56A64"/>
    <w:rsid w:val="00B72423"/>
    <w:rsid w:val="00B83A7F"/>
    <w:rsid w:val="00BA246C"/>
    <w:rsid w:val="00BA3EF7"/>
    <w:rsid w:val="00BC156E"/>
    <w:rsid w:val="00BF31E7"/>
    <w:rsid w:val="00C07952"/>
    <w:rsid w:val="00C305CF"/>
    <w:rsid w:val="00C43652"/>
    <w:rsid w:val="00C478A6"/>
    <w:rsid w:val="00C52B5E"/>
    <w:rsid w:val="00C55D20"/>
    <w:rsid w:val="00C65451"/>
    <w:rsid w:val="00C815FC"/>
    <w:rsid w:val="00C97CC2"/>
    <w:rsid w:val="00CA1190"/>
    <w:rsid w:val="00CB5618"/>
    <w:rsid w:val="00CC04F0"/>
    <w:rsid w:val="00CC639B"/>
    <w:rsid w:val="00CC7432"/>
    <w:rsid w:val="00CD0876"/>
    <w:rsid w:val="00CE198D"/>
    <w:rsid w:val="00D173BA"/>
    <w:rsid w:val="00D54478"/>
    <w:rsid w:val="00D56CE9"/>
    <w:rsid w:val="00D616B9"/>
    <w:rsid w:val="00D66006"/>
    <w:rsid w:val="00D7398A"/>
    <w:rsid w:val="00D808FC"/>
    <w:rsid w:val="00DA4CA9"/>
    <w:rsid w:val="00DD496B"/>
    <w:rsid w:val="00DE76F9"/>
    <w:rsid w:val="00E022E2"/>
    <w:rsid w:val="00E35BC1"/>
    <w:rsid w:val="00E53D0B"/>
    <w:rsid w:val="00E547E1"/>
    <w:rsid w:val="00E75E08"/>
    <w:rsid w:val="00E842F5"/>
    <w:rsid w:val="00E91361"/>
    <w:rsid w:val="00E94426"/>
    <w:rsid w:val="00EA4DC1"/>
    <w:rsid w:val="00EA649A"/>
    <w:rsid w:val="00ED18E5"/>
    <w:rsid w:val="00F2288A"/>
    <w:rsid w:val="00F433D1"/>
    <w:rsid w:val="00F4429F"/>
    <w:rsid w:val="00F633B0"/>
    <w:rsid w:val="00FA62EA"/>
    <w:rsid w:val="00FB26D5"/>
    <w:rsid w:val="00FB4EBD"/>
    <w:rsid w:val="00FD2F68"/>
    <w:rsid w:val="00FD36B3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79DB"/>
  <w15:docId w15:val="{E2BC623C-1A6B-4EBB-979B-FC8AA165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85pt">
    <w:name w:val="Header or footer + 8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HeaderorfooterSpacing1pt">
    <w:name w:val="Header or footer + Spacing 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</w:rPr>
  </w:style>
  <w:style w:type="character" w:customStyle="1" w:styleId="HeaderorfooterSmallCapsSpacing2pt">
    <w:name w:val="Header or footer + Small Caps;Spacing 2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3">
    <w:name w:val="Heading #2 (3)_"/>
    <w:basedOn w:val="DefaultParagraphFont"/>
    <w:link w:val="Heading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HeaderorfooterSmallCapsSpacing1pt">
    <w:name w:val="Header or footer + Small Caps;Spacing 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8"/>
      <w:szCs w:val="18"/>
      <w:u w:val="none"/>
    </w:rPr>
  </w:style>
  <w:style w:type="character" w:customStyle="1" w:styleId="Heading24">
    <w:name w:val="Heading #2 (4)_"/>
    <w:basedOn w:val="DefaultParagraphFont"/>
    <w:link w:val="Heading2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3NotBold">
    <w:name w:val="Heading #2 (3) + Not Bold"/>
    <w:basedOn w:val="Heading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192" w:lineRule="exact"/>
      <w:ind w:hanging="4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230">
    <w:name w:val="Heading #2 (3)"/>
    <w:basedOn w:val="Normal"/>
    <w:link w:val="Heading23"/>
    <w:pPr>
      <w:shd w:val="clear" w:color="auto" w:fill="FFFFFF"/>
      <w:spacing w:line="0" w:lineRule="atLeast"/>
      <w:ind w:hanging="204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26" w:lineRule="exact"/>
      <w:ind w:firstLine="4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240">
    <w:name w:val="Heading #2 (4)"/>
    <w:basedOn w:val="Normal"/>
    <w:link w:val="Heading24"/>
    <w:pPr>
      <w:shd w:val="clear" w:color="auto" w:fill="FFFFFF"/>
      <w:spacing w:line="0" w:lineRule="atLeast"/>
      <w:ind w:hanging="420"/>
      <w:jc w:val="both"/>
      <w:outlineLvl w:val="1"/>
    </w:pPr>
    <w:rPr>
      <w:rFonts w:ascii="Sylfaen" w:eastAsia="Sylfaen" w:hAnsi="Sylfaen" w:cs="Sylfaen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1B39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970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B39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970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8D"/>
    <w:rPr>
      <w:rFonts w:ascii="Segoe UI" w:hAnsi="Segoe UI" w:cs="Segoe UI"/>
      <w:color w:val="000000"/>
      <w:sz w:val="18"/>
      <w:szCs w:val="18"/>
    </w:rPr>
  </w:style>
  <w:style w:type="paragraph" w:customStyle="1" w:styleId="mt-translation">
    <w:name w:val="mt-translation"/>
    <w:basedOn w:val="Normal"/>
    <w:rsid w:val="000B32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hrase">
    <w:name w:val="phrase"/>
    <w:basedOn w:val="DefaultParagraphFont"/>
    <w:rsid w:val="000B325C"/>
  </w:style>
  <w:style w:type="character" w:customStyle="1" w:styleId="word">
    <w:name w:val="word"/>
    <w:basedOn w:val="DefaultParagraphFont"/>
    <w:rsid w:val="000B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6DCE-912C-4543-AFD6-A100F828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3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Šeho</dc:creator>
  <cp:lastModifiedBy>Denisa Šeho</cp:lastModifiedBy>
  <cp:revision>137</cp:revision>
  <cp:lastPrinted>2021-04-02T10:45:00Z</cp:lastPrinted>
  <dcterms:created xsi:type="dcterms:W3CDTF">2021-03-11T14:57:00Z</dcterms:created>
  <dcterms:modified xsi:type="dcterms:W3CDTF">2021-04-02T12:49:00Z</dcterms:modified>
</cp:coreProperties>
</file>