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6354E" w14:textId="2CA7F19F" w:rsidR="00C30028" w:rsidRPr="000B2B3A" w:rsidRDefault="00C30028" w:rsidP="009A1497">
      <w:pPr>
        <w:tabs>
          <w:tab w:val="left" w:pos="2835"/>
        </w:tabs>
      </w:pPr>
    </w:p>
    <w:p w14:paraId="6246354F" w14:textId="77777777" w:rsidR="00C30028" w:rsidRPr="00F0136A" w:rsidRDefault="00C30028">
      <w:bookmarkStart w:id="0" w:name="_Ref499554785"/>
      <w:bookmarkEnd w:id="0"/>
    </w:p>
    <w:p w14:paraId="62463550" w14:textId="77777777" w:rsidR="00C30028" w:rsidRPr="00F0136A" w:rsidRDefault="00C30028"/>
    <w:p w14:paraId="62463551" w14:textId="77777777" w:rsidR="00C30028" w:rsidRPr="00F0136A" w:rsidRDefault="00C30028"/>
    <w:p w14:paraId="62463552" w14:textId="77777777" w:rsidR="00C30028" w:rsidRPr="00F0136A" w:rsidRDefault="00C30028"/>
    <w:p w14:paraId="62463553" w14:textId="77777777" w:rsidR="00C30028" w:rsidRPr="00F0136A" w:rsidRDefault="00C30028"/>
    <w:p w14:paraId="62463554" w14:textId="44E227BD" w:rsidR="00D31AB6" w:rsidRPr="00BC7DE9" w:rsidRDefault="00487426">
      <w:pPr>
        <w:pStyle w:val="Section"/>
      </w:pPr>
      <w:r w:rsidRPr="00A67462">
        <w:rPr>
          <w:noProof/>
          <w:lang w:eastAsia="el-GR"/>
        </w:rPr>
        <mc:AlternateContent>
          <mc:Choice Requires="wps">
            <w:drawing>
              <wp:anchor distT="0" distB="0" distL="114300" distR="114300" simplePos="0" relativeHeight="251658240" behindDoc="0" locked="0" layoutInCell="0" allowOverlap="1" wp14:anchorId="62463FC2" wp14:editId="62463FC3">
                <wp:simplePos x="0" y="0"/>
                <wp:positionH relativeFrom="column">
                  <wp:posOffset>9240520</wp:posOffset>
                </wp:positionH>
                <wp:positionV relativeFrom="paragraph">
                  <wp:posOffset>838835</wp:posOffset>
                </wp:positionV>
                <wp:extent cx="0" cy="90170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2ADF3"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6pt,66.05pt" to="727.6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" o:allowincell="f"/>
            </w:pict>
          </mc:Fallback>
        </mc:AlternateContent>
      </w:r>
      <w:r w:rsidR="00C30028" w:rsidRPr="00BC7DE9">
        <w:t>Section </w:t>
      </w:r>
      <w:r w:rsidR="00366631" w:rsidRPr="00BC7DE9">
        <w:t>I</w:t>
      </w:r>
      <w:r w:rsidR="00C30028" w:rsidRPr="00BC7DE9">
        <w:t>: Business Process Threads for Core Business</w:t>
      </w:r>
    </w:p>
    <w:p w14:paraId="62463555" w14:textId="77777777" w:rsidR="00C30028" w:rsidRPr="00BC7DE9" w:rsidRDefault="00C30028" w:rsidP="00D31AB6">
      <w:pPr>
        <w:jc w:val="center"/>
      </w:pPr>
    </w:p>
    <w:p w14:paraId="62463556" w14:textId="77777777" w:rsidR="00D31AB6" w:rsidRPr="00BC7DE9" w:rsidRDefault="00D31AB6" w:rsidP="00D31AB6">
      <w:pPr>
        <w:jc w:val="center"/>
      </w:pPr>
    </w:p>
    <w:p w14:paraId="62463557" w14:textId="77777777" w:rsidR="00D31AB6" w:rsidRPr="00BC7DE9" w:rsidRDefault="00D31AB6" w:rsidP="00D31AB6">
      <w:pPr>
        <w:jc w:val="center"/>
        <w:rPr>
          <w:sz w:val="24"/>
        </w:rPr>
      </w:pPr>
    </w:p>
    <w:p w14:paraId="62463558" w14:textId="77777777" w:rsidR="00D31AB6" w:rsidRPr="00BC7DE9" w:rsidRDefault="00D31AB6" w:rsidP="5FAE366F">
      <w:pPr>
        <w:jc w:val="center"/>
        <w:rPr>
          <w:szCs w:val="20"/>
        </w:rPr>
      </w:pPr>
      <w:r w:rsidRPr="00BC7DE9">
        <w:t xml:space="preserve">Aligned to the business scope of the REGULATION (EU) </w:t>
      </w:r>
      <w:r w:rsidRPr="00BC7DE9">
        <w:rPr>
          <w:b/>
        </w:rPr>
        <w:t>No 952/2013</w:t>
      </w:r>
      <w:r w:rsidRPr="00BC7DE9">
        <w:rPr>
          <w:color w:val="FF0000"/>
        </w:rPr>
        <w:t xml:space="preserve"> </w:t>
      </w:r>
      <w:r w:rsidRPr="00BC7DE9">
        <w:t xml:space="preserve">OF THE EUROPEAN PARLIAMENT AND OF THE COUNCIL of </w:t>
      </w:r>
      <w:r w:rsidRPr="00BC7DE9">
        <w:rPr>
          <w:b/>
        </w:rPr>
        <w:t>9 October 2013</w:t>
      </w:r>
      <w:r w:rsidRPr="00BC7DE9">
        <w:t xml:space="preserve"> laying down the Union Customs Code (UCC) and its Delegated and Implementing Acts</w:t>
      </w:r>
    </w:p>
    <w:p w14:paraId="62463559" w14:textId="77777777" w:rsidR="00D31AB6" w:rsidRPr="00BC7DE9" w:rsidRDefault="00D31AB6" w:rsidP="00D31AB6">
      <w:pPr>
        <w:jc w:val="center"/>
      </w:pPr>
    </w:p>
    <w:p w14:paraId="6246355A" w14:textId="77777777" w:rsidR="00D31AB6" w:rsidRPr="00BC7DE9" w:rsidRDefault="00D31AB6" w:rsidP="00D31AB6">
      <w:pPr>
        <w:jc w:val="center"/>
        <w:sectPr w:rsidR="00D31AB6" w:rsidRPr="00BC7DE9" w:rsidSect="00487426">
          <w:headerReference w:type="default" r:id="rId11"/>
          <w:footerReference w:type="default" r:id="rId12"/>
          <w:footerReference w:type="first" r:id="rId13"/>
          <w:pgSz w:w="11907" w:h="16840"/>
          <w:pgMar w:top="1701" w:right="1418" w:bottom="1134" w:left="1418" w:header="720" w:footer="567" w:gutter="0"/>
          <w:pgNumType w:fmt="lowerRoman" w:start="1"/>
          <w:cols w:space="720"/>
          <w:titlePg/>
          <w:docGrid w:linePitch="299"/>
        </w:sectPr>
      </w:pPr>
    </w:p>
    <w:p w14:paraId="62463567" w14:textId="77777777" w:rsidR="00C30028" w:rsidRPr="00BC7DE9" w:rsidRDefault="00C30028" w:rsidP="0083342A"/>
    <w:p w14:paraId="747B0AF9" w14:textId="77777777" w:rsidR="00DD4093" w:rsidRPr="00BC7DE9" w:rsidRDefault="00DD4093">
      <w:pPr>
        <w:jc w:val="center"/>
      </w:pPr>
    </w:p>
    <w:p w14:paraId="1092117D" w14:textId="77777777" w:rsidR="00DD4093" w:rsidRPr="00BC7DE9" w:rsidRDefault="00DD4093">
      <w:pPr>
        <w:jc w:val="center"/>
      </w:pPr>
    </w:p>
    <w:p w14:paraId="4C67696B" w14:textId="77777777" w:rsidR="00DD4093" w:rsidRPr="00BC7DE9" w:rsidRDefault="00DD4093">
      <w:pPr>
        <w:jc w:val="center"/>
      </w:pPr>
    </w:p>
    <w:p w14:paraId="67DC8A8F" w14:textId="77777777" w:rsidR="00DD4093" w:rsidRPr="00BC7DE9" w:rsidRDefault="00DD4093">
      <w:pPr>
        <w:jc w:val="center"/>
      </w:pPr>
    </w:p>
    <w:p w14:paraId="4673EE85" w14:textId="77777777" w:rsidR="00DD4093" w:rsidRPr="00BC7DE9" w:rsidRDefault="00DD4093">
      <w:pPr>
        <w:jc w:val="center"/>
      </w:pPr>
    </w:p>
    <w:p w14:paraId="430294D9" w14:textId="77777777" w:rsidR="00DD4093" w:rsidRPr="00BC7DE9" w:rsidRDefault="00DD4093">
      <w:pPr>
        <w:jc w:val="center"/>
      </w:pPr>
    </w:p>
    <w:p w14:paraId="5927D62D" w14:textId="77777777" w:rsidR="00DD4093" w:rsidRPr="00BC7DE9" w:rsidRDefault="00DD4093">
      <w:pPr>
        <w:jc w:val="center"/>
      </w:pPr>
    </w:p>
    <w:p w14:paraId="5EAB5CC6" w14:textId="77777777" w:rsidR="00DD4093" w:rsidRPr="00BC7DE9" w:rsidRDefault="00DD4093">
      <w:pPr>
        <w:jc w:val="center"/>
      </w:pPr>
    </w:p>
    <w:p w14:paraId="793A263C" w14:textId="77777777" w:rsidR="00DD4093" w:rsidRPr="00BC7DE9" w:rsidRDefault="00DD4093">
      <w:pPr>
        <w:jc w:val="center"/>
      </w:pPr>
    </w:p>
    <w:p w14:paraId="45B330AF" w14:textId="77777777" w:rsidR="00DD4093" w:rsidRPr="00BC7DE9" w:rsidRDefault="00DD4093">
      <w:pPr>
        <w:jc w:val="center"/>
      </w:pPr>
    </w:p>
    <w:p w14:paraId="01CA7E1A" w14:textId="77777777" w:rsidR="00DD4093" w:rsidRPr="00BC7DE9" w:rsidRDefault="00DD4093">
      <w:pPr>
        <w:jc w:val="center"/>
      </w:pPr>
    </w:p>
    <w:p w14:paraId="41632AE1" w14:textId="3C114322" w:rsidR="0034119B" w:rsidRDefault="0034119B">
      <w:pPr>
        <w:spacing w:after="0" w:line="240" w:lineRule="auto"/>
      </w:pPr>
      <w:r>
        <w:br w:type="page"/>
      </w:r>
    </w:p>
    <w:p w14:paraId="7D4955C6" w14:textId="42327DAD" w:rsidR="00DD4093" w:rsidRDefault="00DD4093">
      <w:pPr>
        <w:jc w:val="center"/>
      </w:pPr>
    </w:p>
    <w:p w14:paraId="260C1C5B" w14:textId="51EE9CFB" w:rsidR="0034119B" w:rsidRDefault="0034119B">
      <w:pPr>
        <w:jc w:val="center"/>
      </w:pPr>
    </w:p>
    <w:p w14:paraId="4A093D9F" w14:textId="6342D352" w:rsidR="0034119B" w:rsidRDefault="0034119B">
      <w:pPr>
        <w:jc w:val="center"/>
      </w:pPr>
    </w:p>
    <w:p w14:paraId="15B1EA7A" w14:textId="34B4E2EB" w:rsidR="0034119B" w:rsidRDefault="0034119B">
      <w:pPr>
        <w:jc w:val="center"/>
      </w:pPr>
    </w:p>
    <w:p w14:paraId="1A7214BC" w14:textId="3FE664D6" w:rsidR="0034119B" w:rsidRDefault="0034119B">
      <w:pPr>
        <w:jc w:val="center"/>
      </w:pPr>
    </w:p>
    <w:p w14:paraId="04B73A1E" w14:textId="3CD70E9C" w:rsidR="0034119B" w:rsidRDefault="0034119B">
      <w:pPr>
        <w:jc w:val="center"/>
      </w:pPr>
    </w:p>
    <w:p w14:paraId="215846C6" w14:textId="22A06B26" w:rsidR="0034119B" w:rsidRDefault="0034119B">
      <w:pPr>
        <w:jc w:val="center"/>
      </w:pPr>
    </w:p>
    <w:p w14:paraId="7F3B5908" w14:textId="5F28E6FA" w:rsidR="0034119B" w:rsidRDefault="0034119B">
      <w:pPr>
        <w:jc w:val="center"/>
      </w:pPr>
    </w:p>
    <w:p w14:paraId="3F31DF56" w14:textId="40CD11E5" w:rsidR="0034119B" w:rsidRDefault="0034119B">
      <w:pPr>
        <w:jc w:val="center"/>
      </w:pPr>
    </w:p>
    <w:p w14:paraId="16344A19" w14:textId="2813B2A9" w:rsidR="0034119B" w:rsidRDefault="0034119B">
      <w:pPr>
        <w:jc w:val="center"/>
      </w:pPr>
    </w:p>
    <w:p w14:paraId="16B9B96A" w14:textId="6218114C" w:rsidR="0034119B" w:rsidRDefault="0034119B">
      <w:pPr>
        <w:jc w:val="center"/>
      </w:pPr>
    </w:p>
    <w:p w14:paraId="0D012BAC" w14:textId="31684CB1" w:rsidR="0034119B" w:rsidRPr="00BC7DE9" w:rsidRDefault="0034119B">
      <w:pPr>
        <w:jc w:val="center"/>
      </w:pPr>
    </w:p>
    <w:p w14:paraId="62463568" w14:textId="6CFD02D9" w:rsidR="00C30028" w:rsidRPr="00BC7DE9" w:rsidRDefault="00C30028">
      <w:pPr>
        <w:jc w:val="center"/>
      </w:pPr>
      <w:r w:rsidRPr="00BC7DE9">
        <w:t>This page intentionally left blank</w:t>
      </w:r>
    </w:p>
    <w:p w14:paraId="62463569" w14:textId="77777777" w:rsidR="00C30028" w:rsidRPr="00BC7DE9" w:rsidRDefault="00C30028" w:rsidP="0083342A">
      <w:pPr>
        <w:pStyle w:val="Heading0"/>
        <w:spacing w:after="0"/>
      </w:pPr>
      <w:r w:rsidRPr="00BC7DE9">
        <w:lastRenderedPageBreak/>
        <w:t>Table of Contents</w:t>
      </w:r>
    </w:p>
    <w:p w14:paraId="6FDBAA4A" w14:textId="032BC9BF" w:rsidR="0054638A" w:rsidRDefault="003A1723">
      <w:pPr>
        <w:pStyle w:val="TOC1"/>
        <w:tabs>
          <w:tab w:val="left" w:pos="480"/>
        </w:tabs>
        <w:rPr>
          <w:rFonts w:eastAsiaTheme="minorEastAsia"/>
          <w:b w:val="0"/>
          <w:caps w:val="0"/>
          <w:noProof/>
        </w:rPr>
      </w:pPr>
      <w:r>
        <w:rPr>
          <w:rFonts w:ascii="Arial" w:hAnsi="Arial"/>
        </w:rPr>
        <w:fldChar w:fldCharType="begin"/>
      </w:r>
      <w:r w:rsidRPr="00BC7DE9">
        <w:rPr>
          <w:rFonts w:ascii="Arial" w:hAnsi="Arial"/>
        </w:rPr>
        <w:instrText xml:space="preserve"> TOC \o "1-4" </w:instrText>
      </w:r>
      <w:r>
        <w:rPr>
          <w:rFonts w:ascii="Arial" w:hAnsi="Arial"/>
        </w:rPr>
        <w:fldChar w:fldCharType="separate"/>
      </w:r>
      <w:r w:rsidR="0054638A">
        <w:rPr>
          <w:noProof/>
        </w:rPr>
        <w:t>1.</w:t>
      </w:r>
      <w:r w:rsidR="0054638A">
        <w:rPr>
          <w:rFonts w:eastAsiaTheme="minorEastAsia"/>
          <w:b w:val="0"/>
          <w:caps w:val="0"/>
          <w:noProof/>
        </w:rPr>
        <w:tab/>
      </w:r>
      <w:r w:rsidR="0054638A">
        <w:rPr>
          <w:noProof/>
        </w:rPr>
        <w:t>General Introduction</w:t>
      </w:r>
      <w:r w:rsidR="0054638A">
        <w:rPr>
          <w:noProof/>
        </w:rPr>
        <w:tab/>
      </w:r>
      <w:r w:rsidR="0054638A">
        <w:rPr>
          <w:noProof/>
        </w:rPr>
        <w:fldChar w:fldCharType="begin"/>
      </w:r>
      <w:r w:rsidR="0054638A">
        <w:rPr>
          <w:noProof/>
        </w:rPr>
        <w:instrText xml:space="preserve"> PAGEREF _Toc507575182 \h </w:instrText>
      </w:r>
      <w:r w:rsidR="0054638A">
        <w:rPr>
          <w:noProof/>
        </w:rPr>
      </w:r>
      <w:r w:rsidR="0054638A">
        <w:rPr>
          <w:noProof/>
        </w:rPr>
        <w:fldChar w:fldCharType="separate"/>
      </w:r>
      <w:r w:rsidR="008B6C3A">
        <w:rPr>
          <w:noProof/>
        </w:rPr>
        <w:t>7</w:t>
      </w:r>
      <w:r w:rsidR="0054638A">
        <w:rPr>
          <w:noProof/>
        </w:rPr>
        <w:fldChar w:fldCharType="end"/>
      </w:r>
    </w:p>
    <w:p w14:paraId="5920C84D" w14:textId="64B218FB" w:rsidR="0054638A" w:rsidRDefault="0054638A">
      <w:pPr>
        <w:pStyle w:val="TOC2"/>
        <w:tabs>
          <w:tab w:val="left" w:pos="720"/>
        </w:tabs>
        <w:rPr>
          <w:rFonts w:eastAsiaTheme="minorEastAsia"/>
          <w:b w:val="0"/>
          <w:noProof/>
          <w:sz w:val="22"/>
        </w:rPr>
      </w:pPr>
      <w:r>
        <w:rPr>
          <w:noProof/>
        </w:rPr>
        <w:t>1.1</w:t>
      </w:r>
      <w:r>
        <w:rPr>
          <w:rFonts w:eastAsiaTheme="minorEastAsia"/>
          <w:b w:val="0"/>
          <w:noProof/>
          <w:sz w:val="22"/>
        </w:rPr>
        <w:tab/>
      </w:r>
      <w:r>
        <w:rPr>
          <w:noProof/>
        </w:rPr>
        <w:t>Document and WORK overview</w:t>
      </w:r>
      <w:r>
        <w:rPr>
          <w:noProof/>
        </w:rPr>
        <w:tab/>
      </w:r>
      <w:r>
        <w:rPr>
          <w:noProof/>
        </w:rPr>
        <w:fldChar w:fldCharType="begin"/>
      </w:r>
      <w:r>
        <w:rPr>
          <w:noProof/>
        </w:rPr>
        <w:instrText xml:space="preserve"> PAGEREF _Toc507575183 \h </w:instrText>
      </w:r>
      <w:r>
        <w:rPr>
          <w:noProof/>
        </w:rPr>
      </w:r>
      <w:r>
        <w:rPr>
          <w:noProof/>
        </w:rPr>
        <w:fldChar w:fldCharType="separate"/>
      </w:r>
      <w:r w:rsidR="008B6C3A">
        <w:rPr>
          <w:noProof/>
        </w:rPr>
        <w:t>7</w:t>
      </w:r>
      <w:r>
        <w:rPr>
          <w:noProof/>
        </w:rPr>
        <w:fldChar w:fldCharType="end"/>
      </w:r>
    </w:p>
    <w:p w14:paraId="59B10FB5" w14:textId="715F9F65" w:rsidR="0054638A" w:rsidRDefault="0054638A">
      <w:pPr>
        <w:pStyle w:val="TOC3"/>
        <w:tabs>
          <w:tab w:val="left" w:pos="1200"/>
        </w:tabs>
        <w:rPr>
          <w:rFonts w:eastAsiaTheme="minorEastAsia"/>
          <w:noProof/>
          <w:sz w:val="22"/>
        </w:rPr>
      </w:pPr>
      <w:r>
        <w:rPr>
          <w:noProof/>
        </w:rPr>
        <w:t>1.1.1</w:t>
      </w:r>
      <w:r>
        <w:rPr>
          <w:rFonts w:eastAsiaTheme="minorEastAsia"/>
          <w:noProof/>
          <w:sz w:val="22"/>
        </w:rPr>
        <w:tab/>
      </w:r>
      <w:r>
        <w:rPr>
          <w:noProof/>
        </w:rPr>
        <w:t>Background And Objectives</w:t>
      </w:r>
      <w:r>
        <w:rPr>
          <w:noProof/>
        </w:rPr>
        <w:tab/>
      </w:r>
      <w:r>
        <w:rPr>
          <w:noProof/>
        </w:rPr>
        <w:fldChar w:fldCharType="begin"/>
      </w:r>
      <w:r>
        <w:rPr>
          <w:noProof/>
        </w:rPr>
        <w:instrText xml:space="preserve"> PAGEREF _Toc507575184 \h </w:instrText>
      </w:r>
      <w:r>
        <w:rPr>
          <w:noProof/>
        </w:rPr>
      </w:r>
      <w:r>
        <w:rPr>
          <w:noProof/>
        </w:rPr>
        <w:fldChar w:fldCharType="separate"/>
      </w:r>
      <w:r w:rsidR="008B6C3A">
        <w:rPr>
          <w:noProof/>
        </w:rPr>
        <w:t>7</w:t>
      </w:r>
      <w:r>
        <w:rPr>
          <w:noProof/>
        </w:rPr>
        <w:fldChar w:fldCharType="end"/>
      </w:r>
    </w:p>
    <w:p w14:paraId="78B47582" w14:textId="5E4F1AEC" w:rsidR="0054638A" w:rsidRDefault="0054638A">
      <w:pPr>
        <w:pStyle w:val="TOC3"/>
        <w:tabs>
          <w:tab w:val="left" w:pos="1200"/>
        </w:tabs>
        <w:rPr>
          <w:rFonts w:eastAsiaTheme="minorEastAsia"/>
          <w:noProof/>
          <w:sz w:val="22"/>
        </w:rPr>
      </w:pPr>
      <w:r>
        <w:rPr>
          <w:noProof/>
        </w:rPr>
        <w:t>1.1.2</w:t>
      </w:r>
      <w:r>
        <w:rPr>
          <w:rFonts w:eastAsiaTheme="minorEastAsia"/>
          <w:noProof/>
          <w:sz w:val="22"/>
        </w:rPr>
        <w:tab/>
      </w:r>
      <w:r>
        <w:rPr>
          <w:noProof/>
        </w:rPr>
        <w:t>General Approach</w:t>
      </w:r>
      <w:r>
        <w:rPr>
          <w:noProof/>
        </w:rPr>
        <w:tab/>
      </w:r>
      <w:r>
        <w:rPr>
          <w:noProof/>
        </w:rPr>
        <w:fldChar w:fldCharType="begin"/>
      </w:r>
      <w:r>
        <w:rPr>
          <w:noProof/>
        </w:rPr>
        <w:instrText xml:space="preserve"> PAGEREF _Toc507575185 \h </w:instrText>
      </w:r>
      <w:r>
        <w:rPr>
          <w:noProof/>
        </w:rPr>
      </w:r>
      <w:r>
        <w:rPr>
          <w:noProof/>
        </w:rPr>
        <w:fldChar w:fldCharType="separate"/>
      </w:r>
      <w:r w:rsidR="008B6C3A">
        <w:rPr>
          <w:noProof/>
        </w:rPr>
        <w:t>7</w:t>
      </w:r>
      <w:r>
        <w:rPr>
          <w:noProof/>
        </w:rPr>
        <w:fldChar w:fldCharType="end"/>
      </w:r>
    </w:p>
    <w:p w14:paraId="3E0CE580" w14:textId="7BF5FFE2" w:rsidR="0054638A" w:rsidRDefault="0054638A">
      <w:pPr>
        <w:pStyle w:val="TOC3"/>
        <w:tabs>
          <w:tab w:val="left" w:pos="1200"/>
        </w:tabs>
        <w:rPr>
          <w:rFonts w:eastAsiaTheme="minorEastAsia"/>
          <w:noProof/>
          <w:sz w:val="22"/>
        </w:rPr>
      </w:pPr>
      <w:r>
        <w:rPr>
          <w:noProof/>
        </w:rPr>
        <w:t>1.1.3</w:t>
      </w:r>
      <w:r>
        <w:rPr>
          <w:rFonts w:eastAsiaTheme="minorEastAsia"/>
          <w:noProof/>
          <w:sz w:val="22"/>
        </w:rPr>
        <w:tab/>
      </w:r>
      <w:r>
        <w:rPr>
          <w:noProof/>
        </w:rPr>
        <w:t>Intended Readership</w:t>
      </w:r>
      <w:r>
        <w:rPr>
          <w:noProof/>
        </w:rPr>
        <w:tab/>
      </w:r>
      <w:r>
        <w:rPr>
          <w:noProof/>
        </w:rPr>
        <w:fldChar w:fldCharType="begin"/>
      </w:r>
      <w:r>
        <w:rPr>
          <w:noProof/>
        </w:rPr>
        <w:instrText xml:space="preserve"> PAGEREF _Toc507575186 \h </w:instrText>
      </w:r>
      <w:r>
        <w:rPr>
          <w:noProof/>
        </w:rPr>
      </w:r>
      <w:r>
        <w:rPr>
          <w:noProof/>
        </w:rPr>
        <w:fldChar w:fldCharType="separate"/>
      </w:r>
      <w:r w:rsidR="008B6C3A">
        <w:rPr>
          <w:noProof/>
        </w:rPr>
        <w:t>8</w:t>
      </w:r>
      <w:r>
        <w:rPr>
          <w:noProof/>
        </w:rPr>
        <w:fldChar w:fldCharType="end"/>
      </w:r>
    </w:p>
    <w:p w14:paraId="0FCD4149" w14:textId="1F9000B6" w:rsidR="0054638A" w:rsidRDefault="0054638A">
      <w:pPr>
        <w:pStyle w:val="TOC2"/>
        <w:tabs>
          <w:tab w:val="left" w:pos="720"/>
        </w:tabs>
        <w:rPr>
          <w:rFonts w:eastAsiaTheme="minorEastAsia"/>
          <w:b w:val="0"/>
          <w:noProof/>
          <w:sz w:val="22"/>
        </w:rPr>
      </w:pPr>
      <w:r>
        <w:rPr>
          <w:noProof/>
        </w:rPr>
        <w:t>1.2</w:t>
      </w:r>
      <w:r>
        <w:rPr>
          <w:rFonts w:eastAsiaTheme="minorEastAsia"/>
          <w:b w:val="0"/>
          <w:noProof/>
          <w:sz w:val="22"/>
        </w:rPr>
        <w:tab/>
      </w:r>
      <w:r>
        <w:rPr>
          <w:noProof/>
        </w:rPr>
        <w:t>Definitions</w:t>
      </w:r>
      <w:r>
        <w:rPr>
          <w:noProof/>
        </w:rPr>
        <w:tab/>
      </w:r>
      <w:r>
        <w:rPr>
          <w:noProof/>
        </w:rPr>
        <w:fldChar w:fldCharType="begin"/>
      </w:r>
      <w:r>
        <w:rPr>
          <w:noProof/>
        </w:rPr>
        <w:instrText xml:space="preserve"> PAGEREF _Toc507575187 \h </w:instrText>
      </w:r>
      <w:r>
        <w:rPr>
          <w:noProof/>
        </w:rPr>
      </w:r>
      <w:r>
        <w:rPr>
          <w:noProof/>
        </w:rPr>
        <w:fldChar w:fldCharType="separate"/>
      </w:r>
      <w:r w:rsidR="008B6C3A">
        <w:rPr>
          <w:noProof/>
        </w:rPr>
        <w:t>8</w:t>
      </w:r>
      <w:r>
        <w:rPr>
          <w:noProof/>
        </w:rPr>
        <w:fldChar w:fldCharType="end"/>
      </w:r>
    </w:p>
    <w:p w14:paraId="504E4291" w14:textId="0041A74D" w:rsidR="0054638A" w:rsidRDefault="0054638A">
      <w:pPr>
        <w:pStyle w:val="TOC3"/>
        <w:tabs>
          <w:tab w:val="left" w:pos="1200"/>
        </w:tabs>
        <w:rPr>
          <w:rFonts w:eastAsiaTheme="minorEastAsia"/>
          <w:noProof/>
          <w:sz w:val="22"/>
        </w:rPr>
      </w:pPr>
      <w:r>
        <w:rPr>
          <w:noProof/>
        </w:rPr>
        <w:t>1.2.1</w:t>
      </w:r>
      <w:r>
        <w:rPr>
          <w:rFonts w:eastAsiaTheme="minorEastAsia"/>
          <w:noProof/>
          <w:sz w:val="22"/>
        </w:rPr>
        <w:tab/>
      </w:r>
      <w:r>
        <w:rPr>
          <w:noProof/>
        </w:rPr>
        <w:t>Methodology Related Definitions</w:t>
      </w:r>
      <w:r>
        <w:rPr>
          <w:noProof/>
        </w:rPr>
        <w:tab/>
      </w:r>
      <w:r>
        <w:rPr>
          <w:noProof/>
        </w:rPr>
        <w:fldChar w:fldCharType="begin"/>
      </w:r>
      <w:r>
        <w:rPr>
          <w:noProof/>
        </w:rPr>
        <w:instrText xml:space="preserve"> PAGEREF _Toc507575188 \h </w:instrText>
      </w:r>
      <w:r>
        <w:rPr>
          <w:noProof/>
        </w:rPr>
      </w:r>
      <w:r>
        <w:rPr>
          <w:noProof/>
        </w:rPr>
        <w:fldChar w:fldCharType="separate"/>
      </w:r>
      <w:r w:rsidR="008B6C3A">
        <w:rPr>
          <w:noProof/>
        </w:rPr>
        <w:t>8</w:t>
      </w:r>
      <w:r>
        <w:rPr>
          <w:noProof/>
        </w:rPr>
        <w:fldChar w:fldCharType="end"/>
      </w:r>
    </w:p>
    <w:p w14:paraId="655CA597" w14:textId="4E02B5C8" w:rsidR="0054638A" w:rsidRDefault="0054638A">
      <w:pPr>
        <w:pStyle w:val="TOC3"/>
        <w:tabs>
          <w:tab w:val="left" w:pos="1200"/>
        </w:tabs>
        <w:rPr>
          <w:rFonts w:eastAsiaTheme="minorEastAsia"/>
          <w:noProof/>
          <w:sz w:val="22"/>
        </w:rPr>
      </w:pPr>
      <w:r>
        <w:rPr>
          <w:noProof/>
        </w:rPr>
        <w:t>1.2.2</w:t>
      </w:r>
      <w:r>
        <w:rPr>
          <w:rFonts w:eastAsiaTheme="minorEastAsia"/>
          <w:noProof/>
          <w:sz w:val="22"/>
        </w:rPr>
        <w:tab/>
      </w:r>
      <w:r>
        <w:rPr>
          <w:noProof/>
        </w:rPr>
        <w:t>Business Related Definitions</w:t>
      </w:r>
      <w:r>
        <w:rPr>
          <w:noProof/>
        </w:rPr>
        <w:tab/>
      </w:r>
      <w:r>
        <w:rPr>
          <w:noProof/>
        </w:rPr>
        <w:fldChar w:fldCharType="begin"/>
      </w:r>
      <w:r>
        <w:rPr>
          <w:noProof/>
        </w:rPr>
        <w:instrText xml:space="preserve"> PAGEREF _Toc507575189 \h </w:instrText>
      </w:r>
      <w:r>
        <w:rPr>
          <w:noProof/>
        </w:rPr>
      </w:r>
      <w:r>
        <w:rPr>
          <w:noProof/>
        </w:rPr>
        <w:fldChar w:fldCharType="separate"/>
      </w:r>
      <w:r w:rsidR="008B6C3A">
        <w:rPr>
          <w:noProof/>
        </w:rPr>
        <w:t>9</w:t>
      </w:r>
      <w:r>
        <w:rPr>
          <w:noProof/>
        </w:rPr>
        <w:fldChar w:fldCharType="end"/>
      </w:r>
    </w:p>
    <w:p w14:paraId="2E4987CB" w14:textId="20DD3254" w:rsidR="0054638A" w:rsidRDefault="0054638A">
      <w:pPr>
        <w:pStyle w:val="TOC4"/>
        <w:tabs>
          <w:tab w:val="left" w:pos="1680"/>
        </w:tabs>
        <w:rPr>
          <w:rFonts w:eastAsiaTheme="minorEastAsia"/>
          <w:noProof/>
          <w:sz w:val="22"/>
        </w:rPr>
      </w:pPr>
      <w:r>
        <w:rPr>
          <w:noProof/>
        </w:rPr>
        <w:t>1.2.2.1</w:t>
      </w:r>
      <w:r>
        <w:rPr>
          <w:rFonts w:eastAsiaTheme="minorEastAsia"/>
          <w:noProof/>
          <w:sz w:val="22"/>
        </w:rPr>
        <w:tab/>
      </w:r>
      <w:r>
        <w:rPr>
          <w:noProof/>
        </w:rPr>
        <w:t>Organisation</w:t>
      </w:r>
      <w:r>
        <w:rPr>
          <w:noProof/>
        </w:rPr>
        <w:tab/>
      </w:r>
      <w:r>
        <w:rPr>
          <w:noProof/>
        </w:rPr>
        <w:fldChar w:fldCharType="begin"/>
      </w:r>
      <w:r>
        <w:rPr>
          <w:noProof/>
        </w:rPr>
        <w:instrText xml:space="preserve"> PAGEREF _Toc507575190 \h </w:instrText>
      </w:r>
      <w:r>
        <w:rPr>
          <w:noProof/>
        </w:rPr>
      </w:r>
      <w:r>
        <w:rPr>
          <w:noProof/>
        </w:rPr>
        <w:fldChar w:fldCharType="separate"/>
      </w:r>
      <w:r w:rsidR="008B6C3A">
        <w:rPr>
          <w:noProof/>
        </w:rPr>
        <w:t>9</w:t>
      </w:r>
      <w:r>
        <w:rPr>
          <w:noProof/>
        </w:rPr>
        <w:fldChar w:fldCharType="end"/>
      </w:r>
    </w:p>
    <w:p w14:paraId="55EB4CD6" w14:textId="1D8F6BCB" w:rsidR="0054638A" w:rsidRDefault="0054638A">
      <w:pPr>
        <w:pStyle w:val="TOC4"/>
        <w:tabs>
          <w:tab w:val="left" w:pos="1680"/>
        </w:tabs>
        <w:rPr>
          <w:rFonts w:eastAsiaTheme="minorEastAsia"/>
          <w:noProof/>
          <w:sz w:val="22"/>
        </w:rPr>
      </w:pPr>
      <w:r>
        <w:rPr>
          <w:noProof/>
        </w:rPr>
        <w:t>1.2.2.2</w:t>
      </w:r>
      <w:r>
        <w:rPr>
          <w:rFonts w:eastAsiaTheme="minorEastAsia"/>
          <w:noProof/>
          <w:sz w:val="22"/>
        </w:rPr>
        <w:tab/>
      </w:r>
      <w:r>
        <w:rPr>
          <w:noProof/>
        </w:rPr>
        <w:t>Locations/Actors</w:t>
      </w:r>
      <w:r>
        <w:rPr>
          <w:noProof/>
        </w:rPr>
        <w:tab/>
      </w:r>
      <w:r>
        <w:rPr>
          <w:noProof/>
        </w:rPr>
        <w:fldChar w:fldCharType="begin"/>
      </w:r>
      <w:r>
        <w:rPr>
          <w:noProof/>
        </w:rPr>
        <w:instrText xml:space="preserve"> PAGEREF _Toc507575191 \h </w:instrText>
      </w:r>
      <w:r>
        <w:rPr>
          <w:noProof/>
        </w:rPr>
      </w:r>
      <w:r>
        <w:rPr>
          <w:noProof/>
        </w:rPr>
        <w:fldChar w:fldCharType="separate"/>
      </w:r>
      <w:r w:rsidR="008B6C3A">
        <w:rPr>
          <w:noProof/>
        </w:rPr>
        <w:t>10</w:t>
      </w:r>
      <w:r>
        <w:rPr>
          <w:noProof/>
        </w:rPr>
        <w:fldChar w:fldCharType="end"/>
      </w:r>
    </w:p>
    <w:p w14:paraId="3EEFA2A1" w14:textId="4EF90B1A" w:rsidR="0054638A" w:rsidRDefault="0054638A">
      <w:pPr>
        <w:pStyle w:val="TOC2"/>
        <w:tabs>
          <w:tab w:val="left" w:pos="720"/>
        </w:tabs>
        <w:rPr>
          <w:rFonts w:eastAsiaTheme="minorEastAsia"/>
          <w:b w:val="0"/>
          <w:noProof/>
          <w:sz w:val="22"/>
        </w:rPr>
      </w:pPr>
      <w:r>
        <w:rPr>
          <w:noProof/>
        </w:rPr>
        <w:t>1.3</w:t>
      </w:r>
      <w:r>
        <w:rPr>
          <w:rFonts w:eastAsiaTheme="minorEastAsia"/>
          <w:b w:val="0"/>
          <w:noProof/>
          <w:sz w:val="22"/>
        </w:rPr>
        <w:tab/>
      </w:r>
      <w:r>
        <w:rPr>
          <w:noProof/>
        </w:rPr>
        <w:t>Acronyms</w:t>
      </w:r>
      <w:r>
        <w:rPr>
          <w:noProof/>
        </w:rPr>
        <w:tab/>
      </w:r>
      <w:r>
        <w:rPr>
          <w:noProof/>
        </w:rPr>
        <w:fldChar w:fldCharType="begin"/>
      </w:r>
      <w:r>
        <w:rPr>
          <w:noProof/>
        </w:rPr>
        <w:instrText xml:space="preserve"> PAGEREF _Toc507575192 \h </w:instrText>
      </w:r>
      <w:r>
        <w:rPr>
          <w:noProof/>
        </w:rPr>
      </w:r>
      <w:r>
        <w:rPr>
          <w:noProof/>
        </w:rPr>
        <w:fldChar w:fldCharType="separate"/>
      </w:r>
      <w:r w:rsidR="008B6C3A">
        <w:rPr>
          <w:noProof/>
        </w:rPr>
        <w:t>12</w:t>
      </w:r>
      <w:r>
        <w:rPr>
          <w:noProof/>
        </w:rPr>
        <w:fldChar w:fldCharType="end"/>
      </w:r>
    </w:p>
    <w:p w14:paraId="0A3EE21E" w14:textId="7E301F35" w:rsidR="0054638A" w:rsidRDefault="0054638A">
      <w:pPr>
        <w:pStyle w:val="TOC2"/>
        <w:tabs>
          <w:tab w:val="left" w:pos="720"/>
        </w:tabs>
        <w:rPr>
          <w:rFonts w:eastAsiaTheme="minorEastAsia"/>
          <w:b w:val="0"/>
          <w:noProof/>
          <w:sz w:val="22"/>
        </w:rPr>
      </w:pPr>
      <w:r>
        <w:rPr>
          <w:noProof/>
        </w:rPr>
        <w:t>1.4</w:t>
      </w:r>
      <w:r>
        <w:rPr>
          <w:rFonts w:eastAsiaTheme="minorEastAsia"/>
          <w:b w:val="0"/>
          <w:noProof/>
          <w:sz w:val="22"/>
        </w:rPr>
        <w:tab/>
      </w:r>
      <w:r>
        <w:rPr>
          <w:noProof/>
        </w:rPr>
        <w:t>References</w:t>
      </w:r>
      <w:r>
        <w:rPr>
          <w:noProof/>
        </w:rPr>
        <w:tab/>
      </w:r>
      <w:r>
        <w:rPr>
          <w:noProof/>
        </w:rPr>
        <w:fldChar w:fldCharType="begin"/>
      </w:r>
      <w:r>
        <w:rPr>
          <w:noProof/>
        </w:rPr>
        <w:instrText xml:space="preserve"> PAGEREF _Toc507575193 \h </w:instrText>
      </w:r>
      <w:r>
        <w:rPr>
          <w:noProof/>
        </w:rPr>
      </w:r>
      <w:r>
        <w:rPr>
          <w:noProof/>
        </w:rPr>
        <w:fldChar w:fldCharType="separate"/>
      </w:r>
      <w:r w:rsidR="008B6C3A">
        <w:rPr>
          <w:noProof/>
        </w:rPr>
        <w:t>14</w:t>
      </w:r>
      <w:r>
        <w:rPr>
          <w:noProof/>
        </w:rPr>
        <w:fldChar w:fldCharType="end"/>
      </w:r>
    </w:p>
    <w:p w14:paraId="29755465" w14:textId="49CC3702" w:rsidR="0054638A" w:rsidRDefault="0054638A">
      <w:pPr>
        <w:pStyle w:val="TOC2"/>
        <w:tabs>
          <w:tab w:val="left" w:pos="720"/>
        </w:tabs>
        <w:rPr>
          <w:rFonts w:eastAsiaTheme="minorEastAsia"/>
          <w:b w:val="0"/>
          <w:noProof/>
          <w:sz w:val="22"/>
        </w:rPr>
      </w:pPr>
      <w:r>
        <w:rPr>
          <w:noProof/>
        </w:rPr>
        <w:t>1.5</w:t>
      </w:r>
      <w:r>
        <w:rPr>
          <w:rFonts w:eastAsiaTheme="minorEastAsia"/>
          <w:b w:val="0"/>
          <w:noProof/>
          <w:sz w:val="22"/>
        </w:rPr>
        <w:tab/>
      </w:r>
      <w:r>
        <w:rPr>
          <w:noProof/>
        </w:rPr>
        <w:t>Changes in the legislation</w:t>
      </w:r>
      <w:r>
        <w:rPr>
          <w:noProof/>
        </w:rPr>
        <w:tab/>
      </w:r>
      <w:r>
        <w:rPr>
          <w:noProof/>
        </w:rPr>
        <w:fldChar w:fldCharType="begin"/>
      </w:r>
      <w:r>
        <w:rPr>
          <w:noProof/>
        </w:rPr>
        <w:instrText xml:space="preserve"> PAGEREF _Toc507575194 \h </w:instrText>
      </w:r>
      <w:r>
        <w:rPr>
          <w:noProof/>
        </w:rPr>
      </w:r>
      <w:r>
        <w:rPr>
          <w:noProof/>
        </w:rPr>
        <w:fldChar w:fldCharType="separate"/>
      </w:r>
      <w:r w:rsidR="008B6C3A">
        <w:rPr>
          <w:noProof/>
        </w:rPr>
        <w:t>14</w:t>
      </w:r>
      <w:r>
        <w:rPr>
          <w:noProof/>
        </w:rPr>
        <w:fldChar w:fldCharType="end"/>
      </w:r>
    </w:p>
    <w:p w14:paraId="153362B6" w14:textId="22629F22" w:rsidR="0054638A" w:rsidRDefault="0054638A">
      <w:pPr>
        <w:pStyle w:val="TOC2"/>
        <w:tabs>
          <w:tab w:val="left" w:pos="720"/>
        </w:tabs>
        <w:rPr>
          <w:rFonts w:eastAsiaTheme="minorEastAsia"/>
          <w:b w:val="0"/>
          <w:noProof/>
          <w:sz w:val="22"/>
        </w:rPr>
      </w:pPr>
      <w:r>
        <w:rPr>
          <w:noProof/>
        </w:rPr>
        <w:t>1.6</w:t>
      </w:r>
      <w:r>
        <w:rPr>
          <w:rFonts w:eastAsiaTheme="minorEastAsia"/>
          <w:b w:val="0"/>
          <w:noProof/>
          <w:sz w:val="22"/>
        </w:rPr>
        <w:tab/>
      </w:r>
      <w:r>
        <w:rPr>
          <w:noProof/>
        </w:rPr>
        <w:t>Assumptions</w:t>
      </w:r>
      <w:r>
        <w:rPr>
          <w:noProof/>
        </w:rPr>
        <w:tab/>
      </w:r>
      <w:r>
        <w:rPr>
          <w:noProof/>
        </w:rPr>
        <w:fldChar w:fldCharType="begin"/>
      </w:r>
      <w:r>
        <w:rPr>
          <w:noProof/>
        </w:rPr>
        <w:instrText xml:space="preserve"> PAGEREF _Toc507575195 \h </w:instrText>
      </w:r>
      <w:r>
        <w:rPr>
          <w:noProof/>
        </w:rPr>
      </w:r>
      <w:r>
        <w:rPr>
          <w:noProof/>
        </w:rPr>
        <w:fldChar w:fldCharType="separate"/>
      </w:r>
      <w:r w:rsidR="008B6C3A">
        <w:rPr>
          <w:noProof/>
        </w:rPr>
        <w:t>15</w:t>
      </w:r>
      <w:r>
        <w:rPr>
          <w:noProof/>
        </w:rPr>
        <w:fldChar w:fldCharType="end"/>
      </w:r>
    </w:p>
    <w:p w14:paraId="6F5EA68C" w14:textId="0779EB74" w:rsidR="0054638A" w:rsidRDefault="0054638A">
      <w:pPr>
        <w:pStyle w:val="TOC2"/>
        <w:tabs>
          <w:tab w:val="left" w:pos="720"/>
        </w:tabs>
        <w:rPr>
          <w:rFonts w:eastAsiaTheme="minorEastAsia"/>
          <w:b w:val="0"/>
          <w:noProof/>
          <w:sz w:val="22"/>
        </w:rPr>
      </w:pPr>
      <w:r>
        <w:rPr>
          <w:noProof/>
        </w:rPr>
        <w:t>1.7</w:t>
      </w:r>
      <w:r>
        <w:rPr>
          <w:rFonts w:eastAsiaTheme="minorEastAsia"/>
          <w:b w:val="0"/>
          <w:noProof/>
          <w:sz w:val="22"/>
        </w:rPr>
        <w:tab/>
      </w:r>
      <w:r>
        <w:rPr>
          <w:noProof/>
        </w:rPr>
        <w:t>Symbolism used in the various models</w:t>
      </w:r>
      <w:r>
        <w:rPr>
          <w:noProof/>
        </w:rPr>
        <w:tab/>
      </w:r>
      <w:r>
        <w:rPr>
          <w:noProof/>
        </w:rPr>
        <w:fldChar w:fldCharType="begin"/>
      </w:r>
      <w:r>
        <w:rPr>
          <w:noProof/>
        </w:rPr>
        <w:instrText xml:space="preserve"> PAGEREF _Toc507575196 \h </w:instrText>
      </w:r>
      <w:r>
        <w:rPr>
          <w:noProof/>
        </w:rPr>
      </w:r>
      <w:r>
        <w:rPr>
          <w:noProof/>
        </w:rPr>
        <w:fldChar w:fldCharType="separate"/>
      </w:r>
      <w:r w:rsidR="008B6C3A">
        <w:rPr>
          <w:noProof/>
        </w:rPr>
        <w:t>16</w:t>
      </w:r>
      <w:r>
        <w:rPr>
          <w:noProof/>
        </w:rPr>
        <w:fldChar w:fldCharType="end"/>
      </w:r>
    </w:p>
    <w:p w14:paraId="1D283F2C" w14:textId="249929DB" w:rsidR="0054638A" w:rsidRDefault="0054638A">
      <w:pPr>
        <w:pStyle w:val="TOC2"/>
        <w:tabs>
          <w:tab w:val="left" w:pos="720"/>
        </w:tabs>
        <w:rPr>
          <w:rFonts w:eastAsiaTheme="minorEastAsia"/>
          <w:b w:val="0"/>
          <w:noProof/>
          <w:sz w:val="22"/>
        </w:rPr>
      </w:pPr>
      <w:r>
        <w:rPr>
          <w:noProof/>
        </w:rPr>
        <w:t>1.8</w:t>
      </w:r>
      <w:r>
        <w:rPr>
          <w:rFonts w:eastAsiaTheme="minorEastAsia"/>
          <w:b w:val="0"/>
          <w:noProof/>
          <w:sz w:val="22"/>
        </w:rPr>
        <w:tab/>
      </w:r>
      <w:r>
        <w:rPr>
          <w:noProof/>
        </w:rPr>
        <w:t>Specific representations inside a process flow diagram</w:t>
      </w:r>
      <w:r>
        <w:rPr>
          <w:noProof/>
        </w:rPr>
        <w:tab/>
      </w:r>
      <w:r>
        <w:rPr>
          <w:noProof/>
        </w:rPr>
        <w:fldChar w:fldCharType="begin"/>
      </w:r>
      <w:r>
        <w:rPr>
          <w:noProof/>
        </w:rPr>
        <w:instrText xml:space="preserve"> PAGEREF _Toc507575197 \h </w:instrText>
      </w:r>
      <w:r>
        <w:rPr>
          <w:noProof/>
        </w:rPr>
      </w:r>
      <w:r>
        <w:rPr>
          <w:noProof/>
        </w:rPr>
        <w:fldChar w:fldCharType="separate"/>
      </w:r>
      <w:r w:rsidR="008B6C3A">
        <w:rPr>
          <w:noProof/>
        </w:rPr>
        <w:t>17</w:t>
      </w:r>
      <w:r>
        <w:rPr>
          <w:noProof/>
        </w:rPr>
        <w:fldChar w:fldCharType="end"/>
      </w:r>
    </w:p>
    <w:p w14:paraId="2C0C4DA2" w14:textId="231AEA19" w:rsidR="0054638A" w:rsidRDefault="0054638A">
      <w:pPr>
        <w:pStyle w:val="TOC3"/>
        <w:tabs>
          <w:tab w:val="left" w:pos="1200"/>
        </w:tabs>
        <w:rPr>
          <w:rFonts w:eastAsiaTheme="minorEastAsia"/>
          <w:noProof/>
          <w:sz w:val="22"/>
        </w:rPr>
      </w:pPr>
      <w:r>
        <w:rPr>
          <w:noProof/>
        </w:rPr>
        <w:t>1.8.1</w:t>
      </w:r>
      <w:r>
        <w:rPr>
          <w:rFonts w:eastAsiaTheme="minorEastAsia"/>
          <w:noProof/>
          <w:sz w:val="22"/>
        </w:rPr>
        <w:tab/>
      </w:r>
      <w:r>
        <w:rPr>
          <w:noProof/>
        </w:rPr>
        <w:t>The Components of the process flow</w:t>
      </w:r>
      <w:r>
        <w:rPr>
          <w:noProof/>
        </w:rPr>
        <w:tab/>
      </w:r>
      <w:r>
        <w:rPr>
          <w:noProof/>
        </w:rPr>
        <w:fldChar w:fldCharType="begin"/>
      </w:r>
      <w:r>
        <w:rPr>
          <w:noProof/>
        </w:rPr>
        <w:instrText xml:space="preserve"> PAGEREF _Toc507575198 \h </w:instrText>
      </w:r>
      <w:r>
        <w:rPr>
          <w:noProof/>
        </w:rPr>
      </w:r>
      <w:r>
        <w:rPr>
          <w:noProof/>
        </w:rPr>
        <w:fldChar w:fldCharType="separate"/>
      </w:r>
      <w:r w:rsidR="008B6C3A">
        <w:rPr>
          <w:noProof/>
        </w:rPr>
        <w:t>21</w:t>
      </w:r>
      <w:r>
        <w:rPr>
          <w:noProof/>
        </w:rPr>
        <w:fldChar w:fldCharType="end"/>
      </w:r>
    </w:p>
    <w:p w14:paraId="6F0B00BD" w14:textId="69833A3C" w:rsidR="0054638A" w:rsidRDefault="0054638A">
      <w:pPr>
        <w:pStyle w:val="TOC4"/>
        <w:tabs>
          <w:tab w:val="left" w:pos="1680"/>
        </w:tabs>
        <w:rPr>
          <w:rFonts w:eastAsiaTheme="minorEastAsia"/>
          <w:noProof/>
          <w:sz w:val="22"/>
        </w:rPr>
      </w:pPr>
      <w:r>
        <w:rPr>
          <w:noProof/>
        </w:rPr>
        <w:t>1.8.1.1</w:t>
      </w:r>
      <w:r>
        <w:rPr>
          <w:rFonts w:eastAsiaTheme="minorEastAsia"/>
          <w:noProof/>
          <w:sz w:val="22"/>
        </w:rPr>
        <w:tab/>
      </w:r>
      <w:r>
        <w:rPr>
          <w:noProof/>
        </w:rPr>
        <w:t>Pools and Lanes</w:t>
      </w:r>
      <w:r>
        <w:rPr>
          <w:noProof/>
        </w:rPr>
        <w:tab/>
      </w:r>
      <w:r>
        <w:rPr>
          <w:noProof/>
        </w:rPr>
        <w:fldChar w:fldCharType="begin"/>
      </w:r>
      <w:r>
        <w:rPr>
          <w:noProof/>
        </w:rPr>
        <w:instrText xml:space="preserve"> PAGEREF _Toc507575199 \h </w:instrText>
      </w:r>
      <w:r>
        <w:rPr>
          <w:noProof/>
        </w:rPr>
      </w:r>
      <w:r>
        <w:rPr>
          <w:noProof/>
        </w:rPr>
        <w:fldChar w:fldCharType="separate"/>
      </w:r>
      <w:r w:rsidR="008B6C3A">
        <w:rPr>
          <w:noProof/>
        </w:rPr>
        <w:t>22</w:t>
      </w:r>
      <w:r>
        <w:rPr>
          <w:noProof/>
        </w:rPr>
        <w:fldChar w:fldCharType="end"/>
      </w:r>
    </w:p>
    <w:p w14:paraId="1428380B" w14:textId="335F7B48" w:rsidR="0054638A" w:rsidRDefault="0054638A">
      <w:pPr>
        <w:pStyle w:val="TOC4"/>
        <w:tabs>
          <w:tab w:val="left" w:pos="1680"/>
        </w:tabs>
        <w:rPr>
          <w:rFonts w:eastAsiaTheme="minorEastAsia"/>
          <w:noProof/>
          <w:sz w:val="22"/>
        </w:rPr>
      </w:pPr>
      <w:r>
        <w:rPr>
          <w:noProof/>
        </w:rPr>
        <w:t>1.8.1.2</w:t>
      </w:r>
      <w:r>
        <w:rPr>
          <w:rFonts w:eastAsiaTheme="minorEastAsia"/>
          <w:noProof/>
          <w:sz w:val="22"/>
        </w:rPr>
        <w:tab/>
      </w:r>
      <w:r>
        <w:rPr>
          <w:noProof/>
        </w:rPr>
        <w:t>Events</w:t>
      </w:r>
      <w:r>
        <w:rPr>
          <w:noProof/>
        </w:rPr>
        <w:tab/>
      </w:r>
      <w:r>
        <w:rPr>
          <w:noProof/>
        </w:rPr>
        <w:fldChar w:fldCharType="begin"/>
      </w:r>
      <w:r>
        <w:rPr>
          <w:noProof/>
        </w:rPr>
        <w:instrText xml:space="preserve"> PAGEREF _Toc507575200 \h </w:instrText>
      </w:r>
      <w:r>
        <w:rPr>
          <w:noProof/>
        </w:rPr>
      </w:r>
      <w:r>
        <w:rPr>
          <w:noProof/>
        </w:rPr>
        <w:fldChar w:fldCharType="separate"/>
      </w:r>
      <w:r w:rsidR="008B6C3A">
        <w:rPr>
          <w:noProof/>
        </w:rPr>
        <w:t>22</w:t>
      </w:r>
      <w:r>
        <w:rPr>
          <w:noProof/>
        </w:rPr>
        <w:fldChar w:fldCharType="end"/>
      </w:r>
    </w:p>
    <w:p w14:paraId="65FAA854" w14:textId="097D8375" w:rsidR="0054638A" w:rsidRDefault="0054638A">
      <w:pPr>
        <w:pStyle w:val="TOC4"/>
        <w:tabs>
          <w:tab w:val="left" w:pos="1680"/>
        </w:tabs>
        <w:rPr>
          <w:rFonts w:eastAsiaTheme="minorEastAsia"/>
          <w:noProof/>
          <w:sz w:val="22"/>
        </w:rPr>
      </w:pPr>
      <w:r>
        <w:rPr>
          <w:noProof/>
        </w:rPr>
        <w:t>1.8.1.3</w:t>
      </w:r>
      <w:r>
        <w:rPr>
          <w:rFonts w:eastAsiaTheme="minorEastAsia"/>
          <w:noProof/>
          <w:sz w:val="22"/>
        </w:rPr>
        <w:tab/>
      </w:r>
      <w:r>
        <w:rPr>
          <w:noProof/>
        </w:rPr>
        <w:t>Gateways</w:t>
      </w:r>
      <w:r>
        <w:rPr>
          <w:noProof/>
        </w:rPr>
        <w:tab/>
      </w:r>
      <w:r>
        <w:rPr>
          <w:noProof/>
        </w:rPr>
        <w:fldChar w:fldCharType="begin"/>
      </w:r>
      <w:r>
        <w:rPr>
          <w:noProof/>
        </w:rPr>
        <w:instrText xml:space="preserve"> PAGEREF _Toc507575201 \h </w:instrText>
      </w:r>
      <w:r>
        <w:rPr>
          <w:noProof/>
        </w:rPr>
      </w:r>
      <w:r>
        <w:rPr>
          <w:noProof/>
        </w:rPr>
        <w:fldChar w:fldCharType="separate"/>
      </w:r>
      <w:r w:rsidR="008B6C3A">
        <w:rPr>
          <w:noProof/>
        </w:rPr>
        <w:t>23</w:t>
      </w:r>
      <w:r>
        <w:rPr>
          <w:noProof/>
        </w:rPr>
        <w:fldChar w:fldCharType="end"/>
      </w:r>
    </w:p>
    <w:p w14:paraId="5C189068" w14:textId="4B1EC545" w:rsidR="0054638A" w:rsidRDefault="0054638A">
      <w:pPr>
        <w:pStyle w:val="TOC4"/>
        <w:tabs>
          <w:tab w:val="left" w:pos="1680"/>
        </w:tabs>
        <w:rPr>
          <w:rFonts w:eastAsiaTheme="minorEastAsia"/>
          <w:noProof/>
          <w:sz w:val="22"/>
        </w:rPr>
      </w:pPr>
      <w:r>
        <w:rPr>
          <w:noProof/>
        </w:rPr>
        <w:t>1.8.1.4</w:t>
      </w:r>
      <w:r>
        <w:rPr>
          <w:rFonts w:eastAsiaTheme="minorEastAsia"/>
          <w:noProof/>
          <w:sz w:val="22"/>
        </w:rPr>
        <w:tab/>
      </w:r>
      <w:r>
        <w:rPr>
          <w:noProof/>
        </w:rPr>
        <w:t>Tasks</w:t>
      </w:r>
      <w:r>
        <w:rPr>
          <w:noProof/>
        </w:rPr>
        <w:tab/>
      </w:r>
      <w:r>
        <w:rPr>
          <w:noProof/>
        </w:rPr>
        <w:fldChar w:fldCharType="begin"/>
      </w:r>
      <w:r>
        <w:rPr>
          <w:noProof/>
        </w:rPr>
        <w:instrText xml:space="preserve"> PAGEREF _Toc507575202 \h </w:instrText>
      </w:r>
      <w:r>
        <w:rPr>
          <w:noProof/>
        </w:rPr>
      </w:r>
      <w:r>
        <w:rPr>
          <w:noProof/>
        </w:rPr>
        <w:fldChar w:fldCharType="separate"/>
      </w:r>
      <w:r w:rsidR="008B6C3A">
        <w:rPr>
          <w:noProof/>
        </w:rPr>
        <w:t>24</w:t>
      </w:r>
      <w:r>
        <w:rPr>
          <w:noProof/>
        </w:rPr>
        <w:fldChar w:fldCharType="end"/>
      </w:r>
    </w:p>
    <w:p w14:paraId="3568C338" w14:textId="13105F0A" w:rsidR="0054638A" w:rsidRDefault="0054638A">
      <w:pPr>
        <w:pStyle w:val="TOC2"/>
        <w:tabs>
          <w:tab w:val="left" w:pos="720"/>
        </w:tabs>
        <w:rPr>
          <w:rFonts w:eastAsiaTheme="minorEastAsia"/>
          <w:b w:val="0"/>
          <w:noProof/>
          <w:sz w:val="22"/>
        </w:rPr>
      </w:pPr>
      <w:r>
        <w:rPr>
          <w:noProof/>
        </w:rPr>
        <w:t>1.9</w:t>
      </w:r>
      <w:r>
        <w:rPr>
          <w:rFonts w:eastAsiaTheme="minorEastAsia"/>
          <w:b w:val="0"/>
          <w:noProof/>
          <w:sz w:val="22"/>
        </w:rPr>
        <w:tab/>
      </w:r>
      <w:r>
        <w:rPr>
          <w:noProof/>
        </w:rPr>
        <w:t>Examples of textual description</w:t>
      </w:r>
      <w:r>
        <w:rPr>
          <w:noProof/>
        </w:rPr>
        <w:tab/>
      </w:r>
      <w:r>
        <w:rPr>
          <w:noProof/>
        </w:rPr>
        <w:fldChar w:fldCharType="begin"/>
      </w:r>
      <w:r>
        <w:rPr>
          <w:noProof/>
        </w:rPr>
        <w:instrText xml:space="preserve"> PAGEREF _Toc507575203 \h </w:instrText>
      </w:r>
      <w:r>
        <w:rPr>
          <w:noProof/>
        </w:rPr>
      </w:r>
      <w:r>
        <w:rPr>
          <w:noProof/>
        </w:rPr>
        <w:fldChar w:fldCharType="separate"/>
      </w:r>
      <w:r w:rsidR="008B6C3A">
        <w:rPr>
          <w:noProof/>
        </w:rPr>
        <w:t>24</w:t>
      </w:r>
      <w:r>
        <w:rPr>
          <w:noProof/>
        </w:rPr>
        <w:fldChar w:fldCharType="end"/>
      </w:r>
    </w:p>
    <w:p w14:paraId="0F16023B" w14:textId="7C58845B" w:rsidR="0054638A" w:rsidRDefault="0054638A">
      <w:pPr>
        <w:pStyle w:val="TOC3"/>
        <w:tabs>
          <w:tab w:val="left" w:pos="1200"/>
        </w:tabs>
        <w:rPr>
          <w:rFonts w:eastAsiaTheme="minorEastAsia"/>
          <w:noProof/>
          <w:sz w:val="22"/>
        </w:rPr>
      </w:pPr>
      <w:r>
        <w:rPr>
          <w:noProof/>
        </w:rPr>
        <w:t>1.9.1</w:t>
      </w:r>
      <w:r>
        <w:rPr>
          <w:rFonts w:eastAsiaTheme="minorEastAsia"/>
          <w:noProof/>
          <w:sz w:val="22"/>
        </w:rPr>
        <w:tab/>
      </w:r>
      <w:r>
        <w:rPr>
          <w:noProof/>
        </w:rPr>
        <w:t>Major Event</w:t>
      </w:r>
      <w:r>
        <w:rPr>
          <w:noProof/>
        </w:rPr>
        <w:tab/>
      </w:r>
      <w:r>
        <w:rPr>
          <w:noProof/>
        </w:rPr>
        <w:fldChar w:fldCharType="begin"/>
      </w:r>
      <w:r>
        <w:rPr>
          <w:noProof/>
        </w:rPr>
        <w:instrText xml:space="preserve"> PAGEREF _Toc507575204 \h </w:instrText>
      </w:r>
      <w:r>
        <w:rPr>
          <w:noProof/>
        </w:rPr>
      </w:r>
      <w:r>
        <w:rPr>
          <w:noProof/>
        </w:rPr>
        <w:fldChar w:fldCharType="separate"/>
      </w:r>
      <w:r w:rsidR="008B6C3A">
        <w:rPr>
          <w:noProof/>
        </w:rPr>
        <w:t>24</w:t>
      </w:r>
      <w:r>
        <w:rPr>
          <w:noProof/>
        </w:rPr>
        <w:fldChar w:fldCharType="end"/>
      </w:r>
    </w:p>
    <w:p w14:paraId="5A603E77" w14:textId="5C09D831" w:rsidR="0054638A" w:rsidRDefault="0054638A">
      <w:pPr>
        <w:pStyle w:val="TOC3"/>
        <w:tabs>
          <w:tab w:val="left" w:pos="1200"/>
        </w:tabs>
        <w:rPr>
          <w:rFonts w:eastAsiaTheme="minorEastAsia"/>
          <w:noProof/>
          <w:sz w:val="22"/>
        </w:rPr>
      </w:pPr>
      <w:r>
        <w:rPr>
          <w:noProof/>
        </w:rPr>
        <w:t>1.9.2</w:t>
      </w:r>
      <w:r>
        <w:rPr>
          <w:rFonts w:eastAsiaTheme="minorEastAsia"/>
          <w:noProof/>
          <w:sz w:val="22"/>
        </w:rPr>
        <w:tab/>
      </w:r>
      <w:r>
        <w:rPr>
          <w:noProof/>
        </w:rPr>
        <w:t>Process Pure NCTS</w:t>
      </w:r>
      <w:r>
        <w:rPr>
          <w:noProof/>
        </w:rPr>
        <w:tab/>
      </w:r>
      <w:r>
        <w:rPr>
          <w:noProof/>
        </w:rPr>
        <w:fldChar w:fldCharType="begin"/>
      </w:r>
      <w:r>
        <w:rPr>
          <w:noProof/>
        </w:rPr>
        <w:instrText xml:space="preserve"> PAGEREF _Toc507575205 \h </w:instrText>
      </w:r>
      <w:r>
        <w:rPr>
          <w:noProof/>
        </w:rPr>
      </w:r>
      <w:r>
        <w:rPr>
          <w:noProof/>
        </w:rPr>
        <w:fldChar w:fldCharType="separate"/>
      </w:r>
      <w:r w:rsidR="008B6C3A">
        <w:rPr>
          <w:noProof/>
        </w:rPr>
        <w:t>24</w:t>
      </w:r>
      <w:r>
        <w:rPr>
          <w:noProof/>
        </w:rPr>
        <w:fldChar w:fldCharType="end"/>
      </w:r>
    </w:p>
    <w:p w14:paraId="39493B70" w14:textId="24D09DC4" w:rsidR="0054638A" w:rsidRDefault="0054638A">
      <w:pPr>
        <w:pStyle w:val="TOC3"/>
        <w:tabs>
          <w:tab w:val="left" w:pos="1200"/>
        </w:tabs>
        <w:rPr>
          <w:rFonts w:eastAsiaTheme="minorEastAsia"/>
          <w:noProof/>
          <w:sz w:val="22"/>
        </w:rPr>
      </w:pPr>
      <w:r>
        <w:rPr>
          <w:noProof/>
        </w:rPr>
        <w:t>1.9.3</w:t>
      </w:r>
      <w:r>
        <w:rPr>
          <w:rFonts w:eastAsiaTheme="minorEastAsia"/>
          <w:noProof/>
          <w:sz w:val="22"/>
        </w:rPr>
        <w:tab/>
      </w:r>
      <w:r>
        <w:rPr>
          <w:noProof/>
        </w:rPr>
        <w:t>Result</w:t>
      </w:r>
      <w:r>
        <w:rPr>
          <w:noProof/>
        </w:rPr>
        <w:tab/>
      </w:r>
      <w:r>
        <w:rPr>
          <w:noProof/>
        </w:rPr>
        <w:fldChar w:fldCharType="begin"/>
      </w:r>
      <w:r>
        <w:rPr>
          <w:noProof/>
        </w:rPr>
        <w:instrText xml:space="preserve"> PAGEREF _Toc507575206 \h </w:instrText>
      </w:r>
      <w:r>
        <w:rPr>
          <w:noProof/>
        </w:rPr>
      </w:r>
      <w:r>
        <w:rPr>
          <w:noProof/>
        </w:rPr>
        <w:fldChar w:fldCharType="separate"/>
      </w:r>
      <w:r w:rsidR="008B6C3A">
        <w:rPr>
          <w:noProof/>
        </w:rPr>
        <w:t>25</w:t>
      </w:r>
      <w:r>
        <w:rPr>
          <w:noProof/>
        </w:rPr>
        <w:fldChar w:fldCharType="end"/>
      </w:r>
    </w:p>
    <w:p w14:paraId="497A1A38" w14:textId="47037D0E" w:rsidR="0054638A" w:rsidRDefault="0054638A">
      <w:pPr>
        <w:pStyle w:val="TOC2"/>
        <w:tabs>
          <w:tab w:val="left" w:pos="960"/>
        </w:tabs>
        <w:rPr>
          <w:rFonts w:eastAsiaTheme="minorEastAsia"/>
          <w:b w:val="0"/>
          <w:noProof/>
          <w:sz w:val="22"/>
        </w:rPr>
      </w:pPr>
      <w:r>
        <w:rPr>
          <w:noProof/>
        </w:rPr>
        <w:t>1.10</w:t>
      </w:r>
      <w:r>
        <w:rPr>
          <w:rFonts w:eastAsiaTheme="minorEastAsia"/>
          <w:b w:val="0"/>
          <w:noProof/>
          <w:sz w:val="22"/>
        </w:rPr>
        <w:tab/>
      </w:r>
      <w:r>
        <w:rPr>
          <w:noProof/>
        </w:rPr>
        <w:t>Traceability between the DIFFERENT MODELS</w:t>
      </w:r>
      <w:r>
        <w:rPr>
          <w:noProof/>
        </w:rPr>
        <w:tab/>
      </w:r>
      <w:r>
        <w:rPr>
          <w:noProof/>
        </w:rPr>
        <w:fldChar w:fldCharType="begin"/>
      </w:r>
      <w:r>
        <w:rPr>
          <w:noProof/>
        </w:rPr>
        <w:instrText xml:space="preserve"> PAGEREF _Toc507575207 \h </w:instrText>
      </w:r>
      <w:r>
        <w:rPr>
          <w:noProof/>
        </w:rPr>
      </w:r>
      <w:r>
        <w:rPr>
          <w:noProof/>
        </w:rPr>
        <w:fldChar w:fldCharType="separate"/>
      </w:r>
      <w:r w:rsidR="008B6C3A">
        <w:rPr>
          <w:noProof/>
        </w:rPr>
        <w:t>27</w:t>
      </w:r>
      <w:r>
        <w:rPr>
          <w:noProof/>
        </w:rPr>
        <w:fldChar w:fldCharType="end"/>
      </w:r>
    </w:p>
    <w:p w14:paraId="6C4CAAB6" w14:textId="421447CD" w:rsidR="0054638A" w:rsidRDefault="0054638A">
      <w:pPr>
        <w:pStyle w:val="TOC1"/>
        <w:tabs>
          <w:tab w:val="left" w:pos="480"/>
        </w:tabs>
        <w:rPr>
          <w:rFonts w:eastAsiaTheme="minorEastAsia"/>
          <w:b w:val="0"/>
          <w:caps w:val="0"/>
          <w:noProof/>
        </w:rPr>
      </w:pPr>
      <w:r>
        <w:rPr>
          <w:noProof/>
        </w:rPr>
        <w:t>2.</w:t>
      </w:r>
      <w:r>
        <w:rPr>
          <w:rFonts w:eastAsiaTheme="minorEastAsia"/>
          <w:b w:val="0"/>
          <w:caps w:val="0"/>
          <w:noProof/>
        </w:rPr>
        <w:tab/>
      </w:r>
      <w:r>
        <w:rPr>
          <w:noProof/>
        </w:rPr>
        <w:t>“Pure” NCTS</w:t>
      </w:r>
      <w:r>
        <w:rPr>
          <w:noProof/>
        </w:rPr>
        <w:tab/>
      </w:r>
      <w:r>
        <w:rPr>
          <w:noProof/>
        </w:rPr>
        <w:fldChar w:fldCharType="begin"/>
      </w:r>
      <w:r>
        <w:rPr>
          <w:noProof/>
        </w:rPr>
        <w:instrText xml:space="preserve"> PAGEREF _Toc507575208 \h </w:instrText>
      </w:r>
      <w:r>
        <w:rPr>
          <w:noProof/>
        </w:rPr>
      </w:r>
      <w:r>
        <w:rPr>
          <w:noProof/>
        </w:rPr>
        <w:fldChar w:fldCharType="separate"/>
      </w:r>
      <w:r w:rsidR="008B6C3A">
        <w:rPr>
          <w:noProof/>
        </w:rPr>
        <w:t>28</w:t>
      </w:r>
      <w:r>
        <w:rPr>
          <w:noProof/>
        </w:rPr>
        <w:fldChar w:fldCharType="end"/>
      </w:r>
    </w:p>
    <w:p w14:paraId="543DF630" w14:textId="44881C64" w:rsidR="0054638A" w:rsidRDefault="0054638A">
      <w:pPr>
        <w:pStyle w:val="TOC2"/>
        <w:tabs>
          <w:tab w:val="left" w:pos="720"/>
        </w:tabs>
        <w:rPr>
          <w:rFonts w:eastAsiaTheme="minorEastAsia"/>
          <w:b w:val="0"/>
          <w:noProof/>
          <w:sz w:val="22"/>
        </w:rPr>
      </w:pPr>
      <w:r>
        <w:rPr>
          <w:noProof/>
        </w:rPr>
        <w:t>2.1</w:t>
      </w:r>
      <w:r>
        <w:rPr>
          <w:rFonts w:eastAsiaTheme="minorEastAsia"/>
          <w:b w:val="0"/>
          <w:noProof/>
          <w:sz w:val="22"/>
        </w:rPr>
        <w:tab/>
      </w:r>
      <w:r>
        <w:rPr>
          <w:noProof/>
        </w:rPr>
        <w:t>Introduction</w:t>
      </w:r>
      <w:r>
        <w:rPr>
          <w:noProof/>
        </w:rPr>
        <w:tab/>
      </w:r>
      <w:r>
        <w:rPr>
          <w:noProof/>
        </w:rPr>
        <w:fldChar w:fldCharType="begin"/>
      </w:r>
      <w:r>
        <w:rPr>
          <w:noProof/>
        </w:rPr>
        <w:instrText xml:space="preserve"> PAGEREF _Toc507575209 \h </w:instrText>
      </w:r>
      <w:r>
        <w:rPr>
          <w:noProof/>
        </w:rPr>
      </w:r>
      <w:r>
        <w:rPr>
          <w:noProof/>
        </w:rPr>
        <w:fldChar w:fldCharType="separate"/>
      </w:r>
      <w:r w:rsidR="008B6C3A">
        <w:rPr>
          <w:noProof/>
        </w:rPr>
        <w:t>28</w:t>
      </w:r>
      <w:r>
        <w:rPr>
          <w:noProof/>
        </w:rPr>
        <w:fldChar w:fldCharType="end"/>
      </w:r>
    </w:p>
    <w:p w14:paraId="681A62D5" w14:textId="44A946DD" w:rsidR="0054638A" w:rsidRDefault="0054638A">
      <w:pPr>
        <w:pStyle w:val="TOC2"/>
        <w:tabs>
          <w:tab w:val="left" w:pos="720"/>
        </w:tabs>
        <w:rPr>
          <w:rFonts w:eastAsiaTheme="minorEastAsia"/>
          <w:b w:val="0"/>
          <w:noProof/>
          <w:sz w:val="22"/>
        </w:rPr>
      </w:pPr>
      <w:r>
        <w:rPr>
          <w:noProof/>
        </w:rPr>
        <w:t>2.2</w:t>
      </w:r>
      <w:r>
        <w:rPr>
          <w:rFonts w:eastAsiaTheme="minorEastAsia"/>
          <w:b w:val="0"/>
          <w:noProof/>
          <w:sz w:val="22"/>
        </w:rPr>
        <w:tab/>
      </w:r>
      <w:r>
        <w:rPr>
          <w:noProof/>
        </w:rPr>
        <w:t>Interfaces with other IT systems</w:t>
      </w:r>
      <w:r>
        <w:rPr>
          <w:noProof/>
        </w:rPr>
        <w:tab/>
      </w:r>
      <w:r>
        <w:rPr>
          <w:noProof/>
        </w:rPr>
        <w:fldChar w:fldCharType="begin"/>
      </w:r>
      <w:r>
        <w:rPr>
          <w:noProof/>
        </w:rPr>
        <w:instrText xml:space="preserve"> PAGEREF _Toc507575210 \h </w:instrText>
      </w:r>
      <w:r>
        <w:rPr>
          <w:noProof/>
        </w:rPr>
      </w:r>
      <w:r>
        <w:rPr>
          <w:noProof/>
        </w:rPr>
        <w:fldChar w:fldCharType="separate"/>
      </w:r>
      <w:r w:rsidR="008B6C3A">
        <w:rPr>
          <w:noProof/>
        </w:rPr>
        <w:t>29</w:t>
      </w:r>
      <w:r>
        <w:rPr>
          <w:noProof/>
        </w:rPr>
        <w:fldChar w:fldCharType="end"/>
      </w:r>
    </w:p>
    <w:p w14:paraId="574E6596" w14:textId="68CEAF6F" w:rsidR="0054638A" w:rsidRDefault="0054638A">
      <w:pPr>
        <w:pStyle w:val="TOC3"/>
        <w:tabs>
          <w:tab w:val="left" w:pos="1200"/>
        </w:tabs>
        <w:rPr>
          <w:rFonts w:eastAsiaTheme="minorEastAsia"/>
          <w:noProof/>
          <w:sz w:val="22"/>
        </w:rPr>
      </w:pPr>
      <w:r>
        <w:rPr>
          <w:noProof/>
        </w:rPr>
        <w:t>2.2.1</w:t>
      </w:r>
      <w:r>
        <w:rPr>
          <w:rFonts w:eastAsiaTheme="minorEastAsia"/>
          <w:noProof/>
          <w:sz w:val="22"/>
        </w:rPr>
        <w:tab/>
      </w:r>
      <w:r>
        <w:rPr>
          <w:noProof/>
        </w:rPr>
        <w:t>Risk analysis system</w:t>
      </w:r>
      <w:r>
        <w:rPr>
          <w:noProof/>
        </w:rPr>
        <w:tab/>
      </w:r>
      <w:r>
        <w:rPr>
          <w:noProof/>
        </w:rPr>
        <w:fldChar w:fldCharType="begin"/>
      </w:r>
      <w:r>
        <w:rPr>
          <w:noProof/>
        </w:rPr>
        <w:instrText xml:space="preserve"> PAGEREF _Toc507575211 \h </w:instrText>
      </w:r>
      <w:r>
        <w:rPr>
          <w:noProof/>
        </w:rPr>
      </w:r>
      <w:r>
        <w:rPr>
          <w:noProof/>
        </w:rPr>
        <w:fldChar w:fldCharType="separate"/>
      </w:r>
      <w:r w:rsidR="008B6C3A">
        <w:rPr>
          <w:noProof/>
        </w:rPr>
        <w:t>29</w:t>
      </w:r>
      <w:r>
        <w:rPr>
          <w:noProof/>
        </w:rPr>
        <w:fldChar w:fldCharType="end"/>
      </w:r>
    </w:p>
    <w:p w14:paraId="759C0E05" w14:textId="4A1E33BC" w:rsidR="0054638A" w:rsidRDefault="0054638A">
      <w:pPr>
        <w:pStyle w:val="TOC3"/>
        <w:tabs>
          <w:tab w:val="left" w:pos="1200"/>
        </w:tabs>
        <w:rPr>
          <w:rFonts w:eastAsiaTheme="minorEastAsia"/>
          <w:noProof/>
          <w:sz w:val="22"/>
        </w:rPr>
      </w:pPr>
      <w:r>
        <w:rPr>
          <w:noProof/>
        </w:rPr>
        <w:t>2.2.2</w:t>
      </w:r>
      <w:r>
        <w:rPr>
          <w:rFonts w:eastAsiaTheme="minorEastAsia"/>
          <w:noProof/>
          <w:sz w:val="22"/>
        </w:rPr>
        <w:tab/>
      </w:r>
      <w:r>
        <w:rPr>
          <w:noProof/>
        </w:rPr>
        <w:t>EOS Economic Operator Systems</w:t>
      </w:r>
      <w:r>
        <w:rPr>
          <w:noProof/>
        </w:rPr>
        <w:tab/>
      </w:r>
      <w:r>
        <w:rPr>
          <w:noProof/>
        </w:rPr>
        <w:fldChar w:fldCharType="begin"/>
      </w:r>
      <w:r>
        <w:rPr>
          <w:noProof/>
        </w:rPr>
        <w:instrText xml:space="preserve"> PAGEREF _Toc507575212 \h </w:instrText>
      </w:r>
      <w:r>
        <w:rPr>
          <w:noProof/>
        </w:rPr>
      </w:r>
      <w:r>
        <w:rPr>
          <w:noProof/>
        </w:rPr>
        <w:fldChar w:fldCharType="separate"/>
      </w:r>
      <w:r w:rsidR="008B6C3A">
        <w:rPr>
          <w:noProof/>
        </w:rPr>
        <w:t>30</w:t>
      </w:r>
      <w:r>
        <w:rPr>
          <w:noProof/>
        </w:rPr>
        <w:fldChar w:fldCharType="end"/>
      </w:r>
    </w:p>
    <w:p w14:paraId="7ED2D08C" w14:textId="1D81A3A0" w:rsidR="0054638A" w:rsidRDefault="0054638A">
      <w:pPr>
        <w:pStyle w:val="TOC3"/>
        <w:tabs>
          <w:tab w:val="left" w:pos="1200"/>
        </w:tabs>
        <w:rPr>
          <w:rFonts w:eastAsiaTheme="minorEastAsia"/>
          <w:noProof/>
          <w:sz w:val="22"/>
        </w:rPr>
      </w:pPr>
      <w:r>
        <w:rPr>
          <w:noProof/>
        </w:rPr>
        <w:lastRenderedPageBreak/>
        <w:t>2.2.3</w:t>
      </w:r>
      <w:r>
        <w:rPr>
          <w:rFonts w:eastAsiaTheme="minorEastAsia"/>
          <w:noProof/>
          <w:sz w:val="22"/>
        </w:rPr>
        <w:tab/>
      </w:r>
      <w:r>
        <w:rPr>
          <w:noProof/>
        </w:rPr>
        <w:t>UCC Customs Decisions system</w:t>
      </w:r>
      <w:r>
        <w:rPr>
          <w:noProof/>
        </w:rPr>
        <w:tab/>
      </w:r>
      <w:r>
        <w:rPr>
          <w:noProof/>
        </w:rPr>
        <w:fldChar w:fldCharType="begin"/>
      </w:r>
      <w:r>
        <w:rPr>
          <w:noProof/>
        </w:rPr>
        <w:instrText xml:space="preserve"> PAGEREF _Toc507575213 \h </w:instrText>
      </w:r>
      <w:r>
        <w:rPr>
          <w:noProof/>
        </w:rPr>
      </w:r>
      <w:r>
        <w:rPr>
          <w:noProof/>
        </w:rPr>
        <w:fldChar w:fldCharType="separate"/>
      </w:r>
      <w:r w:rsidR="008B6C3A">
        <w:rPr>
          <w:noProof/>
        </w:rPr>
        <w:t>30</w:t>
      </w:r>
      <w:r>
        <w:rPr>
          <w:noProof/>
        </w:rPr>
        <w:fldChar w:fldCharType="end"/>
      </w:r>
    </w:p>
    <w:p w14:paraId="78977913" w14:textId="69D6D07D" w:rsidR="0054638A" w:rsidRDefault="0054638A">
      <w:pPr>
        <w:pStyle w:val="TOC3"/>
        <w:tabs>
          <w:tab w:val="left" w:pos="1200"/>
        </w:tabs>
        <w:rPr>
          <w:rFonts w:eastAsiaTheme="minorEastAsia"/>
          <w:noProof/>
          <w:sz w:val="22"/>
        </w:rPr>
      </w:pPr>
      <w:r>
        <w:rPr>
          <w:noProof/>
        </w:rPr>
        <w:t>2.2.4</w:t>
      </w:r>
      <w:r>
        <w:rPr>
          <w:rFonts w:eastAsiaTheme="minorEastAsia"/>
          <w:noProof/>
          <w:sz w:val="22"/>
        </w:rPr>
        <w:tab/>
      </w:r>
      <w:r>
        <w:rPr>
          <w:noProof/>
        </w:rPr>
        <w:t>UCC AES</w:t>
      </w:r>
      <w:r>
        <w:rPr>
          <w:noProof/>
        </w:rPr>
        <w:tab/>
      </w:r>
      <w:r>
        <w:rPr>
          <w:noProof/>
        </w:rPr>
        <w:fldChar w:fldCharType="begin"/>
      </w:r>
      <w:r>
        <w:rPr>
          <w:noProof/>
        </w:rPr>
        <w:instrText xml:space="preserve"> PAGEREF _Toc507575214 \h </w:instrText>
      </w:r>
      <w:r>
        <w:rPr>
          <w:noProof/>
        </w:rPr>
      </w:r>
      <w:r>
        <w:rPr>
          <w:noProof/>
        </w:rPr>
        <w:fldChar w:fldCharType="separate"/>
      </w:r>
      <w:r w:rsidR="008B6C3A">
        <w:rPr>
          <w:noProof/>
        </w:rPr>
        <w:t>30</w:t>
      </w:r>
      <w:r>
        <w:rPr>
          <w:noProof/>
        </w:rPr>
        <w:fldChar w:fldCharType="end"/>
      </w:r>
    </w:p>
    <w:p w14:paraId="660CD598" w14:textId="0BA9A317" w:rsidR="0054638A" w:rsidRDefault="0054638A">
      <w:pPr>
        <w:pStyle w:val="TOC3"/>
        <w:tabs>
          <w:tab w:val="left" w:pos="1200"/>
        </w:tabs>
        <w:rPr>
          <w:rFonts w:eastAsiaTheme="minorEastAsia"/>
          <w:noProof/>
          <w:sz w:val="22"/>
        </w:rPr>
      </w:pPr>
      <w:r>
        <w:rPr>
          <w:noProof/>
        </w:rPr>
        <w:t>2.2.5</w:t>
      </w:r>
      <w:r>
        <w:rPr>
          <w:rFonts w:eastAsiaTheme="minorEastAsia"/>
          <w:noProof/>
          <w:sz w:val="22"/>
        </w:rPr>
        <w:tab/>
      </w:r>
      <w:r>
        <w:rPr>
          <w:noProof/>
        </w:rPr>
        <w:t>EU Customs Single Window</w:t>
      </w:r>
      <w:r>
        <w:rPr>
          <w:noProof/>
        </w:rPr>
        <w:tab/>
      </w:r>
      <w:r>
        <w:rPr>
          <w:noProof/>
        </w:rPr>
        <w:fldChar w:fldCharType="begin"/>
      </w:r>
      <w:r>
        <w:rPr>
          <w:noProof/>
        </w:rPr>
        <w:instrText xml:space="preserve"> PAGEREF _Toc507575215 \h </w:instrText>
      </w:r>
      <w:r>
        <w:rPr>
          <w:noProof/>
        </w:rPr>
      </w:r>
      <w:r>
        <w:rPr>
          <w:noProof/>
        </w:rPr>
        <w:fldChar w:fldCharType="separate"/>
      </w:r>
      <w:r w:rsidR="008B6C3A">
        <w:rPr>
          <w:noProof/>
        </w:rPr>
        <w:t>31</w:t>
      </w:r>
      <w:r>
        <w:rPr>
          <w:noProof/>
        </w:rPr>
        <w:fldChar w:fldCharType="end"/>
      </w:r>
    </w:p>
    <w:p w14:paraId="156B26A0" w14:textId="5A9F8B90" w:rsidR="0054638A" w:rsidRDefault="0054638A">
      <w:pPr>
        <w:pStyle w:val="TOC2"/>
        <w:tabs>
          <w:tab w:val="left" w:pos="720"/>
        </w:tabs>
        <w:rPr>
          <w:rFonts w:eastAsiaTheme="minorEastAsia"/>
          <w:b w:val="0"/>
          <w:noProof/>
          <w:sz w:val="22"/>
        </w:rPr>
      </w:pPr>
      <w:r>
        <w:rPr>
          <w:noProof/>
          <w:lang w:eastAsia="el-GR"/>
        </w:rPr>
        <w:t>2.3</w:t>
      </w:r>
      <w:r>
        <w:rPr>
          <w:rFonts w:eastAsiaTheme="minorEastAsia"/>
          <w:b w:val="0"/>
          <w:noProof/>
          <w:sz w:val="22"/>
        </w:rPr>
        <w:tab/>
      </w:r>
      <w:r>
        <w:rPr>
          <w:noProof/>
          <w:lang w:eastAsia="el-GR"/>
        </w:rPr>
        <w:t>L4-TRA-01-00-Transit Core Business Master Process</w:t>
      </w:r>
      <w:r>
        <w:rPr>
          <w:noProof/>
        </w:rPr>
        <w:tab/>
      </w:r>
      <w:r>
        <w:rPr>
          <w:noProof/>
        </w:rPr>
        <w:fldChar w:fldCharType="begin"/>
      </w:r>
      <w:r>
        <w:rPr>
          <w:noProof/>
        </w:rPr>
        <w:instrText xml:space="preserve"> PAGEREF _Toc507575216 \h </w:instrText>
      </w:r>
      <w:r>
        <w:rPr>
          <w:noProof/>
        </w:rPr>
      </w:r>
      <w:r>
        <w:rPr>
          <w:noProof/>
        </w:rPr>
        <w:fldChar w:fldCharType="separate"/>
      </w:r>
      <w:r w:rsidR="008B6C3A">
        <w:rPr>
          <w:noProof/>
        </w:rPr>
        <w:t>32</w:t>
      </w:r>
      <w:r>
        <w:rPr>
          <w:noProof/>
        </w:rPr>
        <w:fldChar w:fldCharType="end"/>
      </w:r>
    </w:p>
    <w:p w14:paraId="4AB58C02" w14:textId="3BA5E1FE" w:rsidR="0054638A" w:rsidRDefault="0054638A">
      <w:pPr>
        <w:pStyle w:val="TOC2"/>
        <w:tabs>
          <w:tab w:val="left" w:pos="720"/>
        </w:tabs>
        <w:rPr>
          <w:rFonts w:eastAsiaTheme="minorEastAsia"/>
          <w:b w:val="0"/>
          <w:noProof/>
          <w:sz w:val="22"/>
        </w:rPr>
      </w:pPr>
      <w:r>
        <w:rPr>
          <w:noProof/>
        </w:rPr>
        <w:t>2.4</w:t>
      </w:r>
      <w:r>
        <w:rPr>
          <w:rFonts w:eastAsiaTheme="minorEastAsia"/>
          <w:b w:val="0"/>
          <w:noProof/>
          <w:sz w:val="22"/>
        </w:rPr>
        <w:tab/>
      </w:r>
      <w:r>
        <w:rPr>
          <w:noProof/>
        </w:rPr>
        <w:t>L4-TRA-01-01 Process Departure - Acceptance and Controls</w:t>
      </w:r>
      <w:r>
        <w:rPr>
          <w:noProof/>
        </w:rPr>
        <w:tab/>
      </w:r>
      <w:r>
        <w:rPr>
          <w:noProof/>
        </w:rPr>
        <w:fldChar w:fldCharType="begin"/>
      </w:r>
      <w:r>
        <w:rPr>
          <w:noProof/>
        </w:rPr>
        <w:instrText xml:space="preserve"> PAGEREF _Toc507575217 \h </w:instrText>
      </w:r>
      <w:r>
        <w:rPr>
          <w:noProof/>
        </w:rPr>
      </w:r>
      <w:r>
        <w:rPr>
          <w:noProof/>
        </w:rPr>
        <w:fldChar w:fldCharType="separate"/>
      </w:r>
      <w:r w:rsidR="008B6C3A">
        <w:rPr>
          <w:noProof/>
        </w:rPr>
        <w:t>35</w:t>
      </w:r>
      <w:r>
        <w:rPr>
          <w:noProof/>
        </w:rPr>
        <w:fldChar w:fldCharType="end"/>
      </w:r>
    </w:p>
    <w:p w14:paraId="31C9184C" w14:textId="34F1E8DE" w:rsidR="0054638A" w:rsidRDefault="0054638A">
      <w:pPr>
        <w:pStyle w:val="TOC2"/>
        <w:tabs>
          <w:tab w:val="left" w:pos="720"/>
        </w:tabs>
        <w:rPr>
          <w:rFonts w:eastAsiaTheme="minorEastAsia"/>
          <w:b w:val="0"/>
          <w:noProof/>
          <w:sz w:val="22"/>
        </w:rPr>
      </w:pPr>
      <w:r>
        <w:rPr>
          <w:noProof/>
        </w:rPr>
        <w:t>2.5</w:t>
      </w:r>
      <w:r>
        <w:rPr>
          <w:rFonts w:eastAsiaTheme="minorEastAsia"/>
          <w:b w:val="0"/>
          <w:noProof/>
          <w:sz w:val="22"/>
        </w:rPr>
        <w:tab/>
      </w:r>
      <w:r>
        <w:rPr>
          <w:noProof/>
        </w:rPr>
        <w:t>L4-TRA-01-02-Process Departure – Release</w:t>
      </w:r>
      <w:r>
        <w:rPr>
          <w:noProof/>
        </w:rPr>
        <w:tab/>
      </w:r>
      <w:r>
        <w:rPr>
          <w:noProof/>
        </w:rPr>
        <w:fldChar w:fldCharType="begin"/>
      </w:r>
      <w:r>
        <w:rPr>
          <w:noProof/>
        </w:rPr>
        <w:instrText xml:space="preserve"> PAGEREF _Toc507575218 \h </w:instrText>
      </w:r>
      <w:r>
        <w:rPr>
          <w:noProof/>
        </w:rPr>
      </w:r>
      <w:r>
        <w:rPr>
          <w:noProof/>
        </w:rPr>
        <w:fldChar w:fldCharType="separate"/>
      </w:r>
      <w:r w:rsidR="008B6C3A">
        <w:rPr>
          <w:noProof/>
        </w:rPr>
        <w:t>49</w:t>
      </w:r>
      <w:r>
        <w:rPr>
          <w:noProof/>
        </w:rPr>
        <w:fldChar w:fldCharType="end"/>
      </w:r>
    </w:p>
    <w:p w14:paraId="0AB5E0D9" w14:textId="119D8859" w:rsidR="0054638A" w:rsidRDefault="0054638A">
      <w:pPr>
        <w:pStyle w:val="TOC2"/>
        <w:tabs>
          <w:tab w:val="left" w:pos="720"/>
        </w:tabs>
        <w:rPr>
          <w:rFonts w:eastAsiaTheme="minorEastAsia"/>
          <w:b w:val="0"/>
          <w:noProof/>
          <w:sz w:val="22"/>
        </w:rPr>
      </w:pPr>
      <w:r>
        <w:rPr>
          <w:noProof/>
        </w:rPr>
        <w:t>2.6</w:t>
      </w:r>
      <w:r>
        <w:rPr>
          <w:rFonts w:eastAsiaTheme="minorEastAsia"/>
          <w:b w:val="0"/>
          <w:noProof/>
          <w:sz w:val="22"/>
        </w:rPr>
        <w:tab/>
      </w:r>
      <w:r>
        <w:rPr>
          <w:noProof/>
        </w:rPr>
        <w:t>L4-TRA-01-03-Process Arrival</w:t>
      </w:r>
      <w:r>
        <w:rPr>
          <w:noProof/>
        </w:rPr>
        <w:tab/>
      </w:r>
      <w:r>
        <w:rPr>
          <w:noProof/>
        </w:rPr>
        <w:fldChar w:fldCharType="begin"/>
      </w:r>
      <w:r>
        <w:rPr>
          <w:noProof/>
        </w:rPr>
        <w:instrText xml:space="preserve"> PAGEREF _Toc507575219 \h </w:instrText>
      </w:r>
      <w:r>
        <w:rPr>
          <w:noProof/>
        </w:rPr>
      </w:r>
      <w:r>
        <w:rPr>
          <w:noProof/>
        </w:rPr>
        <w:fldChar w:fldCharType="separate"/>
      </w:r>
      <w:r w:rsidR="008B6C3A">
        <w:rPr>
          <w:noProof/>
        </w:rPr>
        <w:t>57</w:t>
      </w:r>
      <w:r>
        <w:rPr>
          <w:noProof/>
        </w:rPr>
        <w:fldChar w:fldCharType="end"/>
      </w:r>
    </w:p>
    <w:p w14:paraId="7E7F9203" w14:textId="6E6D3D12" w:rsidR="0054638A" w:rsidRDefault="0054638A">
      <w:pPr>
        <w:pStyle w:val="TOC2"/>
        <w:tabs>
          <w:tab w:val="left" w:pos="720"/>
        </w:tabs>
        <w:rPr>
          <w:rFonts w:eastAsiaTheme="minorEastAsia"/>
          <w:b w:val="0"/>
          <w:noProof/>
          <w:sz w:val="22"/>
        </w:rPr>
      </w:pPr>
      <w:r>
        <w:rPr>
          <w:noProof/>
        </w:rPr>
        <w:t>2.7</w:t>
      </w:r>
      <w:r>
        <w:rPr>
          <w:rFonts w:eastAsiaTheme="minorEastAsia"/>
          <w:b w:val="0"/>
          <w:noProof/>
          <w:sz w:val="22"/>
        </w:rPr>
        <w:tab/>
      </w:r>
      <w:r>
        <w:rPr>
          <w:noProof/>
        </w:rPr>
        <w:t>L4-TRA-01-04-Process Movement at Customs Office of Transit</w:t>
      </w:r>
      <w:r>
        <w:rPr>
          <w:noProof/>
        </w:rPr>
        <w:tab/>
      </w:r>
      <w:r>
        <w:rPr>
          <w:noProof/>
        </w:rPr>
        <w:fldChar w:fldCharType="begin"/>
      </w:r>
      <w:r>
        <w:rPr>
          <w:noProof/>
        </w:rPr>
        <w:instrText xml:space="preserve"> PAGEREF _Toc507575220 \h </w:instrText>
      </w:r>
      <w:r>
        <w:rPr>
          <w:noProof/>
        </w:rPr>
      </w:r>
      <w:r>
        <w:rPr>
          <w:noProof/>
        </w:rPr>
        <w:fldChar w:fldCharType="separate"/>
      </w:r>
      <w:r w:rsidR="008B6C3A">
        <w:rPr>
          <w:noProof/>
        </w:rPr>
        <w:t>74</w:t>
      </w:r>
      <w:r>
        <w:rPr>
          <w:noProof/>
        </w:rPr>
        <w:fldChar w:fldCharType="end"/>
      </w:r>
    </w:p>
    <w:p w14:paraId="7F116B3B" w14:textId="1FB8298D" w:rsidR="0054638A" w:rsidRDefault="0054638A">
      <w:pPr>
        <w:pStyle w:val="TOC2"/>
        <w:tabs>
          <w:tab w:val="left" w:pos="720"/>
        </w:tabs>
        <w:rPr>
          <w:rFonts w:eastAsiaTheme="minorEastAsia"/>
          <w:b w:val="0"/>
          <w:noProof/>
          <w:sz w:val="22"/>
        </w:rPr>
      </w:pPr>
      <w:r>
        <w:rPr>
          <w:noProof/>
        </w:rPr>
        <w:t>2.8</w:t>
      </w:r>
      <w:r>
        <w:rPr>
          <w:rFonts w:eastAsiaTheme="minorEastAsia"/>
          <w:b w:val="0"/>
          <w:noProof/>
          <w:sz w:val="22"/>
        </w:rPr>
        <w:tab/>
      </w:r>
      <w:r>
        <w:rPr>
          <w:noProof/>
        </w:rPr>
        <w:t>Handle enquiry</w:t>
      </w:r>
      <w:r>
        <w:rPr>
          <w:noProof/>
        </w:rPr>
        <w:tab/>
      </w:r>
      <w:r>
        <w:rPr>
          <w:noProof/>
        </w:rPr>
        <w:fldChar w:fldCharType="begin"/>
      </w:r>
      <w:r>
        <w:rPr>
          <w:noProof/>
        </w:rPr>
        <w:instrText xml:space="preserve"> PAGEREF _Toc507575221 \h </w:instrText>
      </w:r>
      <w:r>
        <w:rPr>
          <w:noProof/>
        </w:rPr>
      </w:r>
      <w:r>
        <w:rPr>
          <w:noProof/>
        </w:rPr>
        <w:fldChar w:fldCharType="separate"/>
      </w:r>
      <w:r w:rsidR="008B6C3A">
        <w:rPr>
          <w:noProof/>
        </w:rPr>
        <w:t>81</w:t>
      </w:r>
      <w:r>
        <w:rPr>
          <w:noProof/>
        </w:rPr>
        <w:fldChar w:fldCharType="end"/>
      </w:r>
    </w:p>
    <w:p w14:paraId="5A4BB73C" w14:textId="725F0755" w:rsidR="0054638A" w:rsidRDefault="0054638A">
      <w:pPr>
        <w:pStyle w:val="TOC3"/>
        <w:tabs>
          <w:tab w:val="left" w:pos="1200"/>
        </w:tabs>
        <w:rPr>
          <w:rFonts w:eastAsiaTheme="minorEastAsia"/>
          <w:noProof/>
          <w:sz w:val="22"/>
        </w:rPr>
      </w:pPr>
      <w:r>
        <w:rPr>
          <w:noProof/>
        </w:rPr>
        <w:t>2.8.1</w:t>
      </w:r>
      <w:r>
        <w:rPr>
          <w:rFonts w:eastAsiaTheme="minorEastAsia"/>
          <w:noProof/>
          <w:sz w:val="22"/>
        </w:rPr>
        <w:tab/>
      </w:r>
      <w:r>
        <w:rPr>
          <w:noProof/>
        </w:rPr>
        <w:t>L4-TRA-01-05-Status Request</w:t>
      </w:r>
      <w:r>
        <w:rPr>
          <w:noProof/>
        </w:rPr>
        <w:tab/>
      </w:r>
      <w:r>
        <w:rPr>
          <w:noProof/>
        </w:rPr>
        <w:fldChar w:fldCharType="begin"/>
      </w:r>
      <w:r>
        <w:rPr>
          <w:noProof/>
        </w:rPr>
        <w:instrText xml:space="preserve"> PAGEREF _Toc507575222 \h </w:instrText>
      </w:r>
      <w:r>
        <w:rPr>
          <w:noProof/>
        </w:rPr>
      </w:r>
      <w:r>
        <w:rPr>
          <w:noProof/>
        </w:rPr>
        <w:fldChar w:fldCharType="separate"/>
      </w:r>
      <w:r w:rsidR="008B6C3A">
        <w:rPr>
          <w:noProof/>
        </w:rPr>
        <w:t>81</w:t>
      </w:r>
      <w:r>
        <w:rPr>
          <w:noProof/>
        </w:rPr>
        <w:fldChar w:fldCharType="end"/>
      </w:r>
    </w:p>
    <w:p w14:paraId="25C15BEE" w14:textId="71B830F6" w:rsidR="0054638A" w:rsidRDefault="0054638A">
      <w:pPr>
        <w:pStyle w:val="TOC3"/>
        <w:tabs>
          <w:tab w:val="left" w:pos="1200"/>
        </w:tabs>
        <w:rPr>
          <w:rFonts w:eastAsiaTheme="minorEastAsia"/>
          <w:noProof/>
          <w:sz w:val="22"/>
        </w:rPr>
      </w:pPr>
      <w:r>
        <w:rPr>
          <w:noProof/>
        </w:rPr>
        <w:t>2.8.2</w:t>
      </w:r>
      <w:r>
        <w:rPr>
          <w:rFonts w:eastAsiaTheme="minorEastAsia"/>
          <w:noProof/>
          <w:sz w:val="22"/>
        </w:rPr>
        <w:tab/>
      </w:r>
      <w:r>
        <w:rPr>
          <w:noProof/>
        </w:rPr>
        <w:t>L4-TRA-01-06-Handle Enquiry - Enquiry Procedure (Option A) – 1st step Contacting the Holder of Transit Procedure</w:t>
      </w:r>
      <w:r>
        <w:rPr>
          <w:noProof/>
        </w:rPr>
        <w:tab/>
      </w:r>
      <w:r>
        <w:rPr>
          <w:noProof/>
        </w:rPr>
        <w:fldChar w:fldCharType="begin"/>
      </w:r>
      <w:r>
        <w:rPr>
          <w:noProof/>
        </w:rPr>
        <w:instrText xml:space="preserve"> PAGEREF _Toc507575223 \h </w:instrText>
      </w:r>
      <w:r>
        <w:rPr>
          <w:noProof/>
        </w:rPr>
      </w:r>
      <w:r>
        <w:rPr>
          <w:noProof/>
        </w:rPr>
        <w:fldChar w:fldCharType="separate"/>
      </w:r>
      <w:r w:rsidR="008B6C3A">
        <w:rPr>
          <w:noProof/>
        </w:rPr>
        <w:t>84</w:t>
      </w:r>
      <w:r>
        <w:rPr>
          <w:noProof/>
        </w:rPr>
        <w:fldChar w:fldCharType="end"/>
      </w:r>
    </w:p>
    <w:p w14:paraId="05F078DB" w14:textId="76D6DA79" w:rsidR="0054638A" w:rsidRDefault="0054638A">
      <w:pPr>
        <w:pStyle w:val="TOC3"/>
        <w:tabs>
          <w:tab w:val="left" w:pos="1200"/>
        </w:tabs>
        <w:rPr>
          <w:rFonts w:eastAsiaTheme="minorEastAsia"/>
          <w:noProof/>
          <w:sz w:val="22"/>
        </w:rPr>
      </w:pPr>
      <w:r>
        <w:rPr>
          <w:noProof/>
        </w:rPr>
        <w:t>2.8.3</w:t>
      </w:r>
      <w:r>
        <w:rPr>
          <w:rFonts w:eastAsiaTheme="minorEastAsia"/>
          <w:noProof/>
          <w:sz w:val="22"/>
        </w:rPr>
        <w:tab/>
      </w:r>
      <w:r>
        <w:rPr>
          <w:noProof/>
        </w:rPr>
        <w:t>L4-TRA-01-07-Handle Enquiry - Enquiry Procedure (Option B)- 1st step Contacting Customs Office of Destination</w:t>
      </w:r>
      <w:r>
        <w:rPr>
          <w:noProof/>
        </w:rPr>
        <w:tab/>
      </w:r>
      <w:r>
        <w:rPr>
          <w:noProof/>
        </w:rPr>
        <w:fldChar w:fldCharType="begin"/>
      </w:r>
      <w:r>
        <w:rPr>
          <w:noProof/>
        </w:rPr>
        <w:instrText xml:space="preserve"> PAGEREF _Toc507575224 \h </w:instrText>
      </w:r>
      <w:r>
        <w:rPr>
          <w:noProof/>
        </w:rPr>
      </w:r>
      <w:r>
        <w:rPr>
          <w:noProof/>
        </w:rPr>
        <w:fldChar w:fldCharType="separate"/>
      </w:r>
      <w:r w:rsidR="008B6C3A">
        <w:rPr>
          <w:noProof/>
        </w:rPr>
        <w:t>88</w:t>
      </w:r>
      <w:r>
        <w:rPr>
          <w:noProof/>
        </w:rPr>
        <w:fldChar w:fldCharType="end"/>
      </w:r>
    </w:p>
    <w:p w14:paraId="7559104B" w14:textId="25233C79" w:rsidR="0054638A" w:rsidRDefault="0054638A">
      <w:pPr>
        <w:pStyle w:val="TOC2"/>
        <w:tabs>
          <w:tab w:val="left" w:pos="720"/>
        </w:tabs>
        <w:rPr>
          <w:rFonts w:eastAsiaTheme="minorEastAsia"/>
          <w:b w:val="0"/>
          <w:noProof/>
          <w:sz w:val="22"/>
        </w:rPr>
      </w:pPr>
      <w:r>
        <w:rPr>
          <w:noProof/>
        </w:rPr>
        <w:t>2.9</w:t>
      </w:r>
      <w:r>
        <w:rPr>
          <w:rFonts w:eastAsiaTheme="minorEastAsia"/>
          <w:b w:val="0"/>
          <w:noProof/>
          <w:sz w:val="22"/>
        </w:rPr>
        <w:tab/>
      </w:r>
      <w:r>
        <w:rPr>
          <w:noProof/>
        </w:rPr>
        <w:t>Handle Recovery</w:t>
      </w:r>
      <w:r>
        <w:rPr>
          <w:noProof/>
        </w:rPr>
        <w:tab/>
      </w:r>
      <w:r>
        <w:rPr>
          <w:noProof/>
        </w:rPr>
        <w:fldChar w:fldCharType="begin"/>
      </w:r>
      <w:r>
        <w:rPr>
          <w:noProof/>
        </w:rPr>
        <w:instrText xml:space="preserve"> PAGEREF _Toc507575225 \h </w:instrText>
      </w:r>
      <w:r>
        <w:rPr>
          <w:noProof/>
        </w:rPr>
      </w:r>
      <w:r>
        <w:rPr>
          <w:noProof/>
        </w:rPr>
        <w:fldChar w:fldCharType="separate"/>
      </w:r>
      <w:r w:rsidR="008B6C3A">
        <w:rPr>
          <w:noProof/>
        </w:rPr>
        <w:t>94</w:t>
      </w:r>
      <w:r>
        <w:rPr>
          <w:noProof/>
        </w:rPr>
        <w:fldChar w:fldCharType="end"/>
      </w:r>
    </w:p>
    <w:p w14:paraId="74D309ED" w14:textId="7B20F742" w:rsidR="0054638A" w:rsidRDefault="0054638A">
      <w:pPr>
        <w:pStyle w:val="TOC3"/>
        <w:tabs>
          <w:tab w:val="left" w:pos="1200"/>
        </w:tabs>
        <w:rPr>
          <w:rFonts w:eastAsiaTheme="minorEastAsia"/>
          <w:noProof/>
          <w:sz w:val="22"/>
        </w:rPr>
      </w:pPr>
      <w:r>
        <w:rPr>
          <w:noProof/>
        </w:rPr>
        <w:t>2.9.1</w:t>
      </w:r>
      <w:r>
        <w:rPr>
          <w:rFonts w:eastAsiaTheme="minorEastAsia"/>
          <w:noProof/>
          <w:sz w:val="22"/>
        </w:rPr>
        <w:tab/>
      </w:r>
      <w:r>
        <w:rPr>
          <w:noProof/>
        </w:rPr>
        <w:t>L4-TRA-01-08-Handle Recovery - Recovery Procedure (Option A)</w:t>
      </w:r>
      <w:r>
        <w:rPr>
          <w:noProof/>
        </w:rPr>
        <w:tab/>
      </w:r>
      <w:r>
        <w:rPr>
          <w:noProof/>
        </w:rPr>
        <w:fldChar w:fldCharType="begin"/>
      </w:r>
      <w:r>
        <w:rPr>
          <w:noProof/>
        </w:rPr>
        <w:instrText xml:space="preserve"> PAGEREF _Toc507575226 \h </w:instrText>
      </w:r>
      <w:r>
        <w:rPr>
          <w:noProof/>
        </w:rPr>
      </w:r>
      <w:r>
        <w:rPr>
          <w:noProof/>
        </w:rPr>
        <w:fldChar w:fldCharType="separate"/>
      </w:r>
      <w:r w:rsidR="008B6C3A">
        <w:rPr>
          <w:noProof/>
        </w:rPr>
        <w:t>94</w:t>
      </w:r>
      <w:r>
        <w:rPr>
          <w:noProof/>
        </w:rPr>
        <w:fldChar w:fldCharType="end"/>
      </w:r>
    </w:p>
    <w:p w14:paraId="5F30AC87" w14:textId="223D731F" w:rsidR="0054638A" w:rsidRDefault="0054638A">
      <w:pPr>
        <w:pStyle w:val="TOC3"/>
        <w:tabs>
          <w:tab w:val="left" w:pos="1200"/>
        </w:tabs>
        <w:rPr>
          <w:rFonts w:eastAsiaTheme="minorEastAsia"/>
          <w:noProof/>
          <w:sz w:val="22"/>
        </w:rPr>
      </w:pPr>
      <w:r>
        <w:rPr>
          <w:noProof/>
        </w:rPr>
        <w:t>2.9.2</w:t>
      </w:r>
      <w:r>
        <w:rPr>
          <w:rFonts w:eastAsiaTheme="minorEastAsia"/>
          <w:noProof/>
          <w:sz w:val="22"/>
        </w:rPr>
        <w:tab/>
      </w:r>
      <w:r>
        <w:rPr>
          <w:noProof/>
        </w:rPr>
        <w:t>L4-TRA-01-09-Handle Recovery - Recovery Procedure (Option B)– IE143 'Recovery request' or IE150 from any office</w:t>
      </w:r>
      <w:r>
        <w:rPr>
          <w:noProof/>
        </w:rPr>
        <w:tab/>
      </w:r>
      <w:r>
        <w:rPr>
          <w:noProof/>
        </w:rPr>
        <w:fldChar w:fldCharType="begin"/>
      </w:r>
      <w:r>
        <w:rPr>
          <w:noProof/>
        </w:rPr>
        <w:instrText xml:space="preserve"> PAGEREF _Toc507575227 \h </w:instrText>
      </w:r>
      <w:r>
        <w:rPr>
          <w:noProof/>
        </w:rPr>
      </w:r>
      <w:r>
        <w:rPr>
          <w:noProof/>
        </w:rPr>
        <w:fldChar w:fldCharType="separate"/>
      </w:r>
      <w:r w:rsidR="008B6C3A">
        <w:rPr>
          <w:noProof/>
        </w:rPr>
        <w:t>100</w:t>
      </w:r>
      <w:r>
        <w:rPr>
          <w:noProof/>
        </w:rPr>
        <w:fldChar w:fldCharType="end"/>
      </w:r>
    </w:p>
    <w:p w14:paraId="69579261" w14:textId="12C5EF27" w:rsidR="0054638A" w:rsidRDefault="0054638A">
      <w:pPr>
        <w:pStyle w:val="TOC2"/>
        <w:tabs>
          <w:tab w:val="left" w:pos="960"/>
        </w:tabs>
        <w:rPr>
          <w:rFonts w:eastAsiaTheme="minorEastAsia"/>
          <w:b w:val="0"/>
          <w:noProof/>
          <w:sz w:val="22"/>
        </w:rPr>
      </w:pPr>
      <w:r>
        <w:rPr>
          <w:noProof/>
        </w:rPr>
        <w:t>2.10</w:t>
      </w:r>
      <w:r>
        <w:rPr>
          <w:rFonts w:eastAsiaTheme="minorEastAsia"/>
          <w:b w:val="0"/>
          <w:noProof/>
          <w:sz w:val="22"/>
        </w:rPr>
        <w:tab/>
      </w:r>
      <w:r>
        <w:rPr>
          <w:noProof/>
        </w:rPr>
        <w:t>L4-TRA-01-10-Process Invalidation/Cancellation</w:t>
      </w:r>
      <w:r>
        <w:rPr>
          <w:noProof/>
        </w:rPr>
        <w:tab/>
      </w:r>
      <w:r>
        <w:rPr>
          <w:noProof/>
        </w:rPr>
        <w:fldChar w:fldCharType="begin"/>
      </w:r>
      <w:r>
        <w:rPr>
          <w:noProof/>
        </w:rPr>
        <w:instrText xml:space="preserve"> PAGEREF _Toc507575228 \h </w:instrText>
      </w:r>
      <w:r>
        <w:rPr>
          <w:noProof/>
        </w:rPr>
      </w:r>
      <w:r>
        <w:rPr>
          <w:noProof/>
        </w:rPr>
        <w:fldChar w:fldCharType="separate"/>
      </w:r>
      <w:r w:rsidR="008B6C3A">
        <w:rPr>
          <w:noProof/>
        </w:rPr>
        <w:t>104</w:t>
      </w:r>
      <w:r>
        <w:rPr>
          <w:noProof/>
        </w:rPr>
        <w:fldChar w:fldCharType="end"/>
      </w:r>
    </w:p>
    <w:p w14:paraId="5F977D2F" w14:textId="60CD1835" w:rsidR="0054638A" w:rsidRDefault="0054638A">
      <w:pPr>
        <w:pStyle w:val="TOC2"/>
        <w:tabs>
          <w:tab w:val="left" w:pos="960"/>
        </w:tabs>
        <w:rPr>
          <w:rFonts w:eastAsiaTheme="minorEastAsia"/>
          <w:b w:val="0"/>
          <w:noProof/>
          <w:sz w:val="22"/>
        </w:rPr>
      </w:pPr>
      <w:r>
        <w:rPr>
          <w:noProof/>
        </w:rPr>
        <w:t>2.11</w:t>
      </w:r>
      <w:r>
        <w:rPr>
          <w:rFonts w:eastAsiaTheme="minorEastAsia"/>
          <w:b w:val="0"/>
          <w:noProof/>
          <w:sz w:val="22"/>
        </w:rPr>
        <w:tab/>
      </w:r>
      <w:r>
        <w:rPr>
          <w:noProof/>
        </w:rPr>
        <w:t>L4-TRA-01-11-Process Query Movement Information</w:t>
      </w:r>
      <w:r>
        <w:rPr>
          <w:noProof/>
        </w:rPr>
        <w:tab/>
      </w:r>
      <w:r>
        <w:rPr>
          <w:noProof/>
        </w:rPr>
        <w:fldChar w:fldCharType="begin"/>
      </w:r>
      <w:r>
        <w:rPr>
          <w:noProof/>
        </w:rPr>
        <w:instrText xml:space="preserve"> PAGEREF _Toc507575229 \h </w:instrText>
      </w:r>
      <w:r>
        <w:rPr>
          <w:noProof/>
        </w:rPr>
      </w:r>
      <w:r>
        <w:rPr>
          <w:noProof/>
        </w:rPr>
        <w:fldChar w:fldCharType="separate"/>
      </w:r>
      <w:r w:rsidR="008B6C3A">
        <w:rPr>
          <w:noProof/>
        </w:rPr>
        <w:t>108</w:t>
      </w:r>
      <w:r>
        <w:rPr>
          <w:noProof/>
        </w:rPr>
        <w:fldChar w:fldCharType="end"/>
      </w:r>
    </w:p>
    <w:p w14:paraId="51AA6E22" w14:textId="5E2F027B" w:rsidR="0054638A" w:rsidRDefault="0054638A">
      <w:pPr>
        <w:pStyle w:val="TOC2"/>
        <w:tabs>
          <w:tab w:val="left" w:pos="960"/>
        </w:tabs>
        <w:rPr>
          <w:rFonts w:eastAsiaTheme="minorEastAsia"/>
          <w:b w:val="0"/>
          <w:noProof/>
          <w:sz w:val="22"/>
        </w:rPr>
      </w:pPr>
      <w:r>
        <w:rPr>
          <w:noProof/>
        </w:rPr>
        <w:t>2.12</w:t>
      </w:r>
      <w:r>
        <w:rPr>
          <w:rFonts w:eastAsiaTheme="minorEastAsia"/>
          <w:b w:val="0"/>
          <w:noProof/>
          <w:sz w:val="22"/>
        </w:rPr>
        <w:tab/>
      </w:r>
      <w:r>
        <w:rPr>
          <w:noProof/>
        </w:rPr>
        <w:t>L4-TRA-01-12-Process Incidents En Route</w:t>
      </w:r>
      <w:r>
        <w:rPr>
          <w:noProof/>
        </w:rPr>
        <w:tab/>
      </w:r>
      <w:r>
        <w:rPr>
          <w:noProof/>
        </w:rPr>
        <w:fldChar w:fldCharType="begin"/>
      </w:r>
      <w:r>
        <w:rPr>
          <w:noProof/>
        </w:rPr>
        <w:instrText xml:space="preserve"> PAGEREF _Toc507575230 \h </w:instrText>
      </w:r>
      <w:r>
        <w:rPr>
          <w:noProof/>
        </w:rPr>
      </w:r>
      <w:r>
        <w:rPr>
          <w:noProof/>
        </w:rPr>
        <w:fldChar w:fldCharType="separate"/>
      </w:r>
      <w:r w:rsidR="008B6C3A">
        <w:rPr>
          <w:noProof/>
        </w:rPr>
        <w:t>111</w:t>
      </w:r>
      <w:r>
        <w:rPr>
          <w:noProof/>
        </w:rPr>
        <w:fldChar w:fldCharType="end"/>
      </w:r>
    </w:p>
    <w:p w14:paraId="124FE413" w14:textId="415F6B88" w:rsidR="0054638A" w:rsidRDefault="0054638A">
      <w:pPr>
        <w:pStyle w:val="TOC2"/>
        <w:tabs>
          <w:tab w:val="left" w:pos="960"/>
        </w:tabs>
        <w:rPr>
          <w:rFonts w:eastAsiaTheme="minorEastAsia"/>
          <w:b w:val="0"/>
          <w:noProof/>
          <w:sz w:val="22"/>
        </w:rPr>
      </w:pPr>
      <w:r>
        <w:rPr>
          <w:noProof/>
        </w:rPr>
        <w:t>2.13</w:t>
      </w:r>
      <w:r>
        <w:rPr>
          <w:rFonts w:eastAsiaTheme="minorEastAsia"/>
          <w:b w:val="0"/>
          <w:noProof/>
          <w:sz w:val="22"/>
        </w:rPr>
        <w:tab/>
      </w:r>
      <w:r>
        <w:rPr>
          <w:noProof/>
        </w:rPr>
        <w:t>L4-TRA-01-13- Process Formalities Prior To Exit Of Goods At Customs Office Of Exit For Transit</w:t>
      </w:r>
      <w:r>
        <w:rPr>
          <w:noProof/>
        </w:rPr>
        <w:tab/>
      </w:r>
      <w:r>
        <w:rPr>
          <w:noProof/>
        </w:rPr>
        <w:fldChar w:fldCharType="begin"/>
      </w:r>
      <w:r>
        <w:rPr>
          <w:noProof/>
        </w:rPr>
        <w:instrText xml:space="preserve"> PAGEREF _Toc507575231 \h </w:instrText>
      </w:r>
      <w:r>
        <w:rPr>
          <w:noProof/>
        </w:rPr>
      </w:r>
      <w:r>
        <w:rPr>
          <w:noProof/>
        </w:rPr>
        <w:fldChar w:fldCharType="separate"/>
      </w:r>
      <w:r w:rsidR="008B6C3A">
        <w:rPr>
          <w:noProof/>
        </w:rPr>
        <w:t>116</w:t>
      </w:r>
      <w:r>
        <w:rPr>
          <w:noProof/>
        </w:rPr>
        <w:fldChar w:fldCharType="end"/>
      </w:r>
    </w:p>
    <w:p w14:paraId="1DED5897" w14:textId="7E1168DC" w:rsidR="0054638A" w:rsidRDefault="0054638A">
      <w:pPr>
        <w:pStyle w:val="TOC2"/>
        <w:tabs>
          <w:tab w:val="left" w:pos="960"/>
        </w:tabs>
        <w:rPr>
          <w:rFonts w:eastAsiaTheme="minorEastAsia"/>
          <w:b w:val="0"/>
          <w:noProof/>
          <w:sz w:val="22"/>
        </w:rPr>
      </w:pPr>
      <w:r>
        <w:rPr>
          <w:noProof/>
        </w:rPr>
        <w:t>2.14</w:t>
      </w:r>
      <w:r>
        <w:rPr>
          <w:rFonts w:eastAsiaTheme="minorEastAsia"/>
          <w:b w:val="0"/>
          <w:noProof/>
          <w:sz w:val="22"/>
        </w:rPr>
        <w:tab/>
      </w:r>
      <w:r>
        <w:rPr>
          <w:noProof/>
        </w:rPr>
        <w:t>Assist users in their daily work</w:t>
      </w:r>
      <w:r>
        <w:rPr>
          <w:noProof/>
        </w:rPr>
        <w:tab/>
      </w:r>
      <w:r>
        <w:rPr>
          <w:noProof/>
        </w:rPr>
        <w:fldChar w:fldCharType="begin"/>
      </w:r>
      <w:r>
        <w:rPr>
          <w:noProof/>
        </w:rPr>
        <w:instrText xml:space="preserve"> PAGEREF _Toc507575232 \h </w:instrText>
      </w:r>
      <w:r>
        <w:rPr>
          <w:noProof/>
        </w:rPr>
      </w:r>
      <w:r>
        <w:rPr>
          <w:noProof/>
        </w:rPr>
        <w:fldChar w:fldCharType="separate"/>
      </w:r>
      <w:r w:rsidR="008B6C3A">
        <w:rPr>
          <w:noProof/>
        </w:rPr>
        <w:t>120</w:t>
      </w:r>
      <w:r>
        <w:rPr>
          <w:noProof/>
        </w:rPr>
        <w:fldChar w:fldCharType="end"/>
      </w:r>
    </w:p>
    <w:p w14:paraId="356C485C" w14:textId="3A2FC6FF" w:rsidR="0054638A" w:rsidRDefault="0054638A">
      <w:pPr>
        <w:pStyle w:val="TOC3"/>
        <w:tabs>
          <w:tab w:val="left" w:pos="1440"/>
        </w:tabs>
        <w:rPr>
          <w:rFonts w:eastAsiaTheme="minorEastAsia"/>
          <w:noProof/>
          <w:sz w:val="22"/>
        </w:rPr>
      </w:pPr>
      <w:r>
        <w:rPr>
          <w:noProof/>
        </w:rPr>
        <w:t>2.14.1</w:t>
      </w:r>
      <w:r>
        <w:rPr>
          <w:rFonts w:eastAsiaTheme="minorEastAsia"/>
          <w:noProof/>
          <w:sz w:val="22"/>
        </w:rPr>
        <w:tab/>
      </w:r>
      <w:r>
        <w:rPr>
          <w:noProof/>
        </w:rPr>
        <w:t>Services</w:t>
      </w:r>
      <w:r>
        <w:rPr>
          <w:noProof/>
        </w:rPr>
        <w:tab/>
      </w:r>
      <w:r>
        <w:rPr>
          <w:noProof/>
        </w:rPr>
        <w:fldChar w:fldCharType="begin"/>
      </w:r>
      <w:r>
        <w:rPr>
          <w:noProof/>
        </w:rPr>
        <w:instrText xml:space="preserve"> PAGEREF _Toc507575233 \h </w:instrText>
      </w:r>
      <w:r>
        <w:rPr>
          <w:noProof/>
        </w:rPr>
      </w:r>
      <w:r>
        <w:rPr>
          <w:noProof/>
        </w:rPr>
        <w:fldChar w:fldCharType="separate"/>
      </w:r>
      <w:r w:rsidR="008B6C3A">
        <w:rPr>
          <w:noProof/>
        </w:rPr>
        <w:t>120</w:t>
      </w:r>
      <w:r>
        <w:rPr>
          <w:noProof/>
        </w:rPr>
        <w:fldChar w:fldCharType="end"/>
      </w:r>
    </w:p>
    <w:p w14:paraId="1620D168" w14:textId="40015CE3" w:rsidR="0054638A" w:rsidRDefault="0054638A">
      <w:pPr>
        <w:pStyle w:val="TOC3"/>
        <w:tabs>
          <w:tab w:val="left" w:pos="1440"/>
        </w:tabs>
        <w:rPr>
          <w:rFonts w:eastAsiaTheme="minorEastAsia"/>
          <w:noProof/>
          <w:sz w:val="22"/>
        </w:rPr>
      </w:pPr>
      <w:r>
        <w:rPr>
          <w:noProof/>
        </w:rPr>
        <w:t>2.14.2</w:t>
      </w:r>
      <w:r>
        <w:rPr>
          <w:rFonts w:eastAsiaTheme="minorEastAsia"/>
          <w:noProof/>
          <w:sz w:val="22"/>
        </w:rPr>
        <w:tab/>
      </w:r>
      <w:r>
        <w:rPr>
          <w:noProof/>
        </w:rPr>
        <w:t>Customs’ movements state system</w:t>
      </w:r>
      <w:r>
        <w:rPr>
          <w:noProof/>
        </w:rPr>
        <w:tab/>
      </w:r>
      <w:r>
        <w:rPr>
          <w:noProof/>
        </w:rPr>
        <w:fldChar w:fldCharType="begin"/>
      </w:r>
      <w:r>
        <w:rPr>
          <w:noProof/>
        </w:rPr>
        <w:instrText xml:space="preserve"> PAGEREF _Toc507575234 \h </w:instrText>
      </w:r>
      <w:r>
        <w:rPr>
          <w:noProof/>
        </w:rPr>
      </w:r>
      <w:r>
        <w:rPr>
          <w:noProof/>
        </w:rPr>
        <w:fldChar w:fldCharType="separate"/>
      </w:r>
      <w:r w:rsidR="008B6C3A">
        <w:rPr>
          <w:noProof/>
        </w:rPr>
        <w:t>120</w:t>
      </w:r>
      <w:r>
        <w:rPr>
          <w:noProof/>
        </w:rPr>
        <w:fldChar w:fldCharType="end"/>
      </w:r>
    </w:p>
    <w:p w14:paraId="040E5069" w14:textId="586C08D9" w:rsidR="0054638A" w:rsidRDefault="0054638A">
      <w:pPr>
        <w:pStyle w:val="TOC4"/>
        <w:tabs>
          <w:tab w:val="left" w:pos="1680"/>
        </w:tabs>
        <w:rPr>
          <w:rFonts w:eastAsiaTheme="minorEastAsia"/>
          <w:noProof/>
          <w:sz w:val="22"/>
        </w:rPr>
      </w:pPr>
      <w:r>
        <w:rPr>
          <w:noProof/>
        </w:rPr>
        <w:t>2.14.2.1</w:t>
      </w:r>
      <w:r>
        <w:rPr>
          <w:rFonts w:eastAsiaTheme="minorEastAsia"/>
          <w:noProof/>
          <w:sz w:val="22"/>
        </w:rPr>
        <w:tab/>
      </w:r>
      <w:r>
        <w:rPr>
          <w:noProof/>
        </w:rPr>
        <w:t>Forecast events system</w:t>
      </w:r>
      <w:r>
        <w:rPr>
          <w:noProof/>
        </w:rPr>
        <w:tab/>
      </w:r>
      <w:r>
        <w:rPr>
          <w:noProof/>
        </w:rPr>
        <w:fldChar w:fldCharType="begin"/>
      </w:r>
      <w:r>
        <w:rPr>
          <w:noProof/>
        </w:rPr>
        <w:instrText xml:space="preserve"> PAGEREF _Toc507575235 \h </w:instrText>
      </w:r>
      <w:r>
        <w:rPr>
          <w:noProof/>
        </w:rPr>
      </w:r>
      <w:r>
        <w:rPr>
          <w:noProof/>
        </w:rPr>
        <w:fldChar w:fldCharType="separate"/>
      </w:r>
      <w:r w:rsidR="008B6C3A">
        <w:rPr>
          <w:noProof/>
        </w:rPr>
        <w:t>125</w:t>
      </w:r>
      <w:r>
        <w:rPr>
          <w:noProof/>
        </w:rPr>
        <w:fldChar w:fldCharType="end"/>
      </w:r>
    </w:p>
    <w:p w14:paraId="342F8684" w14:textId="5FC869B4" w:rsidR="0054638A" w:rsidRDefault="0054638A">
      <w:pPr>
        <w:pStyle w:val="TOC4"/>
        <w:tabs>
          <w:tab w:val="left" w:pos="1680"/>
        </w:tabs>
        <w:rPr>
          <w:rFonts w:eastAsiaTheme="minorEastAsia"/>
          <w:noProof/>
          <w:sz w:val="22"/>
        </w:rPr>
      </w:pPr>
      <w:r>
        <w:rPr>
          <w:noProof/>
        </w:rPr>
        <w:t>2.14.2.2</w:t>
      </w:r>
      <w:r>
        <w:rPr>
          <w:rFonts w:eastAsiaTheme="minorEastAsia"/>
          <w:noProof/>
          <w:sz w:val="22"/>
        </w:rPr>
        <w:tab/>
      </w:r>
      <w:r>
        <w:rPr>
          <w:noProof/>
        </w:rPr>
        <w:t>Customs’ declarations state system</w:t>
      </w:r>
      <w:r>
        <w:rPr>
          <w:noProof/>
        </w:rPr>
        <w:tab/>
      </w:r>
      <w:r>
        <w:rPr>
          <w:noProof/>
        </w:rPr>
        <w:fldChar w:fldCharType="begin"/>
      </w:r>
      <w:r>
        <w:rPr>
          <w:noProof/>
        </w:rPr>
        <w:instrText xml:space="preserve"> PAGEREF _Toc507575236 \h </w:instrText>
      </w:r>
      <w:r>
        <w:rPr>
          <w:noProof/>
        </w:rPr>
      </w:r>
      <w:r>
        <w:rPr>
          <w:noProof/>
        </w:rPr>
        <w:fldChar w:fldCharType="separate"/>
      </w:r>
      <w:r w:rsidR="008B6C3A">
        <w:rPr>
          <w:noProof/>
        </w:rPr>
        <w:t>125</w:t>
      </w:r>
      <w:r>
        <w:rPr>
          <w:noProof/>
        </w:rPr>
        <w:fldChar w:fldCharType="end"/>
      </w:r>
    </w:p>
    <w:p w14:paraId="1E483C8A" w14:textId="64C9E991" w:rsidR="0054638A" w:rsidRDefault="0054638A">
      <w:pPr>
        <w:pStyle w:val="TOC4"/>
        <w:tabs>
          <w:tab w:val="left" w:pos="1680"/>
        </w:tabs>
        <w:rPr>
          <w:rFonts w:eastAsiaTheme="minorEastAsia"/>
          <w:noProof/>
          <w:sz w:val="22"/>
        </w:rPr>
      </w:pPr>
      <w:r>
        <w:rPr>
          <w:noProof/>
        </w:rPr>
        <w:t>2.14.2.3</w:t>
      </w:r>
      <w:r>
        <w:rPr>
          <w:rFonts w:eastAsiaTheme="minorEastAsia"/>
          <w:noProof/>
          <w:sz w:val="22"/>
        </w:rPr>
        <w:tab/>
      </w:r>
      <w:r>
        <w:rPr>
          <w:noProof/>
        </w:rPr>
        <w:t>Trader’s declarations state system</w:t>
      </w:r>
      <w:r>
        <w:rPr>
          <w:noProof/>
        </w:rPr>
        <w:tab/>
      </w:r>
      <w:r>
        <w:rPr>
          <w:noProof/>
        </w:rPr>
        <w:fldChar w:fldCharType="begin"/>
      </w:r>
      <w:r>
        <w:rPr>
          <w:noProof/>
        </w:rPr>
        <w:instrText xml:space="preserve"> PAGEREF _Toc507575237 \h </w:instrText>
      </w:r>
      <w:r>
        <w:rPr>
          <w:noProof/>
        </w:rPr>
      </w:r>
      <w:r>
        <w:rPr>
          <w:noProof/>
        </w:rPr>
        <w:fldChar w:fldCharType="separate"/>
      </w:r>
      <w:r w:rsidR="008B6C3A">
        <w:rPr>
          <w:noProof/>
        </w:rPr>
        <w:t>126</w:t>
      </w:r>
      <w:r>
        <w:rPr>
          <w:noProof/>
        </w:rPr>
        <w:fldChar w:fldCharType="end"/>
      </w:r>
    </w:p>
    <w:p w14:paraId="544731A7" w14:textId="25B931A8" w:rsidR="0054638A" w:rsidRDefault="0054638A">
      <w:pPr>
        <w:pStyle w:val="TOC4"/>
        <w:tabs>
          <w:tab w:val="left" w:pos="1680"/>
        </w:tabs>
        <w:rPr>
          <w:rFonts w:eastAsiaTheme="minorEastAsia"/>
          <w:noProof/>
          <w:sz w:val="22"/>
        </w:rPr>
      </w:pPr>
      <w:r>
        <w:rPr>
          <w:noProof/>
        </w:rPr>
        <w:t>2.14.2.4</w:t>
      </w:r>
      <w:r>
        <w:rPr>
          <w:rFonts w:eastAsiaTheme="minorEastAsia"/>
          <w:noProof/>
          <w:sz w:val="22"/>
        </w:rPr>
        <w:tab/>
      </w:r>
      <w:r>
        <w:rPr>
          <w:noProof/>
        </w:rPr>
        <w:t>Listing system</w:t>
      </w:r>
      <w:r>
        <w:rPr>
          <w:noProof/>
        </w:rPr>
        <w:tab/>
      </w:r>
      <w:r>
        <w:rPr>
          <w:noProof/>
        </w:rPr>
        <w:fldChar w:fldCharType="begin"/>
      </w:r>
      <w:r>
        <w:rPr>
          <w:noProof/>
        </w:rPr>
        <w:instrText xml:space="preserve"> PAGEREF _Toc507575238 \h </w:instrText>
      </w:r>
      <w:r>
        <w:rPr>
          <w:noProof/>
        </w:rPr>
      </w:r>
      <w:r>
        <w:rPr>
          <w:noProof/>
        </w:rPr>
        <w:fldChar w:fldCharType="separate"/>
      </w:r>
      <w:r w:rsidR="008B6C3A">
        <w:rPr>
          <w:noProof/>
        </w:rPr>
        <w:t>127</w:t>
      </w:r>
      <w:r>
        <w:rPr>
          <w:noProof/>
        </w:rPr>
        <w:fldChar w:fldCharType="end"/>
      </w:r>
    </w:p>
    <w:p w14:paraId="4A48C45C" w14:textId="0309A89A" w:rsidR="0054638A" w:rsidRDefault="0054638A">
      <w:pPr>
        <w:pStyle w:val="TOC4"/>
        <w:tabs>
          <w:tab w:val="left" w:pos="1680"/>
        </w:tabs>
        <w:rPr>
          <w:rFonts w:eastAsiaTheme="minorEastAsia"/>
          <w:noProof/>
          <w:sz w:val="22"/>
        </w:rPr>
      </w:pPr>
      <w:r>
        <w:rPr>
          <w:noProof/>
        </w:rPr>
        <w:t>2.14.2.5</w:t>
      </w:r>
      <w:r>
        <w:rPr>
          <w:rFonts w:eastAsiaTheme="minorEastAsia"/>
          <w:noProof/>
          <w:sz w:val="22"/>
        </w:rPr>
        <w:tab/>
      </w:r>
      <w:r>
        <w:rPr>
          <w:noProof/>
        </w:rPr>
        <w:t>Enquiry state system</w:t>
      </w:r>
      <w:r>
        <w:rPr>
          <w:noProof/>
        </w:rPr>
        <w:tab/>
      </w:r>
      <w:r>
        <w:rPr>
          <w:noProof/>
        </w:rPr>
        <w:fldChar w:fldCharType="begin"/>
      </w:r>
      <w:r>
        <w:rPr>
          <w:noProof/>
        </w:rPr>
        <w:instrText xml:space="preserve"> PAGEREF _Toc507575239 \h </w:instrText>
      </w:r>
      <w:r>
        <w:rPr>
          <w:noProof/>
        </w:rPr>
      </w:r>
      <w:r>
        <w:rPr>
          <w:noProof/>
        </w:rPr>
        <w:fldChar w:fldCharType="separate"/>
      </w:r>
      <w:r w:rsidR="008B6C3A">
        <w:rPr>
          <w:noProof/>
        </w:rPr>
        <w:t>128</w:t>
      </w:r>
      <w:r>
        <w:rPr>
          <w:noProof/>
        </w:rPr>
        <w:fldChar w:fldCharType="end"/>
      </w:r>
    </w:p>
    <w:p w14:paraId="64A1DE74" w14:textId="22AAAF41" w:rsidR="0054638A" w:rsidRDefault="0054638A">
      <w:pPr>
        <w:pStyle w:val="TOC4"/>
        <w:tabs>
          <w:tab w:val="left" w:pos="1680"/>
        </w:tabs>
        <w:rPr>
          <w:rFonts w:eastAsiaTheme="minorEastAsia"/>
          <w:noProof/>
          <w:sz w:val="22"/>
        </w:rPr>
      </w:pPr>
      <w:r>
        <w:rPr>
          <w:noProof/>
        </w:rPr>
        <w:t>2.14.2.6</w:t>
      </w:r>
      <w:r>
        <w:rPr>
          <w:rFonts w:eastAsiaTheme="minorEastAsia"/>
          <w:noProof/>
          <w:sz w:val="22"/>
        </w:rPr>
        <w:tab/>
      </w:r>
      <w:r>
        <w:rPr>
          <w:noProof/>
        </w:rPr>
        <w:t>Recovery state system</w:t>
      </w:r>
      <w:r>
        <w:rPr>
          <w:noProof/>
        </w:rPr>
        <w:tab/>
      </w:r>
      <w:r>
        <w:rPr>
          <w:noProof/>
        </w:rPr>
        <w:fldChar w:fldCharType="begin"/>
      </w:r>
      <w:r>
        <w:rPr>
          <w:noProof/>
        </w:rPr>
        <w:instrText xml:space="preserve"> PAGEREF _Toc507575240 \h </w:instrText>
      </w:r>
      <w:r>
        <w:rPr>
          <w:noProof/>
        </w:rPr>
      </w:r>
      <w:r>
        <w:rPr>
          <w:noProof/>
        </w:rPr>
        <w:fldChar w:fldCharType="separate"/>
      </w:r>
      <w:r w:rsidR="008B6C3A">
        <w:rPr>
          <w:noProof/>
        </w:rPr>
        <w:t>128</w:t>
      </w:r>
      <w:r>
        <w:rPr>
          <w:noProof/>
        </w:rPr>
        <w:fldChar w:fldCharType="end"/>
      </w:r>
    </w:p>
    <w:p w14:paraId="6246358C" w14:textId="72E520E5" w:rsidR="00C30028" w:rsidRPr="00BC7DE9" w:rsidRDefault="003A1723" w:rsidP="002F1474">
      <w:pPr>
        <w:spacing w:after="0"/>
      </w:pPr>
      <w:r>
        <w:rPr>
          <w:rFonts w:ascii="Arial" w:hAnsi="Arial"/>
        </w:rPr>
        <w:fldChar w:fldCharType="end"/>
      </w:r>
    </w:p>
    <w:p w14:paraId="6246358D" w14:textId="77777777" w:rsidR="00C30028" w:rsidRPr="00BC7DE9" w:rsidRDefault="00C30028" w:rsidP="0083342A">
      <w:pPr>
        <w:pStyle w:val="Heading0"/>
      </w:pPr>
      <w:r w:rsidRPr="00BC7DE9">
        <w:lastRenderedPageBreak/>
        <w:t>Table of Figures</w:t>
      </w:r>
    </w:p>
    <w:p w14:paraId="35DBB050" w14:textId="4E8D9BEE" w:rsidR="0054638A" w:rsidRDefault="00C30028">
      <w:pPr>
        <w:pStyle w:val="TableofFigures"/>
        <w:rPr>
          <w:rFonts w:eastAsiaTheme="minorEastAsia"/>
          <w:noProof/>
        </w:rPr>
      </w:pPr>
      <w:r w:rsidRPr="00640047">
        <w:fldChar w:fldCharType="begin"/>
      </w:r>
      <w:r w:rsidRPr="00BC7DE9">
        <w:instrText xml:space="preserve"> TOC \c "Figure" </w:instrText>
      </w:r>
      <w:r w:rsidRPr="00640047">
        <w:fldChar w:fldCharType="separate"/>
      </w:r>
      <w:bookmarkStart w:id="1" w:name="_Toc501036964"/>
      <w:bookmarkStart w:id="2" w:name="_Toc500951557"/>
      <w:bookmarkStart w:id="3" w:name="_Toc501036963"/>
      <w:bookmarkStart w:id="4" w:name="_Toc500951556"/>
      <w:bookmarkStart w:id="5" w:name="_Toc501036962"/>
      <w:bookmarkStart w:id="6" w:name="_Toc500951555"/>
      <w:bookmarkStart w:id="7" w:name="_Toc501036961"/>
      <w:bookmarkStart w:id="8" w:name="_Toc500951554"/>
      <w:bookmarkStart w:id="9" w:name="_Toc501036960"/>
      <w:bookmarkStart w:id="10" w:name="_Toc500951553"/>
      <w:bookmarkStart w:id="11" w:name="_Toc501036959"/>
      <w:bookmarkStart w:id="12" w:name="_Toc500951552"/>
      <w:bookmarkStart w:id="13" w:name="_Toc501036958"/>
      <w:bookmarkStart w:id="14" w:name="_Toc500951551"/>
      <w:bookmarkStart w:id="15" w:name="_Toc501036957"/>
      <w:bookmarkStart w:id="16" w:name="_Toc500951550"/>
      <w:bookmarkStart w:id="17" w:name="_Toc501036956"/>
      <w:bookmarkStart w:id="18" w:name="_Toc500951549"/>
      <w:bookmarkStart w:id="19" w:name="_Toc501036955"/>
      <w:bookmarkStart w:id="20" w:name="_Toc500951548"/>
      <w:bookmarkStart w:id="21" w:name="_Toc501036954"/>
      <w:bookmarkStart w:id="22" w:name="_Toc500951547"/>
      <w:bookmarkStart w:id="23" w:name="_Toc501036953"/>
      <w:bookmarkStart w:id="24" w:name="_Toc500951546"/>
      <w:bookmarkStart w:id="25" w:name="_Toc501036952"/>
      <w:bookmarkStart w:id="26" w:name="_Toc500951545"/>
      <w:bookmarkStart w:id="27" w:name="_Toc501036951"/>
      <w:bookmarkStart w:id="28" w:name="_Toc500951544"/>
      <w:bookmarkStart w:id="29" w:name="_Toc501036950"/>
      <w:bookmarkStart w:id="30" w:name="_Toc500951543"/>
      <w:bookmarkStart w:id="31" w:name="_Toc501036949"/>
      <w:bookmarkStart w:id="32" w:name="_Toc500951542"/>
      <w:bookmarkStart w:id="33" w:name="_Toc501036948"/>
      <w:bookmarkStart w:id="34" w:name="_Toc500951541"/>
      <w:bookmarkStart w:id="35" w:name="_Toc501036947"/>
      <w:bookmarkStart w:id="36" w:name="_Toc500951540"/>
      <w:bookmarkStart w:id="37" w:name="_Toc501036946"/>
      <w:bookmarkStart w:id="38" w:name="_Toc500951539"/>
      <w:bookmarkStart w:id="39" w:name="_Toc501036945"/>
      <w:bookmarkStart w:id="40" w:name="_Toc500951538"/>
      <w:bookmarkStart w:id="41" w:name="_Toc501036944"/>
      <w:bookmarkStart w:id="42" w:name="_Toc500951537"/>
      <w:bookmarkStart w:id="43" w:name="_Toc501036943"/>
      <w:bookmarkStart w:id="44" w:name="_Toc500951536"/>
      <w:bookmarkStart w:id="45" w:name="_Toc501036942"/>
      <w:bookmarkStart w:id="46" w:name="_Toc500951535"/>
      <w:bookmarkStart w:id="47" w:name="_Toc501036941"/>
      <w:bookmarkStart w:id="48" w:name="_Toc500951534"/>
      <w:bookmarkStart w:id="49" w:name="_Toc501036940"/>
      <w:bookmarkStart w:id="50" w:name="_Toc500951533"/>
      <w:bookmarkStart w:id="51" w:name="_Toc501036939"/>
      <w:bookmarkStart w:id="52" w:name="_Toc500951532"/>
      <w:bookmarkStart w:id="53" w:name="_Toc501036938"/>
      <w:bookmarkStart w:id="54" w:name="_Toc500951531"/>
      <w:bookmarkStart w:id="55" w:name="_Toc501036937"/>
      <w:bookmarkStart w:id="56" w:name="_Toc500951530"/>
      <w:bookmarkStart w:id="57" w:name="_Toc501036936"/>
      <w:bookmarkStart w:id="58" w:name="_Toc500951529"/>
      <w:bookmarkStart w:id="59" w:name="_Toc501036935"/>
      <w:bookmarkStart w:id="60" w:name="_Toc500951528"/>
      <w:bookmarkStart w:id="61" w:name="_Toc501036934"/>
      <w:bookmarkStart w:id="62" w:name="_Toc500951527"/>
      <w:bookmarkStart w:id="63" w:name="_Toc501036933"/>
      <w:bookmarkStart w:id="64" w:name="_Toc500951526"/>
      <w:bookmarkStart w:id="65" w:name="_Toc501036932"/>
      <w:bookmarkStart w:id="66" w:name="_Toc500951525"/>
      <w:bookmarkStart w:id="67" w:name="_Toc501036931"/>
      <w:bookmarkStart w:id="68" w:name="_Toc500951524"/>
      <w:bookmarkStart w:id="69" w:name="_Toc501036930"/>
      <w:bookmarkStart w:id="70" w:name="_Toc500951523"/>
      <w:bookmarkStart w:id="71" w:name="_Toc501036929"/>
      <w:bookmarkStart w:id="72" w:name="_Toc500951522"/>
      <w:bookmarkStart w:id="73" w:name="_Toc501036928"/>
      <w:bookmarkStart w:id="74" w:name="_Toc500951521"/>
      <w:bookmarkStart w:id="75" w:name="_Toc501036927"/>
      <w:bookmarkStart w:id="76" w:name="_Toc500951520"/>
      <w:bookmarkStart w:id="77" w:name="_Toc501036926"/>
      <w:bookmarkStart w:id="78" w:name="_Toc500951519"/>
      <w:bookmarkStart w:id="79" w:name="_Toc501036925"/>
      <w:bookmarkStart w:id="80" w:name="_Toc500951518"/>
      <w:bookmarkStart w:id="81" w:name="_Toc501036924"/>
      <w:bookmarkStart w:id="82" w:name="_Toc500951517"/>
      <w:bookmarkStart w:id="83" w:name="_Toc501036923"/>
      <w:bookmarkStart w:id="84" w:name="_Toc500951516"/>
      <w:bookmarkStart w:id="85" w:name="_Toc501036922"/>
      <w:bookmarkStart w:id="86" w:name="_Toc500951515"/>
      <w:bookmarkStart w:id="87" w:name="_Toc501036921"/>
      <w:bookmarkStart w:id="88" w:name="_Toc500951514"/>
      <w:bookmarkStart w:id="89" w:name="_Toc501036920"/>
      <w:bookmarkStart w:id="90" w:name="_Toc500951513"/>
      <w:bookmarkStart w:id="91" w:name="_Toc501036919"/>
      <w:bookmarkStart w:id="92" w:name="_Toc500951512"/>
      <w:bookmarkStart w:id="93" w:name="_Toc501036918"/>
      <w:bookmarkStart w:id="94" w:name="_Toc500951511"/>
      <w:bookmarkStart w:id="95" w:name="_Toc501036917"/>
      <w:bookmarkStart w:id="96" w:name="_Toc500951510"/>
      <w:bookmarkStart w:id="97" w:name="_Toc501036916"/>
      <w:bookmarkStart w:id="98" w:name="_Toc500951509"/>
      <w:bookmarkStart w:id="99" w:name="_Toc501036915"/>
      <w:bookmarkStart w:id="100" w:name="_Toc500951508"/>
      <w:bookmarkStart w:id="101" w:name="_Toc501036914"/>
      <w:bookmarkStart w:id="102" w:name="_Toc500951507"/>
      <w:bookmarkStart w:id="103" w:name="_Toc501036913"/>
      <w:bookmarkStart w:id="104" w:name="_Toc500951506"/>
      <w:bookmarkStart w:id="105" w:name="_Toc501036912"/>
      <w:bookmarkStart w:id="106" w:name="_Toc500951505"/>
      <w:bookmarkStart w:id="107" w:name="_Toc501036911"/>
      <w:bookmarkStart w:id="108" w:name="_Toc500951504"/>
      <w:bookmarkStart w:id="109" w:name="_Toc501036910"/>
      <w:bookmarkStart w:id="110" w:name="_Toc500951503"/>
      <w:bookmarkStart w:id="111" w:name="_Toc501036909"/>
      <w:bookmarkStart w:id="112" w:name="_Toc500951502"/>
      <w:bookmarkStart w:id="113" w:name="_Toc501036908"/>
      <w:bookmarkStart w:id="114" w:name="_Toc500951501"/>
      <w:bookmarkStart w:id="115" w:name="_Toc501036907"/>
      <w:bookmarkStart w:id="116" w:name="_Toc500951500"/>
      <w:bookmarkStart w:id="117" w:name="_Toc505854872"/>
      <w:bookmarkStart w:id="118" w:name="_Toc506204679"/>
      <w:bookmarkStart w:id="119" w:name="_Toc505854873"/>
      <w:bookmarkStart w:id="120" w:name="_Toc506204680"/>
      <w:bookmarkStart w:id="121" w:name="_Toc505854874"/>
      <w:bookmarkStart w:id="122" w:name="_Toc506204681"/>
      <w:bookmarkStart w:id="123" w:name="_Toc505854875"/>
      <w:bookmarkStart w:id="124" w:name="_Toc506204682"/>
      <w:bookmarkStart w:id="125" w:name="_Toc505854876"/>
      <w:bookmarkStart w:id="126" w:name="_Toc506204683"/>
      <w:bookmarkStart w:id="127" w:name="_Toc505854877"/>
      <w:bookmarkStart w:id="128" w:name="_Toc506204684"/>
      <w:bookmarkStart w:id="129" w:name="_Toc505854878"/>
      <w:bookmarkStart w:id="130" w:name="_Toc506204685"/>
      <w:bookmarkStart w:id="131" w:name="_Toc505854879"/>
      <w:bookmarkStart w:id="132" w:name="_Toc506204686"/>
      <w:bookmarkStart w:id="133" w:name="_Toc505854880"/>
      <w:bookmarkStart w:id="134" w:name="_Toc506204687"/>
      <w:bookmarkStart w:id="135" w:name="_Toc505854881"/>
      <w:bookmarkStart w:id="136" w:name="_Toc506204688"/>
      <w:bookmarkStart w:id="137" w:name="_Toc505854882"/>
      <w:bookmarkStart w:id="138" w:name="_Toc506204689"/>
      <w:bookmarkStart w:id="139" w:name="_Toc505854883"/>
      <w:bookmarkStart w:id="140" w:name="_Toc506204690"/>
      <w:bookmarkStart w:id="141" w:name="_Toc505854884"/>
      <w:bookmarkStart w:id="142" w:name="_Toc506204691"/>
      <w:bookmarkStart w:id="143" w:name="_Toc505854885"/>
      <w:bookmarkStart w:id="144" w:name="_Toc506204692"/>
      <w:bookmarkStart w:id="145" w:name="_Toc505854886"/>
      <w:bookmarkStart w:id="146" w:name="_Toc506204693"/>
      <w:bookmarkStart w:id="147" w:name="_Toc505854887"/>
      <w:bookmarkStart w:id="148" w:name="_Toc506204694"/>
      <w:bookmarkStart w:id="149" w:name="_Toc505854888"/>
      <w:bookmarkStart w:id="150" w:name="_Toc506204695"/>
      <w:bookmarkStart w:id="151" w:name="_Toc505854889"/>
      <w:bookmarkStart w:id="152" w:name="_Toc506204696"/>
      <w:bookmarkStart w:id="153" w:name="_Toc505854890"/>
      <w:bookmarkStart w:id="154" w:name="_Toc506204697"/>
      <w:bookmarkStart w:id="155" w:name="_Toc505854891"/>
      <w:bookmarkStart w:id="156" w:name="_Toc506204698"/>
      <w:bookmarkStart w:id="157" w:name="_Toc505854892"/>
      <w:bookmarkStart w:id="158" w:name="_Toc506204699"/>
      <w:bookmarkStart w:id="159" w:name="_Toc505854893"/>
      <w:bookmarkStart w:id="160" w:name="_Toc506204700"/>
      <w:bookmarkStart w:id="161" w:name="_Toc505854894"/>
      <w:bookmarkStart w:id="162" w:name="_Toc506204701"/>
      <w:bookmarkStart w:id="163" w:name="_Toc505854895"/>
      <w:bookmarkStart w:id="164" w:name="_Toc506204702"/>
      <w:bookmarkStart w:id="165" w:name="_Toc505854896"/>
      <w:bookmarkStart w:id="166" w:name="_Toc506204703"/>
      <w:bookmarkStart w:id="167" w:name="_Toc505854897"/>
      <w:bookmarkStart w:id="168" w:name="_Toc506204704"/>
      <w:bookmarkStart w:id="169" w:name="_Toc505854898"/>
      <w:bookmarkStart w:id="170" w:name="_Toc506204705"/>
      <w:bookmarkStart w:id="171" w:name="_Toc505854899"/>
      <w:bookmarkStart w:id="172" w:name="_Toc506204706"/>
      <w:bookmarkStart w:id="173" w:name="_Toc505854900"/>
      <w:bookmarkStart w:id="174" w:name="_Toc506204707"/>
      <w:bookmarkStart w:id="175" w:name="_Toc505854901"/>
      <w:bookmarkStart w:id="176" w:name="_Toc506204708"/>
      <w:bookmarkStart w:id="177" w:name="_Toc507061419"/>
      <w:bookmarkStart w:id="178" w:name="_Toc507063991"/>
      <w:bookmarkStart w:id="179" w:name="_Toc507074008"/>
      <w:bookmarkStart w:id="180" w:name="_Toc507074068"/>
      <w:bookmarkStart w:id="181" w:name="_Toc50707706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54638A">
        <w:rPr>
          <w:noProof/>
        </w:rPr>
        <w:t>Figure 1: Example of a Process Flow Diagram</w:t>
      </w:r>
      <w:r w:rsidR="0054638A">
        <w:rPr>
          <w:noProof/>
        </w:rPr>
        <w:tab/>
      </w:r>
      <w:r w:rsidR="0054638A">
        <w:rPr>
          <w:noProof/>
        </w:rPr>
        <w:fldChar w:fldCharType="begin"/>
      </w:r>
      <w:r w:rsidR="0054638A">
        <w:rPr>
          <w:noProof/>
        </w:rPr>
        <w:instrText xml:space="preserve"> PAGEREF _Toc507575241 \h </w:instrText>
      </w:r>
      <w:r w:rsidR="0054638A">
        <w:rPr>
          <w:noProof/>
        </w:rPr>
      </w:r>
      <w:r w:rsidR="0054638A">
        <w:rPr>
          <w:noProof/>
        </w:rPr>
        <w:fldChar w:fldCharType="separate"/>
      </w:r>
      <w:r w:rsidR="008B6C3A">
        <w:rPr>
          <w:noProof/>
        </w:rPr>
        <w:t>17</w:t>
      </w:r>
      <w:r w:rsidR="0054638A">
        <w:rPr>
          <w:noProof/>
        </w:rPr>
        <w:fldChar w:fldCharType="end"/>
      </w:r>
    </w:p>
    <w:p w14:paraId="4807B4B2" w14:textId="0D1C0094" w:rsidR="0054638A" w:rsidRDefault="0054638A">
      <w:pPr>
        <w:pStyle w:val="TableofFigures"/>
        <w:rPr>
          <w:rFonts w:eastAsiaTheme="minorEastAsia"/>
          <w:noProof/>
        </w:rPr>
      </w:pPr>
      <w:r>
        <w:rPr>
          <w:noProof/>
        </w:rPr>
        <w:t>Figure 2: Example of Pools and Lanes</w:t>
      </w:r>
      <w:r>
        <w:rPr>
          <w:noProof/>
        </w:rPr>
        <w:tab/>
      </w:r>
      <w:r>
        <w:rPr>
          <w:noProof/>
        </w:rPr>
        <w:fldChar w:fldCharType="begin"/>
      </w:r>
      <w:r>
        <w:rPr>
          <w:noProof/>
        </w:rPr>
        <w:instrText xml:space="preserve"> PAGEREF _Toc507575242 \h </w:instrText>
      </w:r>
      <w:r>
        <w:rPr>
          <w:noProof/>
        </w:rPr>
      </w:r>
      <w:r>
        <w:rPr>
          <w:noProof/>
        </w:rPr>
        <w:fldChar w:fldCharType="separate"/>
      </w:r>
      <w:r w:rsidR="008B6C3A">
        <w:rPr>
          <w:noProof/>
        </w:rPr>
        <w:t>22</w:t>
      </w:r>
      <w:r>
        <w:rPr>
          <w:noProof/>
        </w:rPr>
        <w:fldChar w:fldCharType="end"/>
      </w:r>
    </w:p>
    <w:p w14:paraId="6AABDD04" w14:textId="1CB0875A" w:rsidR="0054638A" w:rsidRDefault="0054638A">
      <w:pPr>
        <w:pStyle w:val="TableofFigures"/>
        <w:rPr>
          <w:rFonts w:eastAsiaTheme="minorEastAsia"/>
          <w:noProof/>
        </w:rPr>
      </w:pPr>
      <w:r>
        <w:rPr>
          <w:noProof/>
        </w:rPr>
        <w:t>Figure 3: Example of a Start Event</w:t>
      </w:r>
      <w:r>
        <w:rPr>
          <w:noProof/>
        </w:rPr>
        <w:tab/>
      </w:r>
      <w:r>
        <w:rPr>
          <w:noProof/>
        </w:rPr>
        <w:fldChar w:fldCharType="begin"/>
      </w:r>
      <w:r>
        <w:rPr>
          <w:noProof/>
        </w:rPr>
        <w:instrText xml:space="preserve"> PAGEREF _Toc507575243 \h </w:instrText>
      </w:r>
      <w:r>
        <w:rPr>
          <w:noProof/>
        </w:rPr>
      </w:r>
      <w:r>
        <w:rPr>
          <w:noProof/>
        </w:rPr>
        <w:fldChar w:fldCharType="separate"/>
      </w:r>
      <w:r w:rsidR="008B6C3A">
        <w:rPr>
          <w:noProof/>
        </w:rPr>
        <w:t>23</w:t>
      </w:r>
      <w:r>
        <w:rPr>
          <w:noProof/>
        </w:rPr>
        <w:fldChar w:fldCharType="end"/>
      </w:r>
    </w:p>
    <w:p w14:paraId="5E4ABFD0" w14:textId="6AED4DCA" w:rsidR="0054638A" w:rsidRDefault="0054638A">
      <w:pPr>
        <w:pStyle w:val="TableofFigures"/>
        <w:rPr>
          <w:rFonts w:eastAsiaTheme="minorEastAsia"/>
          <w:noProof/>
        </w:rPr>
      </w:pPr>
      <w:r>
        <w:rPr>
          <w:noProof/>
        </w:rPr>
        <w:t>Figure 4: Example of an Intermediate Event</w:t>
      </w:r>
      <w:r>
        <w:rPr>
          <w:noProof/>
        </w:rPr>
        <w:tab/>
      </w:r>
      <w:r>
        <w:rPr>
          <w:noProof/>
        </w:rPr>
        <w:fldChar w:fldCharType="begin"/>
      </w:r>
      <w:r>
        <w:rPr>
          <w:noProof/>
        </w:rPr>
        <w:instrText xml:space="preserve"> PAGEREF _Toc507575244 \h </w:instrText>
      </w:r>
      <w:r>
        <w:rPr>
          <w:noProof/>
        </w:rPr>
      </w:r>
      <w:r>
        <w:rPr>
          <w:noProof/>
        </w:rPr>
        <w:fldChar w:fldCharType="separate"/>
      </w:r>
      <w:r w:rsidR="008B6C3A">
        <w:rPr>
          <w:noProof/>
        </w:rPr>
        <w:t>23</w:t>
      </w:r>
      <w:r>
        <w:rPr>
          <w:noProof/>
        </w:rPr>
        <w:fldChar w:fldCharType="end"/>
      </w:r>
    </w:p>
    <w:p w14:paraId="74AD74D6" w14:textId="7F101490" w:rsidR="0054638A" w:rsidRDefault="0054638A">
      <w:pPr>
        <w:pStyle w:val="TableofFigures"/>
        <w:rPr>
          <w:rFonts w:eastAsiaTheme="minorEastAsia"/>
          <w:noProof/>
        </w:rPr>
      </w:pPr>
      <w:r>
        <w:rPr>
          <w:noProof/>
        </w:rPr>
        <w:t>Figure 5: Example of an End Event</w:t>
      </w:r>
      <w:r>
        <w:rPr>
          <w:noProof/>
        </w:rPr>
        <w:tab/>
      </w:r>
      <w:r>
        <w:rPr>
          <w:noProof/>
        </w:rPr>
        <w:fldChar w:fldCharType="begin"/>
      </w:r>
      <w:r>
        <w:rPr>
          <w:noProof/>
        </w:rPr>
        <w:instrText xml:space="preserve"> PAGEREF _Toc507575245 \h </w:instrText>
      </w:r>
      <w:r>
        <w:rPr>
          <w:noProof/>
        </w:rPr>
      </w:r>
      <w:r>
        <w:rPr>
          <w:noProof/>
        </w:rPr>
        <w:fldChar w:fldCharType="separate"/>
      </w:r>
      <w:r w:rsidR="008B6C3A">
        <w:rPr>
          <w:noProof/>
        </w:rPr>
        <w:t>23</w:t>
      </w:r>
      <w:r>
        <w:rPr>
          <w:noProof/>
        </w:rPr>
        <w:fldChar w:fldCharType="end"/>
      </w:r>
    </w:p>
    <w:p w14:paraId="3D68339F" w14:textId="27A46AC6" w:rsidR="0054638A" w:rsidRDefault="0054638A">
      <w:pPr>
        <w:pStyle w:val="TableofFigures"/>
        <w:rPr>
          <w:rFonts w:eastAsiaTheme="minorEastAsia"/>
          <w:noProof/>
        </w:rPr>
      </w:pPr>
      <w:r>
        <w:rPr>
          <w:noProof/>
        </w:rPr>
        <w:t>Figure 6: Example of Gateway</w:t>
      </w:r>
      <w:r>
        <w:rPr>
          <w:noProof/>
        </w:rPr>
        <w:tab/>
      </w:r>
      <w:r>
        <w:rPr>
          <w:noProof/>
        </w:rPr>
        <w:fldChar w:fldCharType="begin"/>
      </w:r>
      <w:r>
        <w:rPr>
          <w:noProof/>
        </w:rPr>
        <w:instrText xml:space="preserve"> PAGEREF _Toc507575246 \h </w:instrText>
      </w:r>
      <w:r>
        <w:rPr>
          <w:noProof/>
        </w:rPr>
      </w:r>
      <w:r>
        <w:rPr>
          <w:noProof/>
        </w:rPr>
        <w:fldChar w:fldCharType="separate"/>
      </w:r>
      <w:r w:rsidR="008B6C3A">
        <w:rPr>
          <w:noProof/>
        </w:rPr>
        <w:t>24</w:t>
      </w:r>
      <w:r>
        <w:rPr>
          <w:noProof/>
        </w:rPr>
        <w:fldChar w:fldCharType="end"/>
      </w:r>
    </w:p>
    <w:p w14:paraId="61913A98" w14:textId="5DA630EC" w:rsidR="0054638A" w:rsidRDefault="0054638A">
      <w:pPr>
        <w:pStyle w:val="TableofFigures"/>
        <w:rPr>
          <w:rFonts w:eastAsiaTheme="minorEastAsia"/>
          <w:noProof/>
        </w:rPr>
      </w:pPr>
      <w:r>
        <w:rPr>
          <w:noProof/>
        </w:rPr>
        <w:t>Figure 7: Traceability between models</w:t>
      </w:r>
      <w:r>
        <w:rPr>
          <w:noProof/>
        </w:rPr>
        <w:tab/>
      </w:r>
      <w:r>
        <w:rPr>
          <w:noProof/>
        </w:rPr>
        <w:fldChar w:fldCharType="begin"/>
      </w:r>
      <w:r>
        <w:rPr>
          <w:noProof/>
        </w:rPr>
        <w:instrText xml:space="preserve"> PAGEREF _Toc507575247 \h </w:instrText>
      </w:r>
      <w:r>
        <w:rPr>
          <w:noProof/>
        </w:rPr>
      </w:r>
      <w:r>
        <w:rPr>
          <w:noProof/>
        </w:rPr>
        <w:fldChar w:fldCharType="separate"/>
      </w:r>
      <w:r w:rsidR="008B6C3A">
        <w:rPr>
          <w:noProof/>
        </w:rPr>
        <w:t>27</w:t>
      </w:r>
      <w:r>
        <w:rPr>
          <w:noProof/>
        </w:rPr>
        <w:fldChar w:fldCharType="end"/>
      </w:r>
    </w:p>
    <w:p w14:paraId="1B81BF46" w14:textId="31263140" w:rsidR="0054638A" w:rsidRDefault="0054638A">
      <w:pPr>
        <w:pStyle w:val="TableofFigures"/>
        <w:rPr>
          <w:rFonts w:eastAsiaTheme="minorEastAsia"/>
          <w:noProof/>
        </w:rPr>
      </w:pPr>
      <w:r>
        <w:rPr>
          <w:noProof/>
        </w:rPr>
        <w:t>Figure 8: Overview of Transit Core Business (Part A)</w:t>
      </w:r>
      <w:r>
        <w:rPr>
          <w:noProof/>
        </w:rPr>
        <w:tab/>
      </w:r>
      <w:r>
        <w:rPr>
          <w:noProof/>
        </w:rPr>
        <w:fldChar w:fldCharType="begin"/>
      </w:r>
      <w:r>
        <w:rPr>
          <w:noProof/>
        </w:rPr>
        <w:instrText xml:space="preserve"> PAGEREF _Toc507575248 \h </w:instrText>
      </w:r>
      <w:r>
        <w:rPr>
          <w:noProof/>
        </w:rPr>
      </w:r>
      <w:r>
        <w:rPr>
          <w:noProof/>
        </w:rPr>
        <w:fldChar w:fldCharType="separate"/>
      </w:r>
      <w:r w:rsidR="008B6C3A">
        <w:rPr>
          <w:noProof/>
        </w:rPr>
        <w:t>32</w:t>
      </w:r>
      <w:r>
        <w:rPr>
          <w:noProof/>
        </w:rPr>
        <w:fldChar w:fldCharType="end"/>
      </w:r>
    </w:p>
    <w:p w14:paraId="5B93A30A" w14:textId="1DD67929" w:rsidR="0054638A" w:rsidRDefault="0054638A">
      <w:pPr>
        <w:pStyle w:val="TableofFigures"/>
        <w:rPr>
          <w:rFonts w:eastAsiaTheme="minorEastAsia"/>
          <w:noProof/>
        </w:rPr>
      </w:pPr>
      <w:r>
        <w:rPr>
          <w:noProof/>
        </w:rPr>
        <w:t>Figure 9: Overview of Transit Core Business (Part B)</w:t>
      </w:r>
      <w:r>
        <w:rPr>
          <w:noProof/>
        </w:rPr>
        <w:tab/>
      </w:r>
      <w:r>
        <w:rPr>
          <w:noProof/>
        </w:rPr>
        <w:fldChar w:fldCharType="begin"/>
      </w:r>
      <w:r>
        <w:rPr>
          <w:noProof/>
        </w:rPr>
        <w:instrText xml:space="preserve"> PAGEREF _Toc507575249 \h </w:instrText>
      </w:r>
      <w:r>
        <w:rPr>
          <w:noProof/>
        </w:rPr>
      </w:r>
      <w:r>
        <w:rPr>
          <w:noProof/>
        </w:rPr>
        <w:fldChar w:fldCharType="separate"/>
      </w:r>
      <w:r w:rsidR="008B6C3A">
        <w:rPr>
          <w:noProof/>
        </w:rPr>
        <w:t>33</w:t>
      </w:r>
      <w:r>
        <w:rPr>
          <w:noProof/>
        </w:rPr>
        <w:fldChar w:fldCharType="end"/>
      </w:r>
    </w:p>
    <w:p w14:paraId="49E2A2D4" w14:textId="4BF0C253" w:rsidR="0054638A" w:rsidRDefault="0054638A">
      <w:pPr>
        <w:pStyle w:val="TableofFigures"/>
        <w:rPr>
          <w:rFonts w:eastAsiaTheme="minorEastAsia"/>
          <w:noProof/>
        </w:rPr>
      </w:pPr>
      <w:r>
        <w:rPr>
          <w:noProof/>
        </w:rPr>
        <w:t>Figure 10: L4-TRA-01-01 Process Departure - Acceptance and Controls (Part A)</w:t>
      </w:r>
      <w:r>
        <w:rPr>
          <w:noProof/>
        </w:rPr>
        <w:tab/>
      </w:r>
      <w:r>
        <w:rPr>
          <w:noProof/>
        </w:rPr>
        <w:fldChar w:fldCharType="begin"/>
      </w:r>
      <w:r>
        <w:rPr>
          <w:noProof/>
        </w:rPr>
        <w:instrText xml:space="preserve"> PAGEREF _Toc507575250 \h </w:instrText>
      </w:r>
      <w:r>
        <w:rPr>
          <w:noProof/>
        </w:rPr>
      </w:r>
      <w:r>
        <w:rPr>
          <w:noProof/>
        </w:rPr>
        <w:fldChar w:fldCharType="separate"/>
      </w:r>
      <w:r w:rsidR="008B6C3A">
        <w:rPr>
          <w:noProof/>
        </w:rPr>
        <w:t>35</w:t>
      </w:r>
      <w:r>
        <w:rPr>
          <w:noProof/>
        </w:rPr>
        <w:fldChar w:fldCharType="end"/>
      </w:r>
    </w:p>
    <w:p w14:paraId="168D83F2" w14:textId="539FC03E" w:rsidR="0054638A" w:rsidRDefault="0054638A">
      <w:pPr>
        <w:pStyle w:val="TableofFigures"/>
        <w:rPr>
          <w:rFonts w:eastAsiaTheme="minorEastAsia"/>
          <w:noProof/>
        </w:rPr>
      </w:pPr>
      <w:r>
        <w:rPr>
          <w:noProof/>
        </w:rPr>
        <w:t>Figure 11: L4-TRA-01-01 Process Departure - Acceptance and Controls (Part B)</w:t>
      </w:r>
      <w:r>
        <w:rPr>
          <w:noProof/>
        </w:rPr>
        <w:tab/>
      </w:r>
      <w:r>
        <w:rPr>
          <w:noProof/>
        </w:rPr>
        <w:fldChar w:fldCharType="begin"/>
      </w:r>
      <w:r>
        <w:rPr>
          <w:noProof/>
        </w:rPr>
        <w:instrText xml:space="preserve"> PAGEREF _Toc507575251 \h </w:instrText>
      </w:r>
      <w:r>
        <w:rPr>
          <w:noProof/>
        </w:rPr>
      </w:r>
      <w:r>
        <w:rPr>
          <w:noProof/>
        </w:rPr>
        <w:fldChar w:fldCharType="separate"/>
      </w:r>
      <w:r w:rsidR="008B6C3A">
        <w:rPr>
          <w:noProof/>
        </w:rPr>
        <w:t>36</w:t>
      </w:r>
      <w:r>
        <w:rPr>
          <w:noProof/>
        </w:rPr>
        <w:fldChar w:fldCharType="end"/>
      </w:r>
    </w:p>
    <w:p w14:paraId="4E0BA817" w14:textId="1763362A" w:rsidR="0054638A" w:rsidRDefault="0054638A">
      <w:pPr>
        <w:pStyle w:val="TableofFigures"/>
        <w:rPr>
          <w:rFonts w:eastAsiaTheme="minorEastAsia"/>
          <w:noProof/>
        </w:rPr>
      </w:pPr>
      <w:r>
        <w:rPr>
          <w:noProof/>
        </w:rPr>
        <w:t>Figure 12: L4-TRA-01-02-Process Departure – Release (Part A)</w:t>
      </w:r>
      <w:r>
        <w:rPr>
          <w:noProof/>
        </w:rPr>
        <w:tab/>
      </w:r>
      <w:r>
        <w:rPr>
          <w:noProof/>
        </w:rPr>
        <w:fldChar w:fldCharType="begin"/>
      </w:r>
      <w:r>
        <w:rPr>
          <w:noProof/>
        </w:rPr>
        <w:instrText xml:space="preserve"> PAGEREF _Toc507575252 \h </w:instrText>
      </w:r>
      <w:r>
        <w:rPr>
          <w:noProof/>
        </w:rPr>
      </w:r>
      <w:r>
        <w:rPr>
          <w:noProof/>
        </w:rPr>
        <w:fldChar w:fldCharType="separate"/>
      </w:r>
      <w:r w:rsidR="008B6C3A">
        <w:rPr>
          <w:noProof/>
        </w:rPr>
        <w:t>49</w:t>
      </w:r>
      <w:r>
        <w:rPr>
          <w:noProof/>
        </w:rPr>
        <w:fldChar w:fldCharType="end"/>
      </w:r>
    </w:p>
    <w:p w14:paraId="303C57A4" w14:textId="287B2A7D" w:rsidR="0054638A" w:rsidRDefault="0054638A">
      <w:pPr>
        <w:pStyle w:val="TableofFigures"/>
        <w:rPr>
          <w:rFonts w:eastAsiaTheme="minorEastAsia"/>
          <w:noProof/>
        </w:rPr>
      </w:pPr>
      <w:r>
        <w:rPr>
          <w:noProof/>
        </w:rPr>
        <w:t>Figure 13: L4-TRA-01-02-Process Departure – Release (Part B)</w:t>
      </w:r>
      <w:r>
        <w:rPr>
          <w:noProof/>
        </w:rPr>
        <w:tab/>
      </w:r>
      <w:r>
        <w:rPr>
          <w:noProof/>
        </w:rPr>
        <w:fldChar w:fldCharType="begin"/>
      </w:r>
      <w:r>
        <w:rPr>
          <w:noProof/>
        </w:rPr>
        <w:instrText xml:space="preserve"> PAGEREF _Toc507575253 \h </w:instrText>
      </w:r>
      <w:r>
        <w:rPr>
          <w:noProof/>
        </w:rPr>
      </w:r>
      <w:r>
        <w:rPr>
          <w:noProof/>
        </w:rPr>
        <w:fldChar w:fldCharType="separate"/>
      </w:r>
      <w:r w:rsidR="008B6C3A">
        <w:rPr>
          <w:noProof/>
        </w:rPr>
        <w:t>50</w:t>
      </w:r>
      <w:r>
        <w:rPr>
          <w:noProof/>
        </w:rPr>
        <w:fldChar w:fldCharType="end"/>
      </w:r>
    </w:p>
    <w:p w14:paraId="15FB0DE4" w14:textId="2F0AEA76" w:rsidR="0054638A" w:rsidRDefault="0054638A">
      <w:pPr>
        <w:pStyle w:val="TableofFigures"/>
        <w:rPr>
          <w:rFonts w:eastAsiaTheme="minorEastAsia"/>
          <w:noProof/>
        </w:rPr>
      </w:pPr>
      <w:r w:rsidRPr="00390E83">
        <w:rPr>
          <w:noProof/>
          <w:lang w:val="it-IT"/>
        </w:rPr>
        <w:t>Figure 14: L4-TRA-01-03-Process Arrival (Part A)</w:t>
      </w:r>
      <w:r>
        <w:rPr>
          <w:noProof/>
        </w:rPr>
        <w:tab/>
      </w:r>
      <w:r>
        <w:rPr>
          <w:noProof/>
        </w:rPr>
        <w:fldChar w:fldCharType="begin"/>
      </w:r>
      <w:r>
        <w:rPr>
          <w:noProof/>
        </w:rPr>
        <w:instrText xml:space="preserve"> PAGEREF _Toc507575254 \h </w:instrText>
      </w:r>
      <w:r>
        <w:rPr>
          <w:noProof/>
        </w:rPr>
      </w:r>
      <w:r>
        <w:rPr>
          <w:noProof/>
        </w:rPr>
        <w:fldChar w:fldCharType="separate"/>
      </w:r>
      <w:r w:rsidR="008B6C3A">
        <w:rPr>
          <w:noProof/>
        </w:rPr>
        <w:t>57</w:t>
      </w:r>
      <w:r>
        <w:rPr>
          <w:noProof/>
        </w:rPr>
        <w:fldChar w:fldCharType="end"/>
      </w:r>
    </w:p>
    <w:p w14:paraId="5B50991A" w14:textId="11C3136E" w:rsidR="0054638A" w:rsidRDefault="0054638A">
      <w:pPr>
        <w:pStyle w:val="TableofFigures"/>
        <w:rPr>
          <w:rFonts w:eastAsiaTheme="minorEastAsia"/>
          <w:noProof/>
        </w:rPr>
      </w:pPr>
      <w:r w:rsidRPr="00390E83">
        <w:rPr>
          <w:noProof/>
          <w:lang w:val="it-IT"/>
        </w:rPr>
        <w:t>Figure 15: L4-TRA-01-03-Process Arrival (Part B)</w:t>
      </w:r>
      <w:r>
        <w:rPr>
          <w:noProof/>
        </w:rPr>
        <w:tab/>
      </w:r>
      <w:r>
        <w:rPr>
          <w:noProof/>
        </w:rPr>
        <w:fldChar w:fldCharType="begin"/>
      </w:r>
      <w:r>
        <w:rPr>
          <w:noProof/>
        </w:rPr>
        <w:instrText xml:space="preserve"> PAGEREF _Toc507575255 \h </w:instrText>
      </w:r>
      <w:r>
        <w:rPr>
          <w:noProof/>
        </w:rPr>
      </w:r>
      <w:r>
        <w:rPr>
          <w:noProof/>
        </w:rPr>
        <w:fldChar w:fldCharType="separate"/>
      </w:r>
      <w:r w:rsidR="008B6C3A">
        <w:rPr>
          <w:noProof/>
        </w:rPr>
        <w:t>58</w:t>
      </w:r>
      <w:r>
        <w:rPr>
          <w:noProof/>
        </w:rPr>
        <w:fldChar w:fldCharType="end"/>
      </w:r>
    </w:p>
    <w:p w14:paraId="3E0E59E8" w14:textId="6DD15922" w:rsidR="0054638A" w:rsidRDefault="0054638A">
      <w:pPr>
        <w:pStyle w:val="TableofFigures"/>
        <w:rPr>
          <w:rFonts w:eastAsiaTheme="minorEastAsia"/>
          <w:noProof/>
        </w:rPr>
      </w:pPr>
      <w:r w:rsidRPr="00390E83">
        <w:rPr>
          <w:noProof/>
          <w:lang w:val="it-IT"/>
        </w:rPr>
        <w:t>Figure 16: L4-TRA-01-03-Process Arrival (Part C)</w:t>
      </w:r>
      <w:r>
        <w:rPr>
          <w:noProof/>
        </w:rPr>
        <w:tab/>
      </w:r>
      <w:r>
        <w:rPr>
          <w:noProof/>
        </w:rPr>
        <w:fldChar w:fldCharType="begin"/>
      </w:r>
      <w:r>
        <w:rPr>
          <w:noProof/>
        </w:rPr>
        <w:instrText xml:space="preserve"> PAGEREF _Toc507575256 \h </w:instrText>
      </w:r>
      <w:r>
        <w:rPr>
          <w:noProof/>
        </w:rPr>
      </w:r>
      <w:r>
        <w:rPr>
          <w:noProof/>
        </w:rPr>
        <w:fldChar w:fldCharType="separate"/>
      </w:r>
      <w:r w:rsidR="008B6C3A">
        <w:rPr>
          <w:noProof/>
        </w:rPr>
        <w:t>59</w:t>
      </w:r>
      <w:r>
        <w:rPr>
          <w:noProof/>
        </w:rPr>
        <w:fldChar w:fldCharType="end"/>
      </w:r>
    </w:p>
    <w:p w14:paraId="479BDC7E" w14:textId="4D3C4AA5" w:rsidR="0054638A" w:rsidRDefault="0054638A">
      <w:pPr>
        <w:pStyle w:val="TableofFigures"/>
        <w:rPr>
          <w:rFonts w:eastAsiaTheme="minorEastAsia"/>
          <w:noProof/>
        </w:rPr>
      </w:pPr>
      <w:r>
        <w:rPr>
          <w:noProof/>
        </w:rPr>
        <w:t>Figure 17: L4-TRA-01-04-Process Movement at Customs Office of Transit Major Event</w:t>
      </w:r>
      <w:r>
        <w:rPr>
          <w:noProof/>
        </w:rPr>
        <w:tab/>
      </w:r>
      <w:r>
        <w:rPr>
          <w:noProof/>
        </w:rPr>
        <w:fldChar w:fldCharType="begin"/>
      </w:r>
      <w:r>
        <w:rPr>
          <w:noProof/>
        </w:rPr>
        <w:instrText xml:space="preserve"> PAGEREF _Toc507575257 \h </w:instrText>
      </w:r>
      <w:r>
        <w:rPr>
          <w:noProof/>
        </w:rPr>
      </w:r>
      <w:r>
        <w:rPr>
          <w:noProof/>
        </w:rPr>
        <w:fldChar w:fldCharType="separate"/>
      </w:r>
      <w:r w:rsidR="008B6C3A">
        <w:rPr>
          <w:noProof/>
        </w:rPr>
        <w:t>74</w:t>
      </w:r>
      <w:r>
        <w:rPr>
          <w:noProof/>
        </w:rPr>
        <w:fldChar w:fldCharType="end"/>
      </w:r>
    </w:p>
    <w:p w14:paraId="4166A4FD" w14:textId="6AB4D324" w:rsidR="0054638A" w:rsidRDefault="0054638A">
      <w:pPr>
        <w:pStyle w:val="TableofFigures"/>
        <w:rPr>
          <w:rFonts w:eastAsiaTheme="minorEastAsia"/>
          <w:noProof/>
        </w:rPr>
      </w:pPr>
      <w:r>
        <w:rPr>
          <w:noProof/>
        </w:rPr>
        <w:t>Figure 18: L4-TRA-01-05-Status Request Event</w:t>
      </w:r>
      <w:r>
        <w:rPr>
          <w:noProof/>
        </w:rPr>
        <w:tab/>
      </w:r>
      <w:r>
        <w:rPr>
          <w:noProof/>
        </w:rPr>
        <w:fldChar w:fldCharType="begin"/>
      </w:r>
      <w:r>
        <w:rPr>
          <w:noProof/>
        </w:rPr>
        <w:instrText xml:space="preserve"> PAGEREF _Toc507575258 \h </w:instrText>
      </w:r>
      <w:r>
        <w:rPr>
          <w:noProof/>
        </w:rPr>
      </w:r>
      <w:r>
        <w:rPr>
          <w:noProof/>
        </w:rPr>
        <w:fldChar w:fldCharType="separate"/>
      </w:r>
      <w:r w:rsidR="008B6C3A">
        <w:rPr>
          <w:noProof/>
        </w:rPr>
        <w:t>81</w:t>
      </w:r>
      <w:r>
        <w:rPr>
          <w:noProof/>
        </w:rPr>
        <w:fldChar w:fldCharType="end"/>
      </w:r>
    </w:p>
    <w:p w14:paraId="19D4683C" w14:textId="5FF25E6C" w:rsidR="0054638A" w:rsidRDefault="0054638A">
      <w:pPr>
        <w:pStyle w:val="TableofFigures"/>
        <w:rPr>
          <w:rFonts w:eastAsiaTheme="minorEastAsia"/>
          <w:noProof/>
        </w:rPr>
      </w:pPr>
      <w:r>
        <w:rPr>
          <w:noProof/>
        </w:rPr>
        <w:t>Figure 19: L4-TRA-01-06-Handle Enquiry - Enquiry Procedure (Option A)</w:t>
      </w:r>
      <w:r>
        <w:rPr>
          <w:noProof/>
        </w:rPr>
        <w:tab/>
      </w:r>
      <w:r>
        <w:rPr>
          <w:noProof/>
        </w:rPr>
        <w:fldChar w:fldCharType="begin"/>
      </w:r>
      <w:r>
        <w:rPr>
          <w:noProof/>
        </w:rPr>
        <w:instrText xml:space="preserve"> PAGEREF _Toc507575259 \h </w:instrText>
      </w:r>
      <w:r>
        <w:rPr>
          <w:noProof/>
        </w:rPr>
      </w:r>
      <w:r>
        <w:rPr>
          <w:noProof/>
        </w:rPr>
        <w:fldChar w:fldCharType="separate"/>
      </w:r>
      <w:r w:rsidR="008B6C3A">
        <w:rPr>
          <w:noProof/>
        </w:rPr>
        <w:t>84</w:t>
      </w:r>
      <w:r>
        <w:rPr>
          <w:noProof/>
        </w:rPr>
        <w:fldChar w:fldCharType="end"/>
      </w:r>
    </w:p>
    <w:p w14:paraId="04AF95F9" w14:textId="2D52BEAB" w:rsidR="0054638A" w:rsidRDefault="0054638A">
      <w:pPr>
        <w:pStyle w:val="TableofFigures"/>
        <w:rPr>
          <w:rFonts w:eastAsiaTheme="minorEastAsia"/>
          <w:noProof/>
        </w:rPr>
      </w:pPr>
      <w:r>
        <w:rPr>
          <w:noProof/>
        </w:rPr>
        <w:t>Figure 20: L4-TRA-01-07-Handle Enquiry - Enquiry Procedure (Option B) Part A</w:t>
      </w:r>
      <w:r>
        <w:rPr>
          <w:noProof/>
        </w:rPr>
        <w:tab/>
      </w:r>
      <w:r>
        <w:rPr>
          <w:noProof/>
        </w:rPr>
        <w:fldChar w:fldCharType="begin"/>
      </w:r>
      <w:r>
        <w:rPr>
          <w:noProof/>
        </w:rPr>
        <w:instrText xml:space="preserve"> PAGEREF _Toc507575260 \h </w:instrText>
      </w:r>
      <w:r>
        <w:rPr>
          <w:noProof/>
        </w:rPr>
      </w:r>
      <w:r>
        <w:rPr>
          <w:noProof/>
        </w:rPr>
        <w:fldChar w:fldCharType="separate"/>
      </w:r>
      <w:r w:rsidR="008B6C3A">
        <w:rPr>
          <w:noProof/>
        </w:rPr>
        <w:t>88</w:t>
      </w:r>
      <w:r>
        <w:rPr>
          <w:noProof/>
        </w:rPr>
        <w:fldChar w:fldCharType="end"/>
      </w:r>
    </w:p>
    <w:p w14:paraId="5F193291" w14:textId="1870BF4E" w:rsidR="0054638A" w:rsidRDefault="0054638A">
      <w:pPr>
        <w:pStyle w:val="TableofFigures"/>
        <w:rPr>
          <w:rFonts w:eastAsiaTheme="minorEastAsia"/>
          <w:noProof/>
        </w:rPr>
      </w:pPr>
      <w:r>
        <w:rPr>
          <w:noProof/>
        </w:rPr>
        <w:t>Figure 21: L4-TRA-01-07-Handle Enquiry - Enquiry Procedure (Option B) Part B</w:t>
      </w:r>
      <w:r>
        <w:rPr>
          <w:noProof/>
        </w:rPr>
        <w:tab/>
      </w:r>
      <w:r>
        <w:rPr>
          <w:noProof/>
        </w:rPr>
        <w:fldChar w:fldCharType="begin"/>
      </w:r>
      <w:r>
        <w:rPr>
          <w:noProof/>
        </w:rPr>
        <w:instrText xml:space="preserve"> PAGEREF _Toc507575261 \h </w:instrText>
      </w:r>
      <w:r>
        <w:rPr>
          <w:noProof/>
        </w:rPr>
      </w:r>
      <w:r>
        <w:rPr>
          <w:noProof/>
        </w:rPr>
        <w:fldChar w:fldCharType="separate"/>
      </w:r>
      <w:r w:rsidR="008B6C3A">
        <w:rPr>
          <w:noProof/>
        </w:rPr>
        <w:t>89</w:t>
      </w:r>
      <w:r>
        <w:rPr>
          <w:noProof/>
        </w:rPr>
        <w:fldChar w:fldCharType="end"/>
      </w:r>
    </w:p>
    <w:p w14:paraId="64B5DEF5" w14:textId="03A14471" w:rsidR="0054638A" w:rsidRDefault="0054638A">
      <w:pPr>
        <w:pStyle w:val="TableofFigures"/>
        <w:rPr>
          <w:rFonts w:eastAsiaTheme="minorEastAsia"/>
          <w:noProof/>
        </w:rPr>
      </w:pPr>
      <w:r>
        <w:rPr>
          <w:noProof/>
        </w:rPr>
        <w:t>Figure 22:</w:t>
      </w:r>
      <w:r w:rsidRPr="00390E83">
        <w:rPr>
          <w:noProof/>
        </w:rPr>
        <w:t xml:space="preserve"> </w:t>
      </w:r>
      <w:r>
        <w:rPr>
          <w:noProof/>
        </w:rPr>
        <w:t>L4-TRA-01-08-Handle Recovery - Recovery Procedure (Option A) Part A</w:t>
      </w:r>
      <w:r>
        <w:rPr>
          <w:noProof/>
        </w:rPr>
        <w:tab/>
      </w:r>
      <w:r>
        <w:rPr>
          <w:noProof/>
        </w:rPr>
        <w:fldChar w:fldCharType="begin"/>
      </w:r>
      <w:r>
        <w:rPr>
          <w:noProof/>
        </w:rPr>
        <w:instrText xml:space="preserve"> PAGEREF _Toc507575262 \h </w:instrText>
      </w:r>
      <w:r>
        <w:rPr>
          <w:noProof/>
        </w:rPr>
      </w:r>
      <w:r>
        <w:rPr>
          <w:noProof/>
        </w:rPr>
        <w:fldChar w:fldCharType="separate"/>
      </w:r>
      <w:r w:rsidR="008B6C3A">
        <w:rPr>
          <w:noProof/>
        </w:rPr>
        <w:t>94</w:t>
      </w:r>
      <w:r>
        <w:rPr>
          <w:noProof/>
        </w:rPr>
        <w:fldChar w:fldCharType="end"/>
      </w:r>
    </w:p>
    <w:p w14:paraId="303747A1" w14:textId="7E649A7D" w:rsidR="0054638A" w:rsidRDefault="0054638A">
      <w:pPr>
        <w:pStyle w:val="TableofFigures"/>
        <w:rPr>
          <w:rFonts w:eastAsiaTheme="minorEastAsia"/>
          <w:noProof/>
        </w:rPr>
      </w:pPr>
      <w:r>
        <w:rPr>
          <w:noProof/>
        </w:rPr>
        <w:t>Figure 23: L4-TRA-01-08-Handle Recovery - Recovery Procedure (Option A) Part B</w:t>
      </w:r>
      <w:r>
        <w:rPr>
          <w:noProof/>
        </w:rPr>
        <w:tab/>
      </w:r>
      <w:r>
        <w:rPr>
          <w:noProof/>
        </w:rPr>
        <w:fldChar w:fldCharType="begin"/>
      </w:r>
      <w:r>
        <w:rPr>
          <w:noProof/>
        </w:rPr>
        <w:instrText xml:space="preserve"> PAGEREF _Toc507575263 \h </w:instrText>
      </w:r>
      <w:r>
        <w:rPr>
          <w:noProof/>
        </w:rPr>
      </w:r>
      <w:r>
        <w:rPr>
          <w:noProof/>
        </w:rPr>
        <w:fldChar w:fldCharType="separate"/>
      </w:r>
      <w:r w:rsidR="008B6C3A">
        <w:rPr>
          <w:noProof/>
        </w:rPr>
        <w:t>95</w:t>
      </w:r>
      <w:r>
        <w:rPr>
          <w:noProof/>
        </w:rPr>
        <w:fldChar w:fldCharType="end"/>
      </w:r>
    </w:p>
    <w:p w14:paraId="53C3B12C" w14:textId="14A62B94" w:rsidR="0054638A" w:rsidRDefault="0054638A">
      <w:pPr>
        <w:pStyle w:val="TableofFigures"/>
        <w:rPr>
          <w:rFonts w:eastAsiaTheme="minorEastAsia"/>
          <w:noProof/>
        </w:rPr>
      </w:pPr>
      <w:r>
        <w:rPr>
          <w:noProof/>
        </w:rPr>
        <w:t>Figure 24: L4-TRA-01-09-Handle Recovery - Recovery Procedure (Option B)</w:t>
      </w:r>
      <w:r>
        <w:rPr>
          <w:noProof/>
        </w:rPr>
        <w:tab/>
      </w:r>
      <w:r>
        <w:rPr>
          <w:noProof/>
        </w:rPr>
        <w:fldChar w:fldCharType="begin"/>
      </w:r>
      <w:r>
        <w:rPr>
          <w:noProof/>
        </w:rPr>
        <w:instrText xml:space="preserve"> PAGEREF _Toc507575264 \h </w:instrText>
      </w:r>
      <w:r>
        <w:rPr>
          <w:noProof/>
        </w:rPr>
      </w:r>
      <w:r>
        <w:rPr>
          <w:noProof/>
        </w:rPr>
        <w:fldChar w:fldCharType="separate"/>
      </w:r>
      <w:r w:rsidR="008B6C3A">
        <w:rPr>
          <w:noProof/>
        </w:rPr>
        <w:t>100</w:t>
      </w:r>
      <w:r>
        <w:rPr>
          <w:noProof/>
        </w:rPr>
        <w:fldChar w:fldCharType="end"/>
      </w:r>
    </w:p>
    <w:p w14:paraId="1570BBFB" w14:textId="1D759B2A" w:rsidR="0054638A" w:rsidRDefault="0054638A">
      <w:pPr>
        <w:pStyle w:val="TableofFigures"/>
        <w:rPr>
          <w:rFonts w:eastAsiaTheme="minorEastAsia"/>
          <w:noProof/>
        </w:rPr>
      </w:pPr>
      <w:r>
        <w:rPr>
          <w:noProof/>
        </w:rPr>
        <w:t>Figure 25: L4-TRA-01-10-Process Invalidation/Cancellation</w:t>
      </w:r>
      <w:r>
        <w:rPr>
          <w:noProof/>
        </w:rPr>
        <w:tab/>
      </w:r>
      <w:r>
        <w:rPr>
          <w:noProof/>
        </w:rPr>
        <w:fldChar w:fldCharType="begin"/>
      </w:r>
      <w:r>
        <w:rPr>
          <w:noProof/>
        </w:rPr>
        <w:instrText xml:space="preserve"> PAGEREF _Toc507575265 \h </w:instrText>
      </w:r>
      <w:r>
        <w:rPr>
          <w:noProof/>
        </w:rPr>
      </w:r>
      <w:r>
        <w:rPr>
          <w:noProof/>
        </w:rPr>
        <w:fldChar w:fldCharType="separate"/>
      </w:r>
      <w:r w:rsidR="008B6C3A">
        <w:rPr>
          <w:noProof/>
        </w:rPr>
        <w:t>104</w:t>
      </w:r>
      <w:r>
        <w:rPr>
          <w:noProof/>
        </w:rPr>
        <w:fldChar w:fldCharType="end"/>
      </w:r>
    </w:p>
    <w:p w14:paraId="20E83B3E" w14:textId="5D46AE6F" w:rsidR="0054638A" w:rsidRDefault="0054638A">
      <w:pPr>
        <w:pStyle w:val="TableofFigures"/>
        <w:rPr>
          <w:rFonts w:eastAsiaTheme="minorEastAsia"/>
          <w:noProof/>
        </w:rPr>
      </w:pPr>
      <w:r>
        <w:rPr>
          <w:noProof/>
        </w:rPr>
        <w:t>Figure 26: L4-TRA-01-11-Process Query Movement Information</w:t>
      </w:r>
      <w:r>
        <w:rPr>
          <w:noProof/>
        </w:rPr>
        <w:tab/>
      </w:r>
      <w:r>
        <w:rPr>
          <w:noProof/>
        </w:rPr>
        <w:fldChar w:fldCharType="begin"/>
      </w:r>
      <w:r>
        <w:rPr>
          <w:noProof/>
        </w:rPr>
        <w:instrText xml:space="preserve"> PAGEREF _Toc507575266 \h </w:instrText>
      </w:r>
      <w:r>
        <w:rPr>
          <w:noProof/>
        </w:rPr>
      </w:r>
      <w:r>
        <w:rPr>
          <w:noProof/>
        </w:rPr>
        <w:fldChar w:fldCharType="separate"/>
      </w:r>
      <w:r w:rsidR="008B6C3A">
        <w:rPr>
          <w:noProof/>
        </w:rPr>
        <w:t>108</w:t>
      </w:r>
      <w:r>
        <w:rPr>
          <w:noProof/>
        </w:rPr>
        <w:fldChar w:fldCharType="end"/>
      </w:r>
    </w:p>
    <w:p w14:paraId="08356FB3" w14:textId="11904DA8" w:rsidR="0054638A" w:rsidRDefault="0054638A">
      <w:pPr>
        <w:pStyle w:val="TableofFigures"/>
        <w:rPr>
          <w:rFonts w:eastAsiaTheme="minorEastAsia"/>
          <w:noProof/>
        </w:rPr>
      </w:pPr>
      <w:r>
        <w:rPr>
          <w:noProof/>
        </w:rPr>
        <w:t>Figure 27: Process Incidents En Route (Part A)</w:t>
      </w:r>
      <w:r>
        <w:rPr>
          <w:noProof/>
        </w:rPr>
        <w:tab/>
      </w:r>
      <w:r>
        <w:rPr>
          <w:noProof/>
        </w:rPr>
        <w:fldChar w:fldCharType="begin"/>
      </w:r>
      <w:r>
        <w:rPr>
          <w:noProof/>
        </w:rPr>
        <w:instrText xml:space="preserve"> PAGEREF _Toc507575267 \h </w:instrText>
      </w:r>
      <w:r>
        <w:rPr>
          <w:noProof/>
        </w:rPr>
      </w:r>
      <w:r>
        <w:rPr>
          <w:noProof/>
        </w:rPr>
        <w:fldChar w:fldCharType="separate"/>
      </w:r>
      <w:r w:rsidR="008B6C3A">
        <w:rPr>
          <w:noProof/>
        </w:rPr>
        <w:t>111</w:t>
      </w:r>
      <w:r>
        <w:rPr>
          <w:noProof/>
        </w:rPr>
        <w:fldChar w:fldCharType="end"/>
      </w:r>
    </w:p>
    <w:p w14:paraId="050AE605" w14:textId="609AFB9E" w:rsidR="0054638A" w:rsidRDefault="0054638A">
      <w:pPr>
        <w:pStyle w:val="TableofFigures"/>
        <w:rPr>
          <w:rFonts w:eastAsiaTheme="minorEastAsia"/>
          <w:noProof/>
        </w:rPr>
      </w:pPr>
      <w:r>
        <w:rPr>
          <w:noProof/>
        </w:rPr>
        <w:t>Figure 28</w:t>
      </w:r>
      <w:r w:rsidRPr="00390E83">
        <w:rPr>
          <w:noProof/>
          <w:lang w:val="fr-BE"/>
        </w:rPr>
        <w:t xml:space="preserve">: </w:t>
      </w:r>
      <w:r>
        <w:rPr>
          <w:noProof/>
        </w:rPr>
        <w:t>Process</w:t>
      </w:r>
      <w:r w:rsidRPr="00390E83">
        <w:rPr>
          <w:noProof/>
          <w:lang w:val="fr-BE"/>
        </w:rPr>
        <w:t xml:space="preserve"> Incidents En Route (Part B)</w:t>
      </w:r>
      <w:r>
        <w:rPr>
          <w:noProof/>
        </w:rPr>
        <w:tab/>
      </w:r>
      <w:r>
        <w:rPr>
          <w:noProof/>
        </w:rPr>
        <w:fldChar w:fldCharType="begin"/>
      </w:r>
      <w:r>
        <w:rPr>
          <w:noProof/>
        </w:rPr>
        <w:instrText xml:space="preserve"> PAGEREF _Toc507575268 \h </w:instrText>
      </w:r>
      <w:r>
        <w:rPr>
          <w:noProof/>
        </w:rPr>
      </w:r>
      <w:r>
        <w:rPr>
          <w:noProof/>
        </w:rPr>
        <w:fldChar w:fldCharType="separate"/>
      </w:r>
      <w:r w:rsidR="008B6C3A">
        <w:rPr>
          <w:noProof/>
        </w:rPr>
        <w:t>112</w:t>
      </w:r>
      <w:r>
        <w:rPr>
          <w:noProof/>
        </w:rPr>
        <w:fldChar w:fldCharType="end"/>
      </w:r>
    </w:p>
    <w:p w14:paraId="0E2705F1" w14:textId="6E7CC728" w:rsidR="0054638A" w:rsidRDefault="0054638A">
      <w:pPr>
        <w:pStyle w:val="TableofFigures"/>
        <w:rPr>
          <w:rFonts w:eastAsiaTheme="minorEastAsia"/>
          <w:noProof/>
        </w:rPr>
      </w:pPr>
      <w:r>
        <w:rPr>
          <w:noProof/>
        </w:rPr>
        <w:t>Figure 29: Process Formalities Prior To Exit Of Goods At Customs Office Of Exit For Transit (Part A)</w:t>
      </w:r>
      <w:r>
        <w:rPr>
          <w:noProof/>
        </w:rPr>
        <w:tab/>
      </w:r>
      <w:r>
        <w:rPr>
          <w:noProof/>
        </w:rPr>
        <w:fldChar w:fldCharType="begin"/>
      </w:r>
      <w:r>
        <w:rPr>
          <w:noProof/>
        </w:rPr>
        <w:instrText xml:space="preserve"> PAGEREF _Toc507575269 \h </w:instrText>
      </w:r>
      <w:r>
        <w:rPr>
          <w:noProof/>
        </w:rPr>
      </w:r>
      <w:r>
        <w:rPr>
          <w:noProof/>
        </w:rPr>
        <w:fldChar w:fldCharType="separate"/>
      </w:r>
      <w:r w:rsidR="008B6C3A">
        <w:rPr>
          <w:noProof/>
        </w:rPr>
        <w:t>116</w:t>
      </w:r>
      <w:r>
        <w:rPr>
          <w:noProof/>
        </w:rPr>
        <w:fldChar w:fldCharType="end"/>
      </w:r>
    </w:p>
    <w:p w14:paraId="6C1355CF" w14:textId="178D26BE" w:rsidR="00CF0FC0" w:rsidRDefault="0054638A">
      <w:pPr>
        <w:pStyle w:val="TableofFigures"/>
        <w:rPr>
          <w:noProof/>
        </w:rPr>
        <w:sectPr w:rsidR="00CF0FC0" w:rsidSect="00635586">
          <w:headerReference w:type="default" r:id="rId14"/>
          <w:type w:val="continuous"/>
          <w:pgSz w:w="11907" w:h="16840"/>
          <w:pgMar w:top="1701" w:right="1418" w:bottom="1134" w:left="1418" w:header="720" w:footer="0" w:gutter="0"/>
          <w:cols w:space="720"/>
          <w:docGrid w:linePitch="299"/>
        </w:sectPr>
      </w:pPr>
      <w:r>
        <w:rPr>
          <w:noProof/>
        </w:rPr>
        <w:lastRenderedPageBreak/>
        <w:t>Figure 30: Process Formalities Prior To Exit Of Goods At Customs Office Of Exit For Transit (Part B)</w:t>
      </w:r>
      <w:r>
        <w:rPr>
          <w:noProof/>
        </w:rPr>
        <w:tab/>
      </w:r>
      <w:r>
        <w:rPr>
          <w:noProof/>
        </w:rPr>
        <w:fldChar w:fldCharType="begin"/>
      </w:r>
      <w:r>
        <w:rPr>
          <w:noProof/>
        </w:rPr>
        <w:instrText xml:space="preserve"> PAGEREF _Toc507575270 \h </w:instrText>
      </w:r>
      <w:r>
        <w:rPr>
          <w:noProof/>
        </w:rPr>
      </w:r>
      <w:r>
        <w:rPr>
          <w:noProof/>
        </w:rPr>
        <w:fldChar w:fldCharType="separate"/>
      </w:r>
      <w:r w:rsidR="008B6C3A">
        <w:rPr>
          <w:noProof/>
        </w:rPr>
        <w:t>117</w:t>
      </w:r>
      <w:r>
        <w:rPr>
          <w:noProof/>
        </w:rPr>
        <w:fldChar w:fldCharType="end"/>
      </w:r>
    </w:p>
    <w:p w14:paraId="7072AF51" w14:textId="10496E26" w:rsidR="0054638A" w:rsidRDefault="0054638A">
      <w:pPr>
        <w:pStyle w:val="TableofFigures"/>
        <w:rPr>
          <w:noProof/>
        </w:rPr>
        <w:sectPr w:rsidR="0054638A" w:rsidSect="00635586">
          <w:type w:val="continuous"/>
          <w:pgSz w:w="11907" w:h="16840"/>
          <w:pgMar w:top="1701" w:right="1418" w:bottom="1134" w:left="1418" w:header="720" w:footer="0" w:gutter="0"/>
          <w:cols w:space="720"/>
          <w:docGrid w:linePitch="299"/>
        </w:sectPr>
      </w:pPr>
    </w:p>
    <w:p w14:paraId="0A1BA3E7" w14:textId="7609C90B" w:rsidR="0054638A" w:rsidRDefault="0054638A">
      <w:pPr>
        <w:pStyle w:val="TableofFigures"/>
        <w:rPr>
          <w:rFonts w:eastAsiaTheme="minorEastAsia"/>
          <w:noProof/>
        </w:rPr>
      </w:pPr>
    </w:p>
    <w:p w14:paraId="3C8DF00B" w14:textId="28126BCA" w:rsidR="00BA44EE" w:rsidRDefault="00C30028" w:rsidP="00A739E0">
      <w:pPr>
        <w:pStyle w:val="Heading1"/>
        <w:pageBreakBefore/>
        <w:numPr>
          <w:ilvl w:val="0"/>
          <w:numId w:val="113"/>
        </w:numPr>
        <w:ind w:left="714" w:hanging="357"/>
      </w:pPr>
      <w:r w:rsidRPr="00640047">
        <w:lastRenderedPageBreak/>
        <w:fldChar w:fldCharType="end"/>
      </w:r>
      <w:r w:rsidRPr="00237847">
        <w:rPr>
          <w:b w:val="0"/>
          <w:smallCaps w:val="0"/>
        </w:rPr>
        <w:fldChar w:fldCharType="begin"/>
      </w:r>
      <w:r w:rsidRPr="00781696">
        <w:rPr>
          <w:lang w:val="fr-BE"/>
        </w:rPr>
        <w:instrText xml:space="preserve"> SET IntroPageCount “</w:instrText>
      </w:r>
      <w:r>
        <w:fldChar w:fldCharType="begin"/>
      </w:r>
      <w:r w:rsidRPr="00781696">
        <w:rPr>
          <w:lang w:val="fr-BE"/>
        </w:rPr>
        <w:instrText xml:space="preserve"> SECTIONPAGES </w:instrText>
      </w:r>
      <w:r>
        <w:fldChar w:fldCharType="separate"/>
      </w:r>
      <w:r w:rsidR="008B6C3A">
        <w:rPr>
          <w:noProof/>
          <w:lang w:val="fr-BE"/>
        </w:rPr>
        <w:instrText>11</w:instrText>
      </w:r>
      <w:r>
        <w:fldChar w:fldCharType="end"/>
      </w:r>
      <w:r w:rsidRPr="00781696">
        <w:rPr>
          <w:lang w:val="fr-BE"/>
        </w:rPr>
        <w:instrText>”</w:instrText>
      </w:r>
      <w:r w:rsidRPr="00237847">
        <w:rPr>
          <w:b w:val="0"/>
          <w:smallCaps w:val="0"/>
        </w:rPr>
        <w:fldChar w:fldCharType="separate"/>
      </w:r>
      <w:bookmarkStart w:id="182" w:name="IntroPageCount"/>
      <w:r w:rsidR="008B6C3A">
        <w:rPr>
          <w:noProof/>
          <w:lang w:val="fr-BE"/>
        </w:rPr>
        <w:t>11</w:t>
      </w:r>
      <w:bookmarkEnd w:id="182"/>
      <w:r w:rsidRPr="00237847">
        <w:rPr>
          <w:b w:val="0"/>
          <w:smallCaps w:val="0"/>
        </w:rPr>
        <w:fldChar w:fldCharType="end"/>
      </w:r>
      <w:bookmarkStart w:id="183" w:name="_Toc500233031"/>
      <w:bookmarkStart w:id="184" w:name="_Toc500237747"/>
      <w:bookmarkStart w:id="185" w:name="_Toc500238435"/>
      <w:bookmarkStart w:id="186" w:name="_Toc500241486"/>
      <w:bookmarkStart w:id="187" w:name="_Toc500241879"/>
      <w:bookmarkStart w:id="188" w:name="_Toc500245084"/>
      <w:bookmarkStart w:id="189" w:name="_Toc500245561"/>
      <w:bookmarkStart w:id="190" w:name="_Toc500247613"/>
      <w:bookmarkStart w:id="191" w:name="_Toc500247818"/>
      <w:bookmarkStart w:id="192" w:name="_Toc500248081"/>
      <w:bookmarkStart w:id="193" w:name="_Toc500248286"/>
      <w:bookmarkStart w:id="194" w:name="_Toc500248491"/>
      <w:bookmarkStart w:id="195" w:name="_Toc500248696"/>
      <w:bookmarkStart w:id="196" w:name="_Toc500248901"/>
      <w:bookmarkStart w:id="197" w:name="_Toc500249106"/>
      <w:bookmarkStart w:id="198" w:name="_Toc500249191"/>
      <w:bookmarkStart w:id="199" w:name="_Toc500249396"/>
      <w:bookmarkStart w:id="200" w:name="_Toc500249601"/>
      <w:bookmarkStart w:id="201" w:name="_Toc500249805"/>
      <w:bookmarkStart w:id="202" w:name="_Toc500250009"/>
      <w:bookmarkStart w:id="203" w:name="_Toc500250215"/>
      <w:bookmarkStart w:id="204" w:name="_Toc500250419"/>
      <w:bookmarkStart w:id="205" w:name="_Toc500250624"/>
      <w:bookmarkStart w:id="206" w:name="_Toc500250829"/>
      <w:bookmarkStart w:id="207" w:name="_Toc500251033"/>
      <w:bookmarkStart w:id="208" w:name="_Toc500251237"/>
      <w:bookmarkStart w:id="209" w:name="_Toc500251441"/>
      <w:bookmarkStart w:id="210" w:name="_Toc500251528"/>
      <w:bookmarkStart w:id="211" w:name="_Toc500951558"/>
      <w:bookmarkStart w:id="212" w:name="_Toc501036965"/>
      <w:bookmarkStart w:id="213" w:name="_Toc500237748"/>
      <w:bookmarkStart w:id="214" w:name="_Toc505787404"/>
      <w:bookmarkStart w:id="215" w:name="_Toc506906724"/>
      <w:bookmarkStart w:id="216" w:name="_Toc507076623"/>
      <w:bookmarkStart w:id="217" w:name="_Toc507575182"/>
      <w:bookmarkStart w:id="218" w:name="_Toc500233032"/>
      <w:bookmarkStart w:id="219" w:name="_Toc400805478"/>
      <w:bookmarkStart w:id="220" w:name="_Toc402101895"/>
      <w:bookmarkStart w:id="221" w:name="_Toc406317457"/>
      <w:bookmarkStart w:id="222" w:name="_Ref412529446"/>
      <w:bookmarkStart w:id="223" w:name="_Ref412529460"/>
      <w:bookmarkStart w:id="224" w:name="_Ref412529490"/>
      <w:bookmarkStart w:id="225" w:name="_Toc136680182"/>
      <w:bookmarkStart w:id="226" w:name="_Toc499201569"/>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002E62DD" w:rsidRPr="004A3BD7">
        <w:t>General</w:t>
      </w:r>
      <w:r w:rsidR="002E62DD" w:rsidRPr="3F09C8B4">
        <w:t xml:space="preserve"> </w:t>
      </w:r>
      <w:r w:rsidR="00BA44EE">
        <w:t>Introduction</w:t>
      </w:r>
      <w:bookmarkEnd w:id="213"/>
      <w:bookmarkEnd w:id="214"/>
      <w:bookmarkEnd w:id="215"/>
      <w:bookmarkEnd w:id="216"/>
      <w:bookmarkEnd w:id="217"/>
    </w:p>
    <w:p w14:paraId="628809A3" w14:textId="4A71257E" w:rsidR="001C16E2" w:rsidRDefault="002E7541" w:rsidP="5FAE366F">
      <w:pPr>
        <w:pStyle w:val="Heading2"/>
        <w:numPr>
          <w:ilvl w:val="1"/>
          <w:numId w:val="113"/>
        </w:numPr>
      </w:pPr>
      <w:bookmarkStart w:id="227" w:name="_Toc359310096"/>
      <w:bookmarkStart w:id="228" w:name="_Toc359311132"/>
      <w:bookmarkStart w:id="229" w:name="_Toc359659432"/>
      <w:bookmarkStart w:id="230" w:name="_Toc359993887"/>
      <w:bookmarkStart w:id="231" w:name="_Toc361723275"/>
      <w:bookmarkStart w:id="232" w:name="_Toc368135720"/>
      <w:bookmarkStart w:id="233" w:name="_Toc400805479"/>
      <w:bookmarkStart w:id="234" w:name="_Toc402101896"/>
      <w:bookmarkStart w:id="235" w:name="_Toc406317458"/>
      <w:bookmarkStart w:id="236" w:name="_Toc136680183"/>
      <w:bookmarkStart w:id="237" w:name="_Toc499201570"/>
      <w:bookmarkStart w:id="238" w:name="_Toc500233034"/>
      <w:bookmarkStart w:id="239" w:name="_Toc500237749"/>
      <w:bookmarkStart w:id="240" w:name="_Toc505787405"/>
      <w:bookmarkStart w:id="241" w:name="_Toc506906725"/>
      <w:bookmarkStart w:id="242" w:name="_Toc507076624"/>
      <w:bookmarkStart w:id="243" w:name="_Toc507575183"/>
      <w:bookmarkEnd w:id="218"/>
      <w:bookmarkEnd w:id="219"/>
      <w:bookmarkEnd w:id="220"/>
      <w:bookmarkEnd w:id="221"/>
      <w:bookmarkEnd w:id="222"/>
      <w:bookmarkEnd w:id="223"/>
      <w:bookmarkEnd w:id="224"/>
      <w:bookmarkEnd w:id="225"/>
      <w:bookmarkEnd w:id="226"/>
      <w:r w:rsidRPr="00DD4093">
        <w:t>D</w:t>
      </w:r>
      <w:r w:rsidR="00A74F23" w:rsidRPr="00DD4093">
        <w:t>ocument</w:t>
      </w:r>
      <w:r w:rsidR="005327BB" w:rsidRPr="0083342A">
        <w:t xml:space="preserve"> and</w:t>
      </w:r>
      <w:r w:rsidR="00A74F23" w:rsidRPr="00DD4093">
        <w:t xml:space="preserve"> WORK overview</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0EC4265B" w14:textId="77777777" w:rsidR="00A74F23" w:rsidRDefault="00A74F23" w:rsidP="0083342A">
      <w:pPr>
        <w:pStyle w:val="Heading3"/>
        <w:numPr>
          <w:ilvl w:val="2"/>
          <w:numId w:val="113"/>
        </w:numPr>
      </w:pPr>
      <w:bookmarkStart w:id="244" w:name="_Toc500237750"/>
      <w:bookmarkStart w:id="245" w:name="_Toc500241489"/>
      <w:bookmarkStart w:id="246" w:name="_Toc500241882"/>
      <w:bookmarkStart w:id="247" w:name="_Toc500245087"/>
      <w:bookmarkStart w:id="248" w:name="_Toc500245564"/>
      <w:bookmarkStart w:id="249" w:name="_Toc500247616"/>
      <w:bookmarkStart w:id="250" w:name="_Toc500247821"/>
      <w:bookmarkStart w:id="251" w:name="_Toc500248084"/>
      <w:bookmarkStart w:id="252" w:name="_Toc500248289"/>
      <w:bookmarkStart w:id="253" w:name="_Toc500248494"/>
      <w:bookmarkStart w:id="254" w:name="_Toc500248699"/>
      <w:bookmarkStart w:id="255" w:name="_Toc500248904"/>
      <w:bookmarkStart w:id="256" w:name="_Toc500249109"/>
      <w:bookmarkStart w:id="257" w:name="_Toc500249194"/>
      <w:bookmarkStart w:id="258" w:name="_Toc500249399"/>
      <w:bookmarkStart w:id="259" w:name="_Toc500249604"/>
      <w:bookmarkStart w:id="260" w:name="_Toc500249808"/>
      <w:bookmarkStart w:id="261" w:name="_Toc500250012"/>
      <w:bookmarkStart w:id="262" w:name="_Toc500250218"/>
      <w:bookmarkStart w:id="263" w:name="_Toc500250422"/>
      <w:bookmarkStart w:id="264" w:name="_Toc500250627"/>
      <w:bookmarkStart w:id="265" w:name="_Toc500250832"/>
      <w:bookmarkStart w:id="266" w:name="_Toc500251036"/>
      <w:bookmarkStart w:id="267" w:name="_Toc500251240"/>
      <w:bookmarkStart w:id="268" w:name="_Toc500251444"/>
      <w:bookmarkStart w:id="269" w:name="_Toc500251531"/>
      <w:bookmarkStart w:id="270" w:name="_Toc500951561"/>
      <w:bookmarkStart w:id="271" w:name="_Toc501036968"/>
      <w:bookmarkStart w:id="272" w:name="_Toc500237751"/>
      <w:bookmarkStart w:id="273" w:name="_Toc505787406"/>
      <w:bookmarkStart w:id="274" w:name="_Toc506906726"/>
      <w:bookmarkStart w:id="275" w:name="_Toc507076625"/>
      <w:bookmarkStart w:id="276" w:name="_Toc507575184"/>
      <w:bookmarkStart w:id="277" w:name="_Toc359659434"/>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DE544A">
        <w:t>Background And Objectives</w:t>
      </w:r>
      <w:bookmarkEnd w:id="272"/>
      <w:bookmarkEnd w:id="273"/>
      <w:bookmarkEnd w:id="274"/>
      <w:bookmarkEnd w:id="275"/>
      <w:bookmarkEnd w:id="276"/>
    </w:p>
    <w:p w14:paraId="0691675E" w14:textId="472C75BE" w:rsidR="00A74F23" w:rsidRPr="00BC7DE9" w:rsidRDefault="00A74F23" w:rsidP="0083342A">
      <w:pPr>
        <w:jc w:val="both"/>
      </w:pPr>
      <w:r w:rsidRPr="00BC7DE9">
        <w:t xml:space="preserve">The main goal of this “Functional Transit System Specification” (FTSS) </w:t>
      </w:r>
      <w:r w:rsidR="000E2721" w:rsidRPr="00BC7DE9">
        <w:t xml:space="preserve">is to provide – next to the Functional Requirements Report – a </w:t>
      </w:r>
      <w:r w:rsidRPr="00BC7DE9">
        <w:t xml:space="preserve">document </w:t>
      </w:r>
      <w:r w:rsidR="000E2721" w:rsidRPr="00BC7DE9">
        <w:t>that the intended readership already familiar with. This document aims</w:t>
      </w:r>
      <w:r w:rsidRPr="00BC7DE9">
        <w:t xml:space="preserve"> to identify the scope of the New Computerised Transit System (NCTS) and to</w:t>
      </w:r>
      <w:r w:rsidR="000044DD" w:rsidRPr="00BC7DE9">
        <w:t xml:space="preserve"> provide</w:t>
      </w:r>
      <w:r w:rsidRPr="00BC7DE9">
        <w:t xml:space="preserve"> detail</w:t>
      </w:r>
      <w:r w:rsidR="001423D6" w:rsidRPr="00BC7DE9">
        <w:t>ed description of its</w:t>
      </w:r>
      <w:r w:rsidRPr="00BC7DE9">
        <w:t xml:space="preserve"> functional specification. </w:t>
      </w:r>
      <w:r w:rsidR="000E2721" w:rsidRPr="00BC7DE9">
        <w:t>It is also intended to serve as a stable baseline for the NCTS detailed technical specification (see ‘Technical Transit System Specification’ [TSS-TSP-SYS</w:t>
      </w:r>
      <w:r w:rsidR="000E2721" w:rsidRPr="003609C4">
        <w:rPr>
          <w:szCs w:val="24"/>
        </w:rPr>
        <w:sym w:font="Symbol" w:char="F05D"/>
      </w:r>
      <w:r w:rsidR="000E2721" w:rsidRPr="00BC7DE9">
        <w:t>) DDNTA</w:t>
      </w:r>
      <w:r w:rsidRPr="00BC7DE9">
        <w:t>.</w:t>
      </w:r>
      <w:bookmarkEnd w:id="277"/>
    </w:p>
    <w:p w14:paraId="5FF266DC" w14:textId="43A07DD0" w:rsidR="00C27F5A" w:rsidRPr="00BC7DE9" w:rsidRDefault="00C27F5A" w:rsidP="00C27F5A">
      <w:pPr>
        <w:jc w:val="both"/>
      </w:pPr>
      <w:bookmarkStart w:id="278" w:name="_Toc359659435"/>
      <w:r w:rsidRPr="00BC7DE9">
        <w:t xml:space="preserve">This document has been built on the "Functional Requirements Report (FRR). The FTSS document doesn't </w:t>
      </w:r>
      <w:r w:rsidR="009437B7" w:rsidRPr="00BC7DE9">
        <w:t>supersede</w:t>
      </w:r>
      <w:r w:rsidRPr="00BC7DE9">
        <w:t xml:space="preserve"> the FRR which presents the detailed functional specification of the NCTS in its final situation (i.e. all Customs Offices working within the NCTS).</w:t>
      </w:r>
    </w:p>
    <w:p w14:paraId="46F93AA9" w14:textId="7FBD1329" w:rsidR="00A74F23" w:rsidRPr="00BC7DE9" w:rsidRDefault="00A74F23" w:rsidP="0083342A">
      <w:pPr>
        <w:jc w:val="both"/>
      </w:pPr>
      <w:bookmarkStart w:id="279" w:name="_Toc359659436"/>
      <w:bookmarkEnd w:id="278"/>
      <w:r w:rsidRPr="00BC7DE9">
        <w:t xml:space="preserve">The FTSS document has been developed with a very structured and well proven methodology that supports the specification of NCTS from the perspective of analysing changes in the business process and data domains. </w:t>
      </w:r>
    </w:p>
    <w:p w14:paraId="1394FDA4" w14:textId="0F024EEA" w:rsidR="005327BB" w:rsidRPr="00BC7DE9" w:rsidRDefault="005327BB" w:rsidP="0083342A">
      <w:pPr>
        <w:jc w:val="both"/>
      </w:pPr>
      <w:r w:rsidRPr="00BC7DE9">
        <w:t xml:space="preserve">Following the adoption of the </w:t>
      </w:r>
      <w:r w:rsidRPr="00BC7DE9">
        <w:rPr>
          <w:rFonts w:eastAsia="PMingLiU" w:cs="Arial"/>
        </w:rPr>
        <w:t>Union Customs Code</w:t>
      </w:r>
      <w:r w:rsidRPr="00BC7DE9">
        <w:t xml:space="preserve"> Delegated</w:t>
      </w:r>
      <w:r w:rsidR="00523734" w:rsidRPr="00BC7DE9">
        <w:t xml:space="preserve"> (No 2015/2446) and </w:t>
      </w:r>
      <w:r w:rsidRPr="00BC7DE9">
        <w:t>Implementing Acts (</w:t>
      </w:r>
      <w:r w:rsidR="00523734" w:rsidRPr="00BC7DE9">
        <w:t>No 2015/2447)</w:t>
      </w:r>
      <w:r w:rsidRPr="00BC7DE9">
        <w:t xml:space="preserve"> there was a clear need for an update of the NCTS. The update requires changes both on Business Processes and Information Exchanges (IEs). The present document is aligned to these new UCC requirements. This document covers also the scope of the system for NCTS as identified by the MASP (Multi Annual Strategic Plan).</w:t>
      </w:r>
    </w:p>
    <w:p w14:paraId="624C3FAE" w14:textId="72231DFF" w:rsidR="00A74F23" w:rsidRPr="00BC7DE9" w:rsidRDefault="00A74F23" w:rsidP="0083342A">
      <w:pPr>
        <w:jc w:val="both"/>
      </w:pPr>
      <w:r w:rsidRPr="00BC7DE9">
        <w:t>In the Business process domain, process flow diagrams and business proces</w:t>
      </w:r>
      <w:r w:rsidR="001F40CB" w:rsidRPr="00BC7DE9">
        <w:t>s models</w:t>
      </w:r>
      <w:r w:rsidRPr="00BC7DE9">
        <w:t xml:space="preserve"> (</w:t>
      </w:r>
      <w:r w:rsidR="001F40CB" w:rsidRPr="00BC7DE9">
        <w:t>BPM</w:t>
      </w:r>
      <w:r w:rsidRPr="00BC7DE9">
        <w:t xml:space="preserve">) description are the models or work products that will be used to support the understanding and description of the business activities. </w:t>
      </w:r>
    </w:p>
    <w:p w14:paraId="2233F1B2" w14:textId="77777777" w:rsidR="00A74F23" w:rsidRPr="00BC7DE9" w:rsidRDefault="00A74F23" w:rsidP="5FAE366F">
      <w:r w:rsidRPr="00BC7DE9">
        <w:t>The State Transition Diagrams (STD), structure of the information to be exchanged and business rules lists will be the models to cover the Data domain.</w:t>
      </w:r>
    </w:p>
    <w:p w14:paraId="3DCBFA54" w14:textId="77777777" w:rsidR="00A74F23" w:rsidRPr="00BC7DE9" w:rsidRDefault="00A74F23" w:rsidP="5FAE366F">
      <w:r w:rsidRPr="00BC7DE9">
        <w:t>All these models are presented in the “Definitions” and “Symbolism used in the various models” parts of this document.</w:t>
      </w:r>
      <w:bookmarkEnd w:id="279"/>
    </w:p>
    <w:p w14:paraId="554F38FD" w14:textId="0A92A620" w:rsidR="00A74F23" w:rsidRPr="00BC7DE9" w:rsidRDefault="001A03D1" w:rsidP="5FAE366F">
      <w:bookmarkStart w:id="280" w:name="_Toc359659438"/>
      <w:r w:rsidRPr="00BC7DE9">
        <w:t xml:space="preserve">System documentation </w:t>
      </w:r>
      <w:r w:rsidR="00A74F23" w:rsidRPr="00BC7DE9">
        <w:t xml:space="preserve">to be read before or in parallel to this one </w:t>
      </w:r>
      <w:r w:rsidR="00E26A90" w:rsidRPr="00BC7DE9">
        <w:t>includes</w:t>
      </w:r>
      <w:r w:rsidR="00A74F23" w:rsidRPr="00BC7DE9">
        <w:t>:</w:t>
      </w:r>
      <w:bookmarkEnd w:id="280"/>
    </w:p>
    <w:p w14:paraId="5B4A1EE5" w14:textId="670E3275" w:rsidR="00A74F23" w:rsidRPr="00BC7DE9" w:rsidRDefault="00A74F23" w:rsidP="5FAE366F">
      <w:pPr>
        <w:pStyle w:val="Bullet1"/>
        <w:numPr>
          <w:ilvl w:val="0"/>
          <w:numId w:val="121"/>
        </w:numPr>
        <w:spacing w:after="120" w:line="240" w:lineRule="auto"/>
        <w:ind w:left="284" w:hanging="284"/>
        <w:jc w:val="both"/>
      </w:pPr>
      <w:r w:rsidRPr="00BC7DE9">
        <w:t>“</w:t>
      </w:r>
      <w:r w:rsidR="00A56C74" w:rsidRPr="00BC7DE9">
        <w:t>Functional Requirements Report and its annexes defining the functional system specifications</w:t>
      </w:r>
    </w:p>
    <w:p w14:paraId="0B02ED29" w14:textId="77777777" w:rsidR="00F16734" w:rsidRPr="003B1AC5" w:rsidRDefault="00F16734" w:rsidP="5FAE366F">
      <w:pPr>
        <w:pStyle w:val="Heading3"/>
        <w:numPr>
          <w:ilvl w:val="2"/>
          <w:numId w:val="113"/>
        </w:numPr>
      </w:pPr>
      <w:bookmarkStart w:id="281" w:name="_Toc500951563"/>
      <w:bookmarkStart w:id="282" w:name="_Toc501036970"/>
      <w:bookmarkStart w:id="283" w:name="_Toc500951564"/>
      <w:bookmarkStart w:id="284" w:name="_Toc501036971"/>
      <w:bookmarkStart w:id="285" w:name="_Toc500237752"/>
      <w:bookmarkStart w:id="286" w:name="_Toc505787407"/>
      <w:bookmarkStart w:id="287" w:name="_Toc506906727"/>
      <w:bookmarkStart w:id="288" w:name="_Toc507076626"/>
      <w:bookmarkStart w:id="289" w:name="_Toc507575185"/>
      <w:bookmarkStart w:id="290" w:name="_Toc359310098"/>
      <w:bookmarkStart w:id="291" w:name="_Toc359311134"/>
      <w:bookmarkStart w:id="292" w:name="_Toc359659439"/>
      <w:bookmarkStart w:id="293" w:name="_Toc359993889"/>
      <w:bookmarkStart w:id="294" w:name="_Toc361723277"/>
      <w:bookmarkStart w:id="295" w:name="_Toc368135722"/>
      <w:bookmarkEnd w:id="281"/>
      <w:bookmarkEnd w:id="282"/>
      <w:bookmarkEnd w:id="283"/>
      <w:bookmarkEnd w:id="284"/>
      <w:r>
        <w:t>General Approach</w:t>
      </w:r>
      <w:bookmarkEnd w:id="285"/>
      <w:bookmarkEnd w:id="286"/>
      <w:bookmarkEnd w:id="287"/>
      <w:bookmarkEnd w:id="288"/>
      <w:bookmarkEnd w:id="289"/>
    </w:p>
    <w:p w14:paraId="67628BF2" w14:textId="477DDA0C" w:rsidR="00A74F23" w:rsidRPr="00BC7DE9" w:rsidRDefault="00A74F23" w:rsidP="0083342A">
      <w:pPr>
        <w:jc w:val="both"/>
      </w:pPr>
      <w:r w:rsidRPr="00BC7DE9">
        <w:t xml:space="preserve">The detailed functional specification of the pure NCTS has been realised by further detailing business areas, process threads and process steps previously identified in the FSD document. </w:t>
      </w:r>
    </w:p>
    <w:p w14:paraId="68C6245A" w14:textId="77777777" w:rsidR="00A74F23" w:rsidRPr="00BC7DE9" w:rsidRDefault="00A74F23" w:rsidP="0083342A">
      <w:pPr>
        <w:jc w:val="both"/>
      </w:pPr>
      <w:r w:rsidRPr="00BC7DE9">
        <w:t xml:space="preserve">The business areas and process threads are those described in the FSD document, while the process steps have been decomposed into elementary business processes in order to guarantee that they can be performed by </w:t>
      </w:r>
      <w:r w:rsidRPr="00BC7DE9">
        <w:rPr>
          <w:u w:val="single"/>
        </w:rPr>
        <w:t>one person</w:t>
      </w:r>
      <w:r w:rsidRPr="00BC7DE9">
        <w:t xml:space="preserve">, at </w:t>
      </w:r>
      <w:r w:rsidRPr="00BC7DE9">
        <w:rPr>
          <w:u w:val="single"/>
        </w:rPr>
        <w:t>one location</w:t>
      </w:r>
      <w:r w:rsidRPr="00BC7DE9">
        <w:t xml:space="preserve"> and </w:t>
      </w:r>
      <w:r w:rsidRPr="00BC7DE9">
        <w:rPr>
          <w:u w:val="single"/>
        </w:rPr>
        <w:t>one time</w:t>
      </w:r>
      <w:r w:rsidRPr="00BC7DE9">
        <w:t xml:space="preserve">. </w:t>
      </w:r>
    </w:p>
    <w:p w14:paraId="475A3BE3" w14:textId="7884CBEE" w:rsidR="00A74F23" w:rsidRPr="00BC7DE9" w:rsidRDefault="00A74F23" w:rsidP="0083342A">
      <w:pPr>
        <w:jc w:val="both"/>
      </w:pPr>
      <w:r w:rsidRPr="00BC7DE9">
        <w:lastRenderedPageBreak/>
        <w:t>The full business process documentation of this document will contain for each process thread within business areas (</w:t>
      </w:r>
      <w:r w:rsidR="00A67462" w:rsidRPr="00BC7DE9">
        <w:t>Transit Core Business, Transit Guarantee Processing Management, Transit Guarantee Validation Management</w:t>
      </w:r>
      <w:r w:rsidRPr="00BC7DE9">
        <w:t xml:space="preserve">), a diagram showing the </w:t>
      </w:r>
      <w:r w:rsidR="00F34AEB" w:rsidRPr="00BC7DE9">
        <w:t xml:space="preserve">main </w:t>
      </w:r>
      <w:r w:rsidRPr="00BC7DE9">
        <w:t>process flow, completed by textual description of the process flow components: events launching or triggering the process thread, elementary business processes and their results. The textual description will include reference to the organisation(s) responsible to perform the processes and to the locatio</w:t>
      </w:r>
      <w:r w:rsidR="00B92426" w:rsidRPr="00BC7DE9">
        <w:t xml:space="preserve">n(s) where they are performed. </w:t>
      </w:r>
      <w:r w:rsidRPr="00BC7DE9">
        <w:t xml:space="preserve">The diagrams only show the location(s). </w:t>
      </w:r>
    </w:p>
    <w:p w14:paraId="6BB844C2" w14:textId="77777777" w:rsidR="00A74F23" w:rsidRPr="00BC7DE9" w:rsidRDefault="00A74F23" w:rsidP="0083342A">
      <w:pPr>
        <w:jc w:val="both"/>
      </w:pPr>
      <w:r w:rsidRPr="00BC7DE9">
        <w:t xml:space="preserve">This documentation will also be enriched by indicating the reference to information to be exchanged between processes, when these exchanges involve processes performed at different locations. </w:t>
      </w:r>
    </w:p>
    <w:p w14:paraId="5479F702" w14:textId="2868381E" w:rsidR="00A74F23" w:rsidRPr="00BC7DE9" w:rsidRDefault="00A74F23" w:rsidP="0082012E">
      <w:pPr>
        <w:jc w:val="both"/>
      </w:pPr>
      <w:r w:rsidRPr="00BC7DE9">
        <w:t>The structure of the information to be exchanged will be fully supported by the data definition of the logical data model.</w:t>
      </w:r>
      <w:r w:rsidR="00E83FED" w:rsidRPr="00BC7DE9">
        <w:t xml:space="preserve"> </w:t>
      </w:r>
      <w:r w:rsidRPr="00BC7DE9">
        <w:t xml:space="preserve">This document identifies all processes involved in the scope of the full NCTS. </w:t>
      </w:r>
    </w:p>
    <w:bookmarkEnd w:id="290"/>
    <w:bookmarkEnd w:id="291"/>
    <w:bookmarkEnd w:id="292"/>
    <w:bookmarkEnd w:id="293"/>
    <w:bookmarkEnd w:id="294"/>
    <w:bookmarkEnd w:id="295"/>
    <w:p w14:paraId="0B3B02E3" w14:textId="77777777" w:rsidR="00A74F23" w:rsidRPr="00BC7DE9" w:rsidRDefault="00A74F23" w:rsidP="0083342A">
      <w:pPr>
        <w:jc w:val="both"/>
      </w:pPr>
      <w:r w:rsidRPr="00BC7DE9">
        <w:t>This document contains several sections and appendices.</w:t>
      </w:r>
    </w:p>
    <w:p w14:paraId="529397E1" w14:textId="116C0ED3" w:rsidR="0A6D6AE6" w:rsidRPr="00BC7DE9" w:rsidRDefault="001D0157" w:rsidP="0083342A">
      <w:pPr>
        <w:spacing w:after="60"/>
        <w:jc w:val="both"/>
      </w:pPr>
      <w:r w:rsidRPr="00BC7DE9">
        <w:t>SECTION I</w:t>
      </w:r>
      <w:r w:rsidR="00A74F23" w:rsidRPr="00BC7DE9">
        <w:t>:</w:t>
      </w:r>
      <w:r w:rsidR="008E4843" w:rsidRPr="00BC7DE9">
        <w:t xml:space="preserve"> BUSINESS PROCESS T</w:t>
      </w:r>
      <w:r w:rsidR="009B5C3F">
        <w:t>H</w:t>
      </w:r>
      <w:r w:rsidR="008E4843" w:rsidRPr="00BC7DE9">
        <w:t>READS FOR CORE BUSINESS</w:t>
      </w:r>
    </w:p>
    <w:p w14:paraId="21E46B35" w14:textId="16F6BAEC" w:rsidR="00C72348" w:rsidRPr="00BC7DE9" w:rsidRDefault="00E6474D" w:rsidP="0083342A">
      <w:pPr>
        <w:pStyle w:val="ListParagraph"/>
        <w:numPr>
          <w:ilvl w:val="0"/>
          <w:numId w:val="110"/>
        </w:numPr>
        <w:spacing w:after="60"/>
        <w:jc w:val="both"/>
      </w:pPr>
      <w:r w:rsidRPr="00BC7DE9">
        <w:t>Chapter 1</w:t>
      </w:r>
      <w:r w:rsidR="00C72348" w:rsidRPr="00BC7DE9">
        <w:t xml:space="preserve"> -</w:t>
      </w:r>
      <w:r w:rsidRPr="00BC7DE9">
        <w:t xml:space="preserve"> General </w:t>
      </w:r>
      <w:r w:rsidR="00683366" w:rsidRPr="00BC7DE9">
        <w:t>Introductio</w:t>
      </w:r>
      <w:r w:rsidR="00C72348" w:rsidRPr="00BC7DE9">
        <w:t>n</w:t>
      </w:r>
      <w:r w:rsidR="00B92426" w:rsidRPr="00BC7DE9">
        <w:t xml:space="preserve">: </w:t>
      </w:r>
      <w:r w:rsidR="00C72348" w:rsidRPr="00BC7DE9">
        <w:t xml:space="preserve">In the subsections of this chapter following areas are presented: </w:t>
      </w:r>
    </w:p>
    <w:p w14:paraId="0E83CF4C" w14:textId="1B80FBBD" w:rsidR="00BC1F6D" w:rsidRPr="00BC7DE9" w:rsidRDefault="00C72348" w:rsidP="0083342A">
      <w:pPr>
        <w:pStyle w:val="ListParagraph"/>
        <w:numPr>
          <w:ilvl w:val="1"/>
          <w:numId w:val="110"/>
        </w:numPr>
        <w:spacing w:after="60"/>
        <w:jc w:val="both"/>
      </w:pPr>
      <w:r w:rsidRPr="00BC7DE9">
        <w:t>Document and work overview, along with a detailed list of abbreviations</w:t>
      </w:r>
      <w:r w:rsidR="004914B9" w:rsidRPr="00BC7DE9">
        <w:t xml:space="preserve">, </w:t>
      </w:r>
      <w:r w:rsidR="00AD33A9" w:rsidRPr="00BC7DE9">
        <w:t>references</w:t>
      </w:r>
      <w:r w:rsidR="004914B9" w:rsidRPr="00BC7DE9">
        <w:t>,</w:t>
      </w:r>
      <w:r w:rsidRPr="00BC7DE9">
        <w:t xml:space="preserve"> locations</w:t>
      </w:r>
      <w:r w:rsidR="004914B9" w:rsidRPr="00BC7DE9">
        <w:t xml:space="preserve">, legislation </w:t>
      </w:r>
      <w:r w:rsidR="00BC1F6D" w:rsidRPr="00BC7DE9">
        <w:t>changes.</w:t>
      </w:r>
    </w:p>
    <w:p w14:paraId="78C6BED9" w14:textId="77777777" w:rsidR="005D1F2C" w:rsidRPr="00BC7DE9" w:rsidRDefault="00BC1F6D" w:rsidP="0083342A">
      <w:pPr>
        <w:pStyle w:val="ListParagraph"/>
        <w:numPr>
          <w:ilvl w:val="1"/>
          <w:numId w:val="110"/>
        </w:numPr>
        <w:spacing w:after="60"/>
        <w:jc w:val="both"/>
      </w:pPr>
      <w:r w:rsidRPr="00BC7DE9">
        <w:t>Definitions of symbols used in the various models</w:t>
      </w:r>
      <w:r w:rsidR="005D1F2C" w:rsidRPr="00BC7DE9">
        <w:t>.</w:t>
      </w:r>
    </w:p>
    <w:p w14:paraId="45B1AF99" w14:textId="0369A1C6" w:rsidR="00683366" w:rsidRPr="00BC7DE9" w:rsidRDefault="005D1F2C" w:rsidP="0083342A">
      <w:pPr>
        <w:pStyle w:val="ListParagraph"/>
        <w:numPr>
          <w:ilvl w:val="1"/>
          <w:numId w:val="110"/>
        </w:numPr>
        <w:spacing w:after="60"/>
        <w:jc w:val="both"/>
      </w:pPr>
      <w:r w:rsidRPr="00BC7DE9">
        <w:t>Textual description of t</w:t>
      </w:r>
      <w:r w:rsidR="00F317F3" w:rsidRPr="00BC7DE9">
        <w:t>he ARIS modes.</w:t>
      </w:r>
    </w:p>
    <w:p w14:paraId="71EA6340" w14:textId="041E649C" w:rsidR="00A74F23" w:rsidRPr="00BC7DE9" w:rsidRDefault="00683366" w:rsidP="0083342A">
      <w:pPr>
        <w:pStyle w:val="ListParagraph"/>
        <w:numPr>
          <w:ilvl w:val="0"/>
          <w:numId w:val="110"/>
        </w:numPr>
        <w:spacing w:after="60"/>
        <w:jc w:val="both"/>
      </w:pPr>
      <w:r w:rsidRPr="00BC7DE9">
        <w:t>Chapter 2</w:t>
      </w:r>
      <w:r w:rsidR="00972057" w:rsidRPr="00BC7DE9">
        <w:t xml:space="preserve"> - </w:t>
      </w:r>
      <w:r w:rsidRPr="00BC7DE9">
        <w:t>Pure NCTS</w:t>
      </w:r>
      <w:r w:rsidR="00972057" w:rsidRPr="00BC7DE9">
        <w:t>: In the subsection of this chapter following areas are presented:</w:t>
      </w:r>
    </w:p>
    <w:p w14:paraId="704EEF3E" w14:textId="2DAE5D8D" w:rsidR="00972057" w:rsidRPr="00BC7DE9" w:rsidRDefault="00972057" w:rsidP="5FAE366F">
      <w:pPr>
        <w:pStyle w:val="ListParagraph"/>
        <w:numPr>
          <w:ilvl w:val="1"/>
          <w:numId w:val="110"/>
        </w:numPr>
        <w:spacing w:after="60"/>
        <w:jc w:val="both"/>
      </w:pPr>
      <w:r w:rsidRPr="00BC7DE9">
        <w:t>Description of NCTS process threads.</w:t>
      </w:r>
    </w:p>
    <w:p w14:paraId="0DAAE0E8" w14:textId="719E1E54" w:rsidR="00F52795" w:rsidRDefault="00F52795" w:rsidP="0083342A">
      <w:pPr>
        <w:pStyle w:val="ListParagraph"/>
        <w:numPr>
          <w:ilvl w:val="1"/>
          <w:numId w:val="110"/>
        </w:numPr>
        <w:spacing w:after="60"/>
        <w:jc w:val="both"/>
      </w:pPr>
      <w:r>
        <w:t>Definition of basic terms</w:t>
      </w:r>
    </w:p>
    <w:p w14:paraId="16CA8899" w14:textId="0F3FE764" w:rsidR="00F52795" w:rsidRPr="00BC7DE9" w:rsidRDefault="008535D1" w:rsidP="0083342A">
      <w:pPr>
        <w:pStyle w:val="ListParagraph"/>
        <w:numPr>
          <w:ilvl w:val="1"/>
          <w:numId w:val="110"/>
        </w:numPr>
        <w:spacing w:after="60"/>
        <w:jc w:val="both"/>
      </w:pPr>
      <w:r w:rsidRPr="00BC7DE9">
        <w:t>All core processes diagrams description.</w:t>
      </w:r>
    </w:p>
    <w:p w14:paraId="3A2FD3DD" w14:textId="6923F265" w:rsidR="00A74F23" w:rsidRPr="00BC7DE9" w:rsidRDefault="00DC1F1B" w:rsidP="0083342A">
      <w:pPr>
        <w:spacing w:after="60"/>
        <w:jc w:val="both"/>
      </w:pPr>
      <w:r w:rsidRPr="00BC7DE9">
        <w:t xml:space="preserve">SECTION II: </w:t>
      </w:r>
      <w:r w:rsidR="008900F3" w:rsidRPr="00BC7DE9">
        <w:t>BUSINESS PROCESS THREADS FOR GUARANTEE MANAGEMENT</w:t>
      </w:r>
    </w:p>
    <w:p w14:paraId="776C2E5A" w14:textId="0DA97E9D" w:rsidR="00AC035F" w:rsidRPr="00BC7DE9" w:rsidRDefault="00AC035F" w:rsidP="0083342A">
      <w:pPr>
        <w:pStyle w:val="ListParagraph"/>
        <w:numPr>
          <w:ilvl w:val="0"/>
          <w:numId w:val="111"/>
        </w:numPr>
        <w:jc w:val="both"/>
      </w:pPr>
      <w:r w:rsidRPr="00BC7DE9">
        <w:t xml:space="preserve">Detailed </w:t>
      </w:r>
      <w:r w:rsidR="00AE3D37" w:rsidRPr="00BC7DE9">
        <w:t>description of Guarantee Management Subsystem</w:t>
      </w:r>
      <w:r w:rsidR="00D2517C" w:rsidRPr="00BC7DE9">
        <w:t xml:space="preserve"> is </w:t>
      </w:r>
      <w:r w:rsidR="009C6CAE" w:rsidRPr="00BC7DE9">
        <w:t>included in respective docume</w:t>
      </w:r>
      <w:r w:rsidR="001D0157" w:rsidRPr="00BC7DE9">
        <w:t>n</w:t>
      </w:r>
      <w:r w:rsidR="009C6CAE" w:rsidRPr="00BC7DE9">
        <w:t>t.</w:t>
      </w:r>
    </w:p>
    <w:p w14:paraId="6837AD0D" w14:textId="513EAF27" w:rsidR="00A74F23" w:rsidRPr="003609C4" w:rsidRDefault="00A74F23" w:rsidP="0083342A">
      <w:pPr>
        <w:pStyle w:val="Heading3"/>
        <w:numPr>
          <w:ilvl w:val="2"/>
          <w:numId w:val="113"/>
        </w:numPr>
      </w:pPr>
      <w:bookmarkStart w:id="296" w:name="_Toc500172303"/>
      <w:bookmarkStart w:id="297" w:name="_Toc500173270"/>
      <w:bookmarkStart w:id="298" w:name="_Toc500173627"/>
      <w:bookmarkStart w:id="299" w:name="_Toc500237754"/>
      <w:bookmarkStart w:id="300" w:name="_Toc500241493"/>
      <w:bookmarkStart w:id="301" w:name="_Toc500241886"/>
      <w:bookmarkStart w:id="302" w:name="_Toc500245091"/>
      <w:bookmarkStart w:id="303" w:name="_Toc500245568"/>
      <w:bookmarkStart w:id="304" w:name="_Toc500247620"/>
      <w:bookmarkStart w:id="305" w:name="_Toc500247825"/>
      <w:bookmarkStart w:id="306" w:name="_Toc500248088"/>
      <w:bookmarkStart w:id="307" w:name="_Toc500248293"/>
      <w:bookmarkStart w:id="308" w:name="_Toc500248498"/>
      <w:bookmarkStart w:id="309" w:name="_Toc500248703"/>
      <w:bookmarkStart w:id="310" w:name="_Toc500248908"/>
      <w:bookmarkStart w:id="311" w:name="_Toc500249198"/>
      <w:bookmarkStart w:id="312" w:name="_Toc500249403"/>
      <w:bookmarkStart w:id="313" w:name="_Toc500249608"/>
      <w:bookmarkStart w:id="314" w:name="_Toc500249812"/>
      <w:bookmarkStart w:id="315" w:name="_Toc500250016"/>
      <w:bookmarkStart w:id="316" w:name="_Toc500250222"/>
      <w:bookmarkStart w:id="317" w:name="_Toc500250426"/>
      <w:bookmarkStart w:id="318" w:name="_Toc500250631"/>
      <w:bookmarkStart w:id="319" w:name="_Toc500250836"/>
      <w:bookmarkStart w:id="320" w:name="_Toc500251040"/>
      <w:bookmarkStart w:id="321" w:name="_Toc500251244"/>
      <w:bookmarkStart w:id="322" w:name="_Toc500251535"/>
      <w:bookmarkStart w:id="323" w:name="_Toc500951567"/>
      <w:bookmarkStart w:id="324" w:name="_Toc501036973"/>
      <w:bookmarkStart w:id="325" w:name="_Toc500172304"/>
      <w:bookmarkStart w:id="326" w:name="_Toc500173271"/>
      <w:bookmarkStart w:id="327" w:name="_Toc500173628"/>
      <w:bookmarkStart w:id="328" w:name="_Toc500237755"/>
      <w:bookmarkStart w:id="329" w:name="_Toc500241494"/>
      <w:bookmarkStart w:id="330" w:name="_Toc500241887"/>
      <w:bookmarkStart w:id="331" w:name="_Toc500245092"/>
      <w:bookmarkStart w:id="332" w:name="_Toc500245569"/>
      <w:bookmarkStart w:id="333" w:name="_Toc500247621"/>
      <w:bookmarkStart w:id="334" w:name="_Toc500247826"/>
      <w:bookmarkStart w:id="335" w:name="_Toc500248089"/>
      <w:bookmarkStart w:id="336" w:name="_Toc500248294"/>
      <w:bookmarkStart w:id="337" w:name="_Toc500248499"/>
      <w:bookmarkStart w:id="338" w:name="_Toc500248704"/>
      <w:bookmarkStart w:id="339" w:name="_Toc500248909"/>
      <w:bookmarkStart w:id="340" w:name="_Toc500249199"/>
      <w:bookmarkStart w:id="341" w:name="_Toc500249404"/>
      <w:bookmarkStart w:id="342" w:name="_Toc500249609"/>
      <w:bookmarkStart w:id="343" w:name="_Toc500249813"/>
      <w:bookmarkStart w:id="344" w:name="_Toc500250017"/>
      <w:bookmarkStart w:id="345" w:name="_Toc500250223"/>
      <w:bookmarkStart w:id="346" w:name="_Toc500250427"/>
      <w:bookmarkStart w:id="347" w:name="_Toc500250632"/>
      <w:bookmarkStart w:id="348" w:name="_Toc500250837"/>
      <w:bookmarkStart w:id="349" w:name="_Toc500251041"/>
      <w:bookmarkStart w:id="350" w:name="_Toc500251245"/>
      <w:bookmarkStart w:id="351" w:name="_Toc500251536"/>
      <w:bookmarkStart w:id="352" w:name="_Toc500951568"/>
      <w:bookmarkStart w:id="353" w:name="_Toc501036974"/>
      <w:bookmarkStart w:id="354" w:name="_Toc500172305"/>
      <w:bookmarkStart w:id="355" w:name="_Toc500173272"/>
      <w:bookmarkStart w:id="356" w:name="_Toc500173629"/>
      <w:bookmarkStart w:id="357" w:name="_Toc500237756"/>
      <w:bookmarkStart w:id="358" w:name="_Toc500241495"/>
      <w:bookmarkStart w:id="359" w:name="_Toc500241888"/>
      <w:bookmarkStart w:id="360" w:name="_Toc500245093"/>
      <w:bookmarkStart w:id="361" w:name="_Toc500245570"/>
      <w:bookmarkStart w:id="362" w:name="_Toc500247622"/>
      <w:bookmarkStart w:id="363" w:name="_Toc500247827"/>
      <w:bookmarkStart w:id="364" w:name="_Toc500248090"/>
      <w:bookmarkStart w:id="365" w:name="_Toc500248295"/>
      <w:bookmarkStart w:id="366" w:name="_Toc500248500"/>
      <w:bookmarkStart w:id="367" w:name="_Toc500248705"/>
      <w:bookmarkStart w:id="368" w:name="_Toc500248910"/>
      <w:bookmarkStart w:id="369" w:name="_Toc500249200"/>
      <w:bookmarkStart w:id="370" w:name="_Toc500249405"/>
      <w:bookmarkStart w:id="371" w:name="_Toc500249610"/>
      <w:bookmarkStart w:id="372" w:name="_Toc500249814"/>
      <w:bookmarkStart w:id="373" w:name="_Toc500250018"/>
      <w:bookmarkStart w:id="374" w:name="_Toc500250224"/>
      <w:bookmarkStart w:id="375" w:name="_Toc500250428"/>
      <w:bookmarkStart w:id="376" w:name="_Toc500250633"/>
      <w:bookmarkStart w:id="377" w:name="_Toc500250838"/>
      <w:bookmarkStart w:id="378" w:name="_Toc500251042"/>
      <w:bookmarkStart w:id="379" w:name="_Toc500251246"/>
      <w:bookmarkStart w:id="380" w:name="_Toc500251537"/>
      <w:bookmarkStart w:id="381" w:name="_Toc500951569"/>
      <w:bookmarkStart w:id="382" w:name="_Toc501036975"/>
      <w:bookmarkStart w:id="383" w:name="_Toc500172306"/>
      <w:bookmarkStart w:id="384" w:name="_Toc500173273"/>
      <w:bookmarkStart w:id="385" w:name="_Toc500173630"/>
      <w:bookmarkStart w:id="386" w:name="_Toc500237757"/>
      <w:bookmarkStart w:id="387" w:name="_Toc500241496"/>
      <w:bookmarkStart w:id="388" w:name="_Toc500241889"/>
      <w:bookmarkStart w:id="389" w:name="_Toc500245094"/>
      <w:bookmarkStart w:id="390" w:name="_Toc500245571"/>
      <w:bookmarkStart w:id="391" w:name="_Toc500247623"/>
      <w:bookmarkStart w:id="392" w:name="_Toc500247828"/>
      <w:bookmarkStart w:id="393" w:name="_Toc500248091"/>
      <w:bookmarkStart w:id="394" w:name="_Toc500248296"/>
      <w:bookmarkStart w:id="395" w:name="_Toc500248501"/>
      <w:bookmarkStart w:id="396" w:name="_Toc500248706"/>
      <w:bookmarkStart w:id="397" w:name="_Toc500248911"/>
      <w:bookmarkStart w:id="398" w:name="_Toc500249201"/>
      <w:bookmarkStart w:id="399" w:name="_Toc500249406"/>
      <w:bookmarkStart w:id="400" w:name="_Toc500249611"/>
      <w:bookmarkStart w:id="401" w:name="_Toc500249815"/>
      <w:bookmarkStart w:id="402" w:name="_Toc500250019"/>
      <w:bookmarkStart w:id="403" w:name="_Toc500250225"/>
      <w:bookmarkStart w:id="404" w:name="_Toc500250429"/>
      <w:bookmarkStart w:id="405" w:name="_Toc500250634"/>
      <w:bookmarkStart w:id="406" w:name="_Toc500250839"/>
      <w:bookmarkStart w:id="407" w:name="_Toc500251043"/>
      <w:bookmarkStart w:id="408" w:name="_Toc500251247"/>
      <w:bookmarkStart w:id="409" w:name="_Toc500251538"/>
      <w:bookmarkStart w:id="410" w:name="_Toc500951570"/>
      <w:bookmarkStart w:id="411" w:name="_Toc501036976"/>
      <w:bookmarkStart w:id="412" w:name="_Toc500172307"/>
      <w:bookmarkStart w:id="413" w:name="_Toc500173274"/>
      <w:bookmarkStart w:id="414" w:name="_Toc500173631"/>
      <w:bookmarkStart w:id="415" w:name="_Toc500237758"/>
      <w:bookmarkStart w:id="416" w:name="_Toc500241497"/>
      <w:bookmarkStart w:id="417" w:name="_Toc500241890"/>
      <w:bookmarkStart w:id="418" w:name="_Toc500245095"/>
      <w:bookmarkStart w:id="419" w:name="_Toc500245572"/>
      <w:bookmarkStart w:id="420" w:name="_Toc500247624"/>
      <w:bookmarkStart w:id="421" w:name="_Toc500247829"/>
      <w:bookmarkStart w:id="422" w:name="_Toc500248092"/>
      <w:bookmarkStart w:id="423" w:name="_Toc500248297"/>
      <w:bookmarkStart w:id="424" w:name="_Toc500248502"/>
      <w:bookmarkStart w:id="425" w:name="_Toc500248707"/>
      <w:bookmarkStart w:id="426" w:name="_Toc500248912"/>
      <w:bookmarkStart w:id="427" w:name="_Toc500249202"/>
      <w:bookmarkStart w:id="428" w:name="_Toc500249407"/>
      <w:bookmarkStart w:id="429" w:name="_Toc500249612"/>
      <w:bookmarkStart w:id="430" w:name="_Toc500249816"/>
      <w:bookmarkStart w:id="431" w:name="_Toc500250020"/>
      <w:bookmarkStart w:id="432" w:name="_Toc500250226"/>
      <w:bookmarkStart w:id="433" w:name="_Toc500250430"/>
      <w:bookmarkStart w:id="434" w:name="_Toc500250635"/>
      <w:bookmarkStart w:id="435" w:name="_Toc500250840"/>
      <w:bookmarkStart w:id="436" w:name="_Toc500251044"/>
      <w:bookmarkStart w:id="437" w:name="_Toc500251248"/>
      <w:bookmarkStart w:id="438" w:name="_Toc500251539"/>
      <w:bookmarkStart w:id="439" w:name="_Toc500951571"/>
      <w:bookmarkStart w:id="440" w:name="_Toc501036977"/>
      <w:bookmarkStart w:id="441" w:name="_Toc500172308"/>
      <w:bookmarkStart w:id="442" w:name="_Toc500173275"/>
      <w:bookmarkStart w:id="443" w:name="_Toc500173632"/>
      <w:bookmarkStart w:id="444" w:name="_Toc500237759"/>
      <w:bookmarkStart w:id="445" w:name="_Toc500241498"/>
      <w:bookmarkStart w:id="446" w:name="_Toc500241891"/>
      <w:bookmarkStart w:id="447" w:name="_Toc500245096"/>
      <w:bookmarkStart w:id="448" w:name="_Toc500245573"/>
      <w:bookmarkStart w:id="449" w:name="_Toc500247625"/>
      <w:bookmarkStart w:id="450" w:name="_Toc500247830"/>
      <w:bookmarkStart w:id="451" w:name="_Toc500248093"/>
      <w:bookmarkStart w:id="452" w:name="_Toc500248298"/>
      <w:bookmarkStart w:id="453" w:name="_Toc500248503"/>
      <w:bookmarkStart w:id="454" w:name="_Toc500248708"/>
      <w:bookmarkStart w:id="455" w:name="_Toc500248913"/>
      <w:bookmarkStart w:id="456" w:name="_Toc500249203"/>
      <w:bookmarkStart w:id="457" w:name="_Toc500249408"/>
      <w:bookmarkStart w:id="458" w:name="_Toc500249613"/>
      <w:bookmarkStart w:id="459" w:name="_Toc500249817"/>
      <w:bookmarkStart w:id="460" w:name="_Toc500250021"/>
      <w:bookmarkStart w:id="461" w:name="_Toc500250227"/>
      <w:bookmarkStart w:id="462" w:name="_Toc500250431"/>
      <w:bookmarkStart w:id="463" w:name="_Toc500250636"/>
      <w:bookmarkStart w:id="464" w:name="_Toc500250841"/>
      <w:bookmarkStart w:id="465" w:name="_Toc500251045"/>
      <w:bookmarkStart w:id="466" w:name="_Toc500251249"/>
      <w:bookmarkStart w:id="467" w:name="_Toc500251540"/>
      <w:bookmarkStart w:id="468" w:name="_Toc500951572"/>
      <w:bookmarkStart w:id="469" w:name="_Toc501036978"/>
      <w:bookmarkStart w:id="470" w:name="_Toc500172309"/>
      <w:bookmarkStart w:id="471" w:name="_Toc500173276"/>
      <w:bookmarkStart w:id="472" w:name="_Toc500173633"/>
      <w:bookmarkStart w:id="473" w:name="_Toc500237760"/>
      <w:bookmarkStart w:id="474" w:name="_Toc500241499"/>
      <w:bookmarkStart w:id="475" w:name="_Toc500241892"/>
      <w:bookmarkStart w:id="476" w:name="_Toc500245097"/>
      <w:bookmarkStart w:id="477" w:name="_Toc500245574"/>
      <w:bookmarkStart w:id="478" w:name="_Toc500247626"/>
      <w:bookmarkStart w:id="479" w:name="_Toc500247831"/>
      <w:bookmarkStart w:id="480" w:name="_Toc500248094"/>
      <w:bookmarkStart w:id="481" w:name="_Toc500248299"/>
      <w:bookmarkStart w:id="482" w:name="_Toc500248504"/>
      <w:bookmarkStart w:id="483" w:name="_Toc500248709"/>
      <w:bookmarkStart w:id="484" w:name="_Toc500248914"/>
      <w:bookmarkStart w:id="485" w:name="_Toc500249204"/>
      <w:bookmarkStart w:id="486" w:name="_Toc500249409"/>
      <w:bookmarkStart w:id="487" w:name="_Toc500249614"/>
      <w:bookmarkStart w:id="488" w:name="_Toc500249818"/>
      <w:bookmarkStart w:id="489" w:name="_Toc500250022"/>
      <w:bookmarkStart w:id="490" w:name="_Toc500250228"/>
      <w:bookmarkStart w:id="491" w:name="_Toc500250432"/>
      <w:bookmarkStart w:id="492" w:name="_Toc500250637"/>
      <w:bookmarkStart w:id="493" w:name="_Toc500250842"/>
      <w:bookmarkStart w:id="494" w:name="_Toc500251046"/>
      <w:bookmarkStart w:id="495" w:name="_Toc500251250"/>
      <w:bookmarkStart w:id="496" w:name="_Toc500251541"/>
      <w:bookmarkStart w:id="497" w:name="_Toc500951573"/>
      <w:bookmarkStart w:id="498" w:name="_Toc501036979"/>
      <w:bookmarkStart w:id="499" w:name="_Toc500172310"/>
      <w:bookmarkStart w:id="500" w:name="_Toc500173277"/>
      <w:bookmarkStart w:id="501" w:name="_Toc500173634"/>
      <w:bookmarkStart w:id="502" w:name="_Toc500237761"/>
      <w:bookmarkStart w:id="503" w:name="_Toc500241500"/>
      <w:bookmarkStart w:id="504" w:name="_Toc500241893"/>
      <w:bookmarkStart w:id="505" w:name="_Toc500245098"/>
      <w:bookmarkStart w:id="506" w:name="_Toc500245575"/>
      <w:bookmarkStart w:id="507" w:name="_Toc500247627"/>
      <w:bookmarkStart w:id="508" w:name="_Toc500247832"/>
      <w:bookmarkStart w:id="509" w:name="_Toc500248095"/>
      <w:bookmarkStart w:id="510" w:name="_Toc500248300"/>
      <w:bookmarkStart w:id="511" w:name="_Toc500248505"/>
      <w:bookmarkStart w:id="512" w:name="_Toc500248710"/>
      <w:bookmarkStart w:id="513" w:name="_Toc500248915"/>
      <w:bookmarkStart w:id="514" w:name="_Toc500249205"/>
      <w:bookmarkStart w:id="515" w:name="_Toc500249410"/>
      <w:bookmarkStart w:id="516" w:name="_Toc500249615"/>
      <w:bookmarkStart w:id="517" w:name="_Toc500249819"/>
      <w:bookmarkStart w:id="518" w:name="_Toc500250023"/>
      <w:bookmarkStart w:id="519" w:name="_Toc500250229"/>
      <w:bookmarkStart w:id="520" w:name="_Toc500250433"/>
      <w:bookmarkStart w:id="521" w:name="_Toc500250638"/>
      <w:bookmarkStart w:id="522" w:name="_Toc500250843"/>
      <w:bookmarkStart w:id="523" w:name="_Toc500251047"/>
      <w:bookmarkStart w:id="524" w:name="_Toc500251251"/>
      <w:bookmarkStart w:id="525" w:name="_Toc500251542"/>
      <w:bookmarkStart w:id="526" w:name="_Toc500951574"/>
      <w:bookmarkStart w:id="527" w:name="_Toc501036980"/>
      <w:bookmarkStart w:id="528" w:name="_Toc500172311"/>
      <w:bookmarkStart w:id="529" w:name="_Toc500173278"/>
      <w:bookmarkStart w:id="530" w:name="_Toc500173635"/>
      <w:bookmarkStart w:id="531" w:name="_Toc500237762"/>
      <w:bookmarkStart w:id="532" w:name="_Toc500241501"/>
      <w:bookmarkStart w:id="533" w:name="_Toc500241894"/>
      <w:bookmarkStart w:id="534" w:name="_Toc500245099"/>
      <w:bookmarkStart w:id="535" w:name="_Toc500245576"/>
      <w:bookmarkStart w:id="536" w:name="_Toc500247628"/>
      <w:bookmarkStart w:id="537" w:name="_Toc500247833"/>
      <w:bookmarkStart w:id="538" w:name="_Toc500248096"/>
      <w:bookmarkStart w:id="539" w:name="_Toc500248301"/>
      <w:bookmarkStart w:id="540" w:name="_Toc500248506"/>
      <w:bookmarkStart w:id="541" w:name="_Toc500248711"/>
      <w:bookmarkStart w:id="542" w:name="_Toc500248916"/>
      <w:bookmarkStart w:id="543" w:name="_Toc500249206"/>
      <w:bookmarkStart w:id="544" w:name="_Toc500249411"/>
      <w:bookmarkStart w:id="545" w:name="_Toc500249616"/>
      <w:bookmarkStart w:id="546" w:name="_Toc500249820"/>
      <w:bookmarkStart w:id="547" w:name="_Toc500250024"/>
      <w:bookmarkStart w:id="548" w:name="_Toc500250230"/>
      <w:bookmarkStart w:id="549" w:name="_Toc500250434"/>
      <w:bookmarkStart w:id="550" w:name="_Toc500250639"/>
      <w:bookmarkStart w:id="551" w:name="_Toc500250844"/>
      <w:bookmarkStart w:id="552" w:name="_Toc500251048"/>
      <w:bookmarkStart w:id="553" w:name="_Toc500251252"/>
      <w:bookmarkStart w:id="554" w:name="_Toc500251543"/>
      <w:bookmarkStart w:id="555" w:name="_Toc500951575"/>
      <w:bookmarkStart w:id="556" w:name="_Toc501036981"/>
      <w:bookmarkStart w:id="557" w:name="_Toc500172312"/>
      <w:bookmarkStart w:id="558" w:name="_Toc500173279"/>
      <w:bookmarkStart w:id="559" w:name="_Toc500173636"/>
      <w:bookmarkStart w:id="560" w:name="_Toc500237763"/>
      <w:bookmarkStart w:id="561" w:name="_Toc500241502"/>
      <w:bookmarkStart w:id="562" w:name="_Toc500241895"/>
      <w:bookmarkStart w:id="563" w:name="_Toc500245100"/>
      <w:bookmarkStart w:id="564" w:name="_Toc500245577"/>
      <w:bookmarkStart w:id="565" w:name="_Toc500247629"/>
      <w:bookmarkStart w:id="566" w:name="_Toc500247834"/>
      <w:bookmarkStart w:id="567" w:name="_Toc500248097"/>
      <w:bookmarkStart w:id="568" w:name="_Toc500248302"/>
      <w:bookmarkStart w:id="569" w:name="_Toc500248507"/>
      <w:bookmarkStart w:id="570" w:name="_Toc500248712"/>
      <w:bookmarkStart w:id="571" w:name="_Toc500248917"/>
      <w:bookmarkStart w:id="572" w:name="_Toc500249207"/>
      <w:bookmarkStart w:id="573" w:name="_Toc500249412"/>
      <w:bookmarkStart w:id="574" w:name="_Toc500249617"/>
      <w:bookmarkStart w:id="575" w:name="_Toc500249821"/>
      <w:bookmarkStart w:id="576" w:name="_Toc500250025"/>
      <w:bookmarkStart w:id="577" w:name="_Toc500250231"/>
      <w:bookmarkStart w:id="578" w:name="_Toc500250435"/>
      <w:bookmarkStart w:id="579" w:name="_Toc500250640"/>
      <w:bookmarkStart w:id="580" w:name="_Toc500250845"/>
      <w:bookmarkStart w:id="581" w:name="_Toc500251049"/>
      <w:bookmarkStart w:id="582" w:name="_Toc500251253"/>
      <w:bookmarkStart w:id="583" w:name="_Toc500251544"/>
      <w:bookmarkStart w:id="584" w:name="_Toc500951576"/>
      <w:bookmarkStart w:id="585" w:name="_Toc501036982"/>
      <w:bookmarkStart w:id="586" w:name="_Toc500172313"/>
      <w:bookmarkStart w:id="587" w:name="_Toc500173280"/>
      <w:bookmarkStart w:id="588" w:name="_Toc500173637"/>
      <w:bookmarkStart w:id="589" w:name="_Toc500237764"/>
      <w:bookmarkStart w:id="590" w:name="_Toc500241503"/>
      <w:bookmarkStart w:id="591" w:name="_Toc500241896"/>
      <w:bookmarkStart w:id="592" w:name="_Toc500245101"/>
      <w:bookmarkStart w:id="593" w:name="_Toc500245578"/>
      <w:bookmarkStart w:id="594" w:name="_Toc500247630"/>
      <w:bookmarkStart w:id="595" w:name="_Toc500247835"/>
      <w:bookmarkStart w:id="596" w:name="_Toc500248098"/>
      <w:bookmarkStart w:id="597" w:name="_Toc500248303"/>
      <w:bookmarkStart w:id="598" w:name="_Toc500248508"/>
      <w:bookmarkStart w:id="599" w:name="_Toc500248713"/>
      <w:bookmarkStart w:id="600" w:name="_Toc500248918"/>
      <w:bookmarkStart w:id="601" w:name="_Toc500249208"/>
      <w:bookmarkStart w:id="602" w:name="_Toc500249413"/>
      <w:bookmarkStart w:id="603" w:name="_Toc500249618"/>
      <w:bookmarkStart w:id="604" w:name="_Toc500249822"/>
      <w:bookmarkStart w:id="605" w:name="_Toc500250026"/>
      <w:bookmarkStart w:id="606" w:name="_Toc500250232"/>
      <w:bookmarkStart w:id="607" w:name="_Toc500250436"/>
      <w:bookmarkStart w:id="608" w:name="_Toc500250641"/>
      <w:bookmarkStart w:id="609" w:name="_Toc500250846"/>
      <w:bookmarkStart w:id="610" w:name="_Toc500251050"/>
      <w:bookmarkStart w:id="611" w:name="_Toc500251254"/>
      <w:bookmarkStart w:id="612" w:name="_Toc500251545"/>
      <w:bookmarkStart w:id="613" w:name="_Toc500951577"/>
      <w:bookmarkStart w:id="614" w:name="_Toc501036983"/>
      <w:bookmarkStart w:id="615" w:name="_Toc500172314"/>
      <w:bookmarkStart w:id="616" w:name="_Toc500173281"/>
      <w:bookmarkStart w:id="617" w:name="_Toc500173638"/>
      <w:bookmarkStart w:id="618" w:name="_Toc500237765"/>
      <w:bookmarkStart w:id="619" w:name="_Toc500241504"/>
      <w:bookmarkStart w:id="620" w:name="_Toc500241897"/>
      <w:bookmarkStart w:id="621" w:name="_Toc500245102"/>
      <w:bookmarkStart w:id="622" w:name="_Toc500245579"/>
      <w:bookmarkStart w:id="623" w:name="_Toc500247631"/>
      <w:bookmarkStart w:id="624" w:name="_Toc500247836"/>
      <w:bookmarkStart w:id="625" w:name="_Toc500248099"/>
      <w:bookmarkStart w:id="626" w:name="_Toc500248304"/>
      <w:bookmarkStart w:id="627" w:name="_Toc500248509"/>
      <w:bookmarkStart w:id="628" w:name="_Toc500248714"/>
      <w:bookmarkStart w:id="629" w:name="_Toc500248919"/>
      <w:bookmarkStart w:id="630" w:name="_Toc500249209"/>
      <w:bookmarkStart w:id="631" w:name="_Toc500249414"/>
      <w:bookmarkStart w:id="632" w:name="_Toc500249619"/>
      <w:bookmarkStart w:id="633" w:name="_Toc500249823"/>
      <w:bookmarkStart w:id="634" w:name="_Toc500250027"/>
      <w:bookmarkStart w:id="635" w:name="_Toc500250233"/>
      <w:bookmarkStart w:id="636" w:name="_Toc500250437"/>
      <w:bookmarkStart w:id="637" w:name="_Toc500250642"/>
      <w:bookmarkStart w:id="638" w:name="_Toc500250847"/>
      <w:bookmarkStart w:id="639" w:name="_Toc500251051"/>
      <w:bookmarkStart w:id="640" w:name="_Toc500251255"/>
      <w:bookmarkStart w:id="641" w:name="_Toc500251546"/>
      <w:bookmarkStart w:id="642" w:name="_Toc500951578"/>
      <w:bookmarkStart w:id="643" w:name="_Toc501036984"/>
      <w:bookmarkStart w:id="644" w:name="_Toc500172315"/>
      <w:bookmarkStart w:id="645" w:name="_Toc500173282"/>
      <w:bookmarkStart w:id="646" w:name="_Toc500173639"/>
      <w:bookmarkStart w:id="647" w:name="_Toc500237766"/>
      <w:bookmarkStart w:id="648" w:name="_Toc500241505"/>
      <w:bookmarkStart w:id="649" w:name="_Toc500241898"/>
      <w:bookmarkStart w:id="650" w:name="_Toc500245103"/>
      <w:bookmarkStart w:id="651" w:name="_Toc500245580"/>
      <w:bookmarkStart w:id="652" w:name="_Toc500247632"/>
      <w:bookmarkStart w:id="653" w:name="_Toc500247837"/>
      <w:bookmarkStart w:id="654" w:name="_Toc500248100"/>
      <w:bookmarkStart w:id="655" w:name="_Toc500248305"/>
      <w:bookmarkStart w:id="656" w:name="_Toc500248510"/>
      <w:bookmarkStart w:id="657" w:name="_Toc500248715"/>
      <w:bookmarkStart w:id="658" w:name="_Toc500248920"/>
      <w:bookmarkStart w:id="659" w:name="_Toc500249210"/>
      <w:bookmarkStart w:id="660" w:name="_Toc500249415"/>
      <w:bookmarkStart w:id="661" w:name="_Toc500249620"/>
      <w:bookmarkStart w:id="662" w:name="_Toc500249824"/>
      <w:bookmarkStart w:id="663" w:name="_Toc500250028"/>
      <w:bookmarkStart w:id="664" w:name="_Toc500250234"/>
      <w:bookmarkStart w:id="665" w:name="_Toc500250438"/>
      <w:bookmarkStart w:id="666" w:name="_Toc500250643"/>
      <w:bookmarkStart w:id="667" w:name="_Toc500250848"/>
      <w:bookmarkStart w:id="668" w:name="_Toc500251052"/>
      <w:bookmarkStart w:id="669" w:name="_Toc500251256"/>
      <w:bookmarkStart w:id="670" w:name="_Toc500251547"/>
      <w:bookmarkStart w:id="671" w:name="_Toc500951579"/>
      <w:bookmarkStart w:id="672" w:name="_Toc501036985"/>
      <w:bookmarkStart w:id="673" w:name="_Toc500172316"/>
      <w:bookmarkStart w:id="674" w:name="_Toc500173283"/>
      <w:bookmarkStart w:id="675" w:name="_Toc500173640"/>
      <w:bookmarkStart w:id="676" w:name="_Toc500237767"/>
      <w:bookmarkStart w:id="677" w:name="_Toc500241506"/>
      <w:bookmarkStart w:id="678" w:name="_Toc500241899"/>
      <w:bookmarkStart w:id="679" w:name="_Toc500245104"/>
      <w:bookmarkStart w:id="680" w:name="_Toc500245581"/>
      <w:bookmarkStart w:id="681" w:name="_Toc500247633"/>
      <w:bookmarkStart w:id="682" w:name="_Toc500247838"/>
      <w:bookmarkStart w:id="683" w:name="_Toc500248101"/>
      <w:bookmarkStart w:id="684" w:name="_Toc500248306"/>
      <w:bookmarkStart w:id="685" w:name="_Toc500248511"/>
      <w:bookmarkStart w:id="686" w:name="_Toc500248716"/>
      <w:bookmarkStart w:id="687" w:name="_Toc500248921"/>
      <w:bookmarkStart w:id="688" w:name="_Toc500249211"/>
      <w:bookmarkStart w:id="689" w:name="_Toc500249416"/>
      <w:bookmarkStart w:id="690" w:name="_Toc500249621"/>
      <w:bookmarkStart w:id="691" w:name="_Toc500249825"/>
      <w:bookmarkStart w:id="692" w:name="_Toc500250029"/>
      <w:bookmarkStart w:id="693" w:name="_Toc500250235"/>
      <w:bookmarkStart w:id="694" w:name="_Toc500250439"/>
      <w:bookmarkStart w:id="695" w:name="_Toc500250644"/>
      <w:bookmarkStart w:id="696" w:name="_Toc500250849"/>
      <w:bookmarkStart w:id="697" w:name="_Toc500251053"/>
      <w:bookmarkStart w:id="698" w:name="_Toc500251257"/>
      <w:bookmarkStart w:id="699" w:name="_Toc500251548"/>
      <w:bookmarkStart w:id="700" w:name="_Toc500951580"/>
      <w:bookmarkStart w:id="701" w:name="_Toc501036986"/>
      <w:bookmarkStart w:id="702" w:name="_Toc500172317"/>
      <w:bookmarkStart w:id="703" w:name="_Toc500173284"/>
      <w:bookmarkStart w:id="704" w:name="_Toc500173641"/>
      <w:bookmarkStart w:id="705" w:name="_Toc500237768"/>
      <w:bookmarkStart w:id="706" w:name="_Toc500241507"/>
      <w:bookmarkStart w:id="707" w:name="_Toc500241900"/>
      <w:bookmarkStart w:id="708" w:name="_Toc500245105"/>
      <w:bookmarkStart w:id="709" w:name="_Toc500245582"/>
      <w:bookmarkStart w:id="710" w:name="_Toc500247634"/>
      <w:bookmarkStart w:id="711" w:name="_Toc500247839"/>
      <w:bookmarkStart w:id="712" w:name="_Toc500248102"/>
      <w:bookmarkStart w:id="713" w:name="_Toc500248307"/>
      <w:bookmarkStart w:id="714" w:name="_Toc500248512"/>
      <w:bookmarkStart w:id="715" w:name="_Toc500248717"/>
      <w:bookmarkStart w:id="716" w:name="_Toc500248922"/>
      <w:bookmarkStart w:id="717" w:name="_Toc500249212"/>
      <w:bookmarkStart w:id="718" w:name="_Toc500249417"/>
      <w:bookmarkStart w:id="719" w:name="_Toc500249622"/>
      <w:bookmarkStart w:id="720" w:name="_Toc500249826"/>
      <w:bookmarkStart w:id="721" w:name="_Toc500250030"/>
      <w:bookmarkStart w:id="722" w:name="_Toc500250236"/>
      <w:bookmarkStart w:id="723" w:name="_Toc500250440"/>
      <w:bookmarkStart w:id="724" w:name="_Toc500250645"/>
      <w:bookmarkStart w:id="725" w:name="_Toc500250850"/>
      <w:bookmarkStart w:id="726" w:name="_Toc500251054"/>
      <w:bookmarkStart w:id="727" w:name="_Toc500251258"/>
      <w:bookmarkStart w:id="728" w:name="_Toc500251549"/>
      <w:bookmarkStart w:id="729" w:name="_Toc500951581"/>
      <w:bookmarkStart w:id="730" w:name="_Toc501036987"/>
      <w:bookmarkStart w:id="731" w:name="_Toc500172318"/>
      <w:bookmarkStart w:id="732" w:name="_Toc500173285"/>
      <w:bookmarkStart w:id="733" w:name="_Toc500173642"/>
      <w:bookmarkStart w:id="734" w:name="_Toc500237769"/>
      <w:bookmarkStart w:id="735" w:name="_Toc500241508"/>
      <w:bookmarkStart w:id="736" w:name="_Toc500241901"/>
      <w:bookmarkStart w:id="737" w:name="_Toc500245106"/>
      <w:bookmarkStart w:id="738" w:name="_Toc500245583"/>
      <w:bookmarkStart w:id="739" w:name="_Toc500247635"/>
      <w:bookmarkStart w:id="740" w:name="_Toc500247840"/>
      <w:bookmarkStart w:id="741" w:name="_Toc500248103"/>
      <w:bookmarkStart w:id="742" w:name="_Toc500248308"/>
      <w:bookmarkStart w:id="743" w:name="_Toc500248513"/>
      <w:bookmarkStart w:id="744" w:name="_Toc500248718"/>
      <w:bookmarkStart w:id="745" w:name="_Toc500248923"/>
      <w:bookmarkStart w:id="746" w:name="_Toc500249213"/>
      <w:bookmarkStart w:id="747" w:name="_Toc500249418"/>
      <w:bookmarkStart w:id="748" w:name="_Toc500249623"/>
      <w:bookmarkStart w:id="749" w:name="_Toc500249827"/>
      <w:bookmarkStart w:id="750" w:name="_Toc500250031"/>
      <w:bookmarkStart w:id="751" w:name="_Toc500250237"/>
      <w:bookmarkStart w:id="752" w:name="_Toc500250441"/>
      <w:bookmarkStart w:id="753" w:name="_Toc500250646"/>
      <w:bookmarkStart w:id="754" w:name="_Toc500250851"/>
      <w:bookmarkStart w:id="755" w:name="_Toc500251055"/>
      <w:bookmarkStart w:id="756" w:name="_Toc500251259"/>
      <w:bookmarkStart w:id="757" w:name="_Toc500251550"/>
      <w:bookmarkStart w:id="758" w:name="_Toc500951582"/>
      <w:bookmarkStart w:id="759" w:name="_Toc501036988"/>
      <w:bookmarkStart w:id="760" w:name="_Toc500172319"/>
      <w:bookmarkStart w:id="761" w:name="_Toc500173286"/>
      <w:bookmarkStart w:id="762" w:name="_Toc500173643"/>
      <w:bookmarkStart w:id="763" w:name="_Toc500237770"/>
      <w:bookmarkStart w:id="764" w:name="_Toc500241509"/>
      <w:bookmarkStart w:id="765" w:name="_Toc500241902"/>
      <w:bookmarkStart w:id="766" w:name="_Toc500245107"/>
      <w:bookmarkStart w:id="767" w:name="_Toc500245584"/>
      <w:bookmarkStart w:id="768" w:name="_Toc500247636"/>
      <w:bookmarkStart w:id="769" w:name="_Toc500247841"/>
      <w:bookmarkStart w:id="770" w:name="_Toc500248104"/>
      <w:bookmarkStart w:id="771" w:name="_Toc500248309"/>
      <w:bookmarkStart w:id="772" w:name="_Toc500248514"/>
      <w:bookmarkStart w:id="773" w:name="_Toc500248719"/>
      <w:bookmarkStart w:id="774" w:name="_Toc500248924"/>
      <w:bookmarkStart w:id="775" w:name="_Toc500249214"/>
      <w:bookmarkStart w:id="776" w:name="_Toc500249419"/>
      <w:bookmarkStart w:id="777" w:name="_Toc500249624"/>
      <w:bookmarkStart w:id="778" w:name="_Toc500249828"/>
      <w:bookmarkStart w:id="779" w:name="_Toc500250032"/>
      <w:bookmarkStart w:id="780" w:name="_Toc500250238"/>
      <w:bookmarkStart w:id="781" w:name="_Toc500250442"/>
      <w:bookmarkStart w:id="782" w:name="_Toc500250647"/>
      <w:bookmarkStart w:id="783" w:name="_Toc500250852"/>
      <w:bookmarkStart w:id="784" w:name="_Toc500251056"/>
      <w:bookmarkStart w:id="785" w:name="_Toc500251260"/>
      <w:bookmarkStart w:id="786" w:name="_Toc500251551"/>
      <w:bookmarkStart w:id="787" w:name="_Toc500951583"/>
      <w:bookmarkStart w:id="788" w:name="_Toc501036989"/>
      <w:bookmarkStart w:id="789" w:name="_Toc500172320"/>
      <w:bookmarkStart w:id="790" w:name="_Toc500173287"/>
      <w:bookmarkStart w:id="791" w:name="_Toc500173644"/>
      <w:bookmarkStart w:id="792" w:name="_Toc500237771"/>
      <w:bookmarkStart w:id="793" w:name="_Toc500241510"/>
      <w:bookmarkStart w:id="794" w:name="_Toc500241903"/>
      <w:bookmarkStart w:id="795" w:name="_Toc500245108"/>
      <w:bookmarkStart w:id="796" w:name="_Toc500245585"/>
      <w:bookmarkStart w:id="797" w:name="_Toc500247637"/>
      <w:bookmarkStart w:id="798" w:name="_Toc500247842"/>
      <w:bookmarkStart w:id="799" w:name="_Toc500248105"/>
      <w:bookmarkStart w:id="800" w:name="_Toc500248310"/>
      <w:bookmarkStart w:id="801" w:name="_Toc500248515"/>
      <w:bookmarkStart w:id="802" w:name="_Toc500248720"/>
      <w:bookmarkStart w:id="803" w:name="_Toc500248925"/>
      <w:bookmarkStart w:id="804" w:name="_Toc500249215"/>
      <w:bookmarkStart w:id="805" w:name="_Toc500249420"/>
      <w:bookmarkStart w:id="806" w:name="_Toc500249625"/>
      <w:bookmarkStart w:id="807" w:name="_Toc500249829"/>
      <w:bookmarkStart w:id="808" w:name="_Toc500250033"/>
      <w:bookmarkStart w:id="809" w:name="_Toc500250239"/>
      <w:bookmarkStart w:id="810" w:name="_Toc500250443"/>
      <w:bookmarkStart w:id="811" w:name="_Toc500250648"/>
      <w:bookmarkStart w:id="812" w:name="_Toc500250853"/>
      <w:bookmarkStart w:id="813" w:name="_Toc500251057"/>
      <w:bookmarkStart w:id="814" w:name="_Toc500251261"/>
      <w:bookmarkStart w:id="815" w:name="_Toc500251552"/>
      <w:bookmarkStart w:id="816" w:name="_Toc500951584"/>
      <w:bookmarkStart w:id="817" w:name="_Toc501036990"/>
      <w:bookmarkStart w:id="818" w:name="_Toc500172321"/>
      <w:bookmarkStart w:id="819" w:name="_Toc500173288"/>
      <w:bookmarkStart w:id="820" w:name="_Toc500173645"/>
      <w:bookmarkStart w:id="821" w:name="_Toc500237772"/>
      <w:bookmarkStart w:id="822" w:name="_Toc500241511"/>
      <w:bookmarkStart w:id="823" w:name="_Toc500241904"/>
      <w:bookmarkStart w:id="824" w:name="_Toc500245109"/>
      <w:bookmarkStart w:id="825" w:name="_Toc500245586"/>
      <w:bookmarkStart w:id="826" w:name="_Toc500247638"/>
      <w:bookmarkStart w:id="827" w:name="_Toc500247843"/>
      <w:bookmarkStart w:id="828" w:name="_Toc500248106"/>
      <w:bookmarkStart w:id="829" w:name="_Toc500248311"/>
      <w:bookmarkStart w:id="830" w:name="_Toc500248516"/>
      <w:bookmarkStart w:id="831" w:name="_Toc500248721"/>
      <w:bookmarkStart w:id="832" w:name="_Toc500248926"/>
      <w:bookmarkStart w:id="833" w:name="_Toc500249216"/>
      <w:bookmarkStart w:id="834" w:name="_Toc500249421"/>
      <w:bookmarkStart w:id="835" w:name="_Toc500249626"/>
      <w:bookmarkStart w:id="836" w:name="_Toc500249830"/>
      <w:bookmarkStart w:id="837" w:name="_Toc500250034"/>
      <w:bookmarkStart w:id="838" w:name="_Toc500250240"/>
      <w:bookmarkStart w:id="839" w:name="_Toc500250444"/>
      <w:bookmarkStart w:id="840" w:name="_Toc500250649"/>
      <w:bookmarkStart w:id="841" w:name="_Toc500250854"/>
      <w:bookmarkStart w:id="842" w:name="_Toc500251058"/>
      <w:bookmarkStart w:id="843" w:name="_Toc500251262"/>
      <w:bookmarkStart w:id="844" w:name="_Toc500251553"/>
      <w:bookmarkStart w:id="845" w:name="_Toc500951585"/>
      <w:bookmarkStart w:id="846" w:name="_Toc501036991"/>
      <w:bookmarkStart w:id="847" w:name="_Toc500172322"/>
      <w:bookmarkStart w:id="848" w:name="_Toc500173289"/>
      <w:bookmarkStart w:id="849" w:name="_Toc500173646"/>
      <w:bookmarkStart w:id="850" w:name="_Toc500237773"/>
      <w:bookmarkStart w:id="851" w:name="_Toc500241512"/>
      <w:bookmarkStart w:id="852" w:name="_Toc500241905"/>
      <w:bookmarkStart w:id="853" w:name="_Toc500245110"/>
      <w:bookmarkStart w:id="854" w:name="_Toc500245587"/>
      <w:bookmarkStart w:id="855" w:name="_Toc500247639"/>
      <w:bookmarkStart w:id="856" w:name="_Toc500247844"/>
      <w:bookmarkStart w:id="857" w:name="_Toc500248107"/>
      <w:bookmarkStart w:id="858" w:name="_Toc500248312"/>
      <w:bookmarkStart w:id="859" w:name="_Toc500248517"/>
      <w:bookmarkStart w:id="860" w:name="_Toc500248722"/>
      <w:bookmarkStart w:id="861" w:name="_Toc500248927"/>
      <w:bookmarkStart w:id="862" w:name="_Toc500249217"/>
      <w:bookmarkStart w:id="863" w:name="_Toc500249422"/>
      <w:bookmarkStart w:id="864" w:name="_Toc500249627"/>
      <w:bookmarkStart w:id="865" w:name="_Toc500249831"/>
      <w:bookmarkStart w:id="866" w:name="_Toc500250035"/>
      <w:bookmarkStart w:id="867" w:name="_Toc500250241"/>
      <w:bookmarkStart w:id="868" w:name="_Toc500250445"/>
      <w:bookmarkStart w:id="869" w:name="_Toc500250650"/>
      <w:bookmarkStart w:id="870" w:name="_Toc500250855"/>
      <w:bookmarkStart w:id="871" w:name="_Toc500251059"/>
      <w:bookmarkStart w:id="872" w:name="_Toc500251263"/>
      <w:bookmarkStart w:id="873" w:name="_Toc500251554"/>
      <w:bookmarkStart w:id="874" w:name="_Toc500951586"/>
      <w:bookmarkStart w:id="875" w:name="_Toc501036992"/>
      <w:bookmarkStart w:id="876" w:name="_Toc500172323"/>
      <w:bookmarkStart w:id="877" w:name="_Toc500173290"/>
      <w:bookmarkStart w:id="878" w:name="_Toc500173647"/>
      <w:bookmarkStart w:id="879" w:name="_Toc500237774"/>
      <w:bookmarkStart w:id="880" w:name="_Toc500241513"/>
      <w:bookmarkStart w:id="881" w:name="_Toc500241906"/>
      <w:bookmarkStart w:id="882" w:name="_Toc500245111"/>
      <w:bookmarkStart w:id="883" w:name="_Toc500245588"/>
      <w:bookmarkStart w:id="884" w:name="_Toc500247640"/>
      <w:bookmarkStart w:id="885" w:name="_Toc500247845"/>
      <w:bookmarkStart w:id="886" w:name="_Toc500248108"/>
      <w:bookmarkStart w:id="887" w:name="_Toc500248313"/>
      <w:bookmarkStart w:id="888" w:name="_Toc500248518"/>
      <w:bookmarkStart w:id="889" w:name="_Toc500248723"/>
      <w:bookmarkStart w:id="890" w:name="_Toc500248928"/>
      <w:bookmarkStart w:id="891" w:name="_Toc500249218"/>
      <w:bookmarkStart w:id="892" w:name="_Toc500249423"/>
      <w:bookmarkStart w:id="893" w:name="_Toc500249628"/>
      <w:bookmarkStart w:id="894" w:name="_Toc500249832"/>
      <w:bookmarkStart w:id="895" w:name="_Toc500250036"/>
      <w:bookmarkStart w:id="896" w:name="_Toc500250242"/>
      <w:bookmarkStart w:id="897" w:name="_Toc500250446"/>
      <w:bookmarkStart w:id="898" w:name="_Toc500250651"/>
      <w:bookmarkStart w:id="899" w:name="_Toc500250856"/>
      <w:bookmarkStart w:id="900" w:name="_Toc500251060"/>
      <w:bookmarkStart w:id="901" w:name="_Toc500251264"/>
      <w:bookmarkStart w:id="902" w:name="_Toc500251555"/>
      <w:bookmarkStart w:id="903" w:name="_Toc500951587"/>
      <w:bookmarkStart w:id="904" w:name="_Toc501036993"/>
      <w:bookmarkStart w:id="905" w:name="_Toc500172324"/>
      <w:bookmarkStart w:id="906" w:name="_Toc500173291"/>
      <w:bookmarkStart w:id="907" w:name="_Toc500173648"/>
      <w:bookmarkStart w:id="908" w:name="_Toc500237775"/>
      <w:bookmarkStart w:id="909" w:name="_Toc500241514"/>
      <w:bookmarkStart w:id="910" w:name="_Toc500241907"/>
      <w:bookmarkStart w:id="911" w:name="_Toc500245112"/>
      <w:bookmarkStart w:id="912" w:name="_Toc500245589"/>
      <w:bookmarkStart w:id="913" w:name="_Toc500247641"/>
      <w:bookmarkStart w:id="914" w:name="_Toc500247846"/>
      <w:bookmarkStart w:id="915" w:name="_Toc500248109"/>
      <w:bookmarkStart w:id="916" w:name="_Toc500248314"/>
      <w:bookmarkStart w:id="917" w:name="_Toc500248519"/>
      <w:bookmarkStart w:id="918" w:name="_Toc500248724"/>
      <w:bookmarkStart w:id="919" w:name="_Toc500248929"/>
      <w:bookmarkStart w:id="920" w:name="_Toc500249219"/>
      <w:bookmarkStart w:id="921" w:name="_Toc500249424"/>
      <w:bookmarkStart w:id="922" w:name="_Toc500249629"/>
      <w:bookmarkStart w:id="923" w:name="_Toc500249833"/>
      <w:bookmarkStart w:id="924" w:name="_Toc500250037"/>
      <w:bookmarkStart w:id="925" w:name="_Toc500250243"/>
      <w:bookmarkStart w:id="926" w:name="_Toc500250447"/>
      <w:bookmarkStart w:id="927" w:name="_Toc500250652"/>
      <w:bookmarkStart w:id="928" w:name="_Toc500250857"/>
      <w:bookmarkStart w:id="929" w:name="_Toc500251061"/>
      <w:bookmarkStart w:id="930" w:name="_Toc500251265"/>
      <w:bookmarkStart w:id="931" w:name="_Toc500251556"/>
      <w:bookmarkStart w:id="932" w:name="_Toc500951588"/>
      <w:bookmarkStart w:id="933" w:name="_Toc501036994"/>
      <w:bookmarkStart w:id="934" w:name="_Toc500172325"/>
      <w:bookmarkStart w:id="935" w:name="_Toc500173292"/>
      <w:bookmarkStart w:id="936" w:name="_Toc500173649"/>
      <w:bookmarkStart w:id="937" w:name="_Toc500237776"/>
      <w:bookmarkStart w:id="938" w:name="_Toc500241515"/>
      <w:bookmarkStart w:id="939" w:name="_Toc500241908"/>
      <w:bookmarkStart w:id="940" w:name="_Toc500245113"/>
      <w:bookmarkStart w:id="941" w:name="_Toc500245590"/>
      <w:bookmarkStart w:id="942" w:name="_Toc500247642"/>
      <w:bookmarkStart w:id="943" w:name="_Toc500247847"/>
      <w:bookmarkStart w:id="944" w:name="_Toc500248110"/>
      <w:bookmarkStart w:id="945" w:name="_Toc500248315"/>
      <w:bookmarkStart w:id="946" w:name="_Toc500248520"/>
      <w:bookmarkStart w:id="947" w:name="_Toc500248725"/>
      <w:bookmarkStart w:id="948" w:name="_Toc500248930"/>
      <w:bookmarkStart w:id="949" w:name="_Toc500249220"/>
      <w:bookmarkStart w:id="950" w:name="_Toc500249425"/>
      <w:bookmarkStart w:id="951" w:name="_Toc500249630"/>
      <w:bookmarkStart w:id="952" w:name="_Toc500249834"/>
      <w:bookmarkStart w:id="953" w:name="_Toc500250038"/>
      <w:bookmarkStart w:id="954" w:name="_Toc500250244"/>
      <w:bookmarkStart w:id="955" w:name="_Toc500250448"/>
      <w:bookmarkStart w:id="956" w:name="_Toc500250653"/>
      <w:bookmarkStart w:id="957" w:name="_Toc500250858"/>
      <w:bookmarkStart w:id="958" w:name="_Toc500251062"/>
      <w:bookmarkStart w:id="959" w:name="_Toc500251266"/>
      <w:bookmarkStart w:id="960" w:name="_Toc500251557"/>
      <w:bookmarkStart w:id="961" w:name="_Toc500951589"/>
      <w:bookmarkStart w:id="962" w:name="_Toc501036995"/>
      <w:bookmarkStart w:id="963" w:name="_Toc500172326"/>
      <w:bookmarkStart w:id="964" w:name="_Toc500173293"/>
      <w:bookmarkStart w:id="965" w:name="_Toc500173650"/>
      <w:bookmarkStart w:id="966" w:name="_Toc500237777"/>
      <w:bookmarkStart w:id="967" w:name="_Toc500241516"/>
      <w:bookmarkStart w:id="968" w:name="_Toc500241909"/>
      <w:bookmarkStart w:id="969" w:name="_Toc500245114"/>
      <w:bookmarkStart w:id="970" w:name="_Toc500245591"/>
      <w:bookmarkStart w:id="971" w:name="_Toc500247643"/>
      <w:bookmarkStart w:id="972" w:name="_Toc500247848"/>
      <w:bookmarkStart w:id="973" w:name="_Toc500248111"/>
      <w:bookmarkStart w:id="974" w:name="_Toc500248316"/>
      <w:bookmarkStart w:id="975" w:name="_Toc500248521"/>
      <w:bookmarkStart w:id="976" w:name="_Toc500248726"/>
      <w:bookmarkStart w:id="977" w:name="_Toc500248931"/>
      <w:bookmarkStart w:id="978" w:name="_Toc500249221"/>
      <w:bookmarkStart w:id="979" w:name="_Toc500249426"/>
      <w:bookmarkStart w:id="980" w:name="_Toc500249631"/>
      <w:bookmarkStart w:id="981" w:name="_Toc500249835"/>
      <w:bookmarkStart w:id="982" w:name="_Toc500250039"/>
      <w:bookmarkStart w:id="983" w:name="_Toc500250245"/>
      <w:bookmarkStart w:id="984" w:name="_Toc500250449"/>
      <w:bookmarkStart w:id="985" w:name="_Toc500250654"/>
      <w:bookmarkStart w:id="986" w:name="_Toc500250859"/>
      <w:bookmarkStart w:id="987" w:name="_Toc500251063"/>
      <w:bookmarkStart w:id="988" w:name="_Toc500251267"/>
      <w:bookmarkStart w:id="989" w:name="_Toc500251558"/>
      <w:bookmarkStart w:id="990" w:name="_Toc500951590"/>
      <w:bookmarkStart w:id="991" w:name="_Toc501036996"/>
      <w:bookmarkStart w:id="992" w:name="_Toc500172327"/>
      <w:bookmarkStart w:id="993" w:name="_Toc500173294"/>
      <w:bookmarkStart w:id="994" w:name="_Toc500173651"/>
      <w:bookmarkStart w:id="995" w:name="_Toc500237778"/>
      <w:bookmarkStart w:id="996" w:name="_Toc500241517"/>
      <w:bookmarkStart w:id="997" w:name="_Toc500241910"/>
      <w:bookmarkStart w:id="998" w:name="_Toc500245115"/>
      <w:bookmarkStart w:id="999" w:name="_Toc500245592"/>
      <w:bookmarkStart w:id="1000" w:name="_Toc500247644"/>
      <w:bookmarkStart w:id="1001" w:name="_Toc500247849"/>
      <w:bookmarkStart w:id="1002" w:name="_Toc500248112"/>
      <w:bookmarkStart w:id="1003" w:name="_Toc500248317"/>
      <w:bookmarkStart w:id="1004" w:name="_Toc500248522"/>
      <w:bookmarkStart w:id="1005" w:name="_Toc500248727"/>
      <w:bookmarkStart w:id="1006" w:name="_Toc500248932"/>
      <w:bookmarkStart w:id="1007" w:name="_Toc500249222"/>
      <w:bookmarkStart w:id="1008" w:name="_Toc500249427"/>
      <w:bookmarkStart w:id="1009" w:name="_Toc500249632"/>
      <w:bookmarkStart w:id="1010" w:name="_Toc500249836"/>
      <w:bookmarkStart w:id="1011" w:name="_Toc500250040"/>
      <w:bookmarkStart w:id="1012" w:name="_Toc500250246"/>
      <w:bookmarkStart w:id="1013" w:name="_Toc500250450"/>
      <w:bookmarkStart w:id="1014" w:name="_Toc500250655"/>
      <w:bookmarkStart w:id="1015" w:name="_Toc500250860"/>
      <w:bookmarkStart w:id="1016" w:name="_Toc500251064"/>
      <w:bookmarkStart w:id="1017" w:name="_Toc500251268"/>
      <w:bookmarkStart w:id="1018" w:name="_Toc500251559"/>
      <w:bookmarkStart w:id="1019" w:name="_Toc500951591"/>
      <w:bookmarkStart w:id="1020" w:name="_Toc501036997"/>
      <w:bookmarkStart w:id="1021" w:name="_Toc500172328"/>
      <w:bookmarkStart w:id="1022" w:name="_Toc500173295"/>
      <w:bookmarkStart w:id="1023" w:name="_Toc500173652"/>
      <w:bookmarkStart w:id="1024" w:name="_Toc500237779"/>
      <w:bookmarkStart w:id="1025" w:name="_Toc500241518"/>
      <w:bookmarkStart w:id="1026" w:name="_Toc500241911"/>
      <w:bookmarkStart w:id="1027" w:name="_Toc500245116"/>
      <w:bookmarkStart w:id="1028" w:name="_Toc500245593"/>
      <w:bookmarkStart w:id="1029" w:name="_Toc500247645"/>
      <w:bookmarkStart w:id="1030" w:name="_Toc500247850"/>
      <w:bookmarkStart w:id="1031" w:name="_Toc500248113"/>
      <w:bookmarkStart w:id="1032" w:name="_Toc500248318"/>
      <w:bookmarkStart w:id="1033" w:name="_Toc500248523"/>
      <w:bookmarkStart w:id="1034" w:name="_Toc500248728"/>
      <w:bookmarkStart w:id="1035" w:name="_Toc500248933"/>
      <w:bookmarkStart w:id="1036" w:name="_Toc500249223"/>
      <w:bookmarkStart w:id="1037" w:name="_Toc500249428"/>
      <w:bookmarkStart w:id="1038" w:name="_Toc500249633"/>
      <w:bookmarkStart w:id="1039" w:name="_Toc500249837"/>
      <w:bookmarkStart w:id="1040" w:name="_Toc500250041"/>
      <w:bookmarkStart w:id="1041" w:name="_Toc500250247"/>
      <w:bookmarkStart w:id="1042" w:name="_Toc500250451"/>
      <w:bookmarkStart w:id="1043" w:name="_Toc500250656"/>
      <w:bookmarkStart w:id="1044" w:name="_Toc500250861"/>
      <w:bookmarkStart w:id="1045" w:name="_Toc500251065"/>
      <w:bookmarkStart w:id="1046" w:name="_Toc500251269"/>
      <w:bookmarkStart w:id="1047" w:name="_Toc500251560"/>
      <w:bookmarkStart w:id="1048" w:name="_Toc500951592"/>
      <w:bookmarkStart w:id="1049" w:name="_Toc501036998"/>
      <w:bookmarkStart w:id="1050" w:name="_Toc500172329"/>
      <w:bookmarkStart w:id="1051" w:name="_Toc500173296"/>
      <w:bookmarkStart w:id="1052" w:name="_Toc500173653"/>
      <w:bookmarkStart w:id="1053" w:name="_Toc500237780"/>
      <w:bookmarkStart w:id="1054" w:name="_Toc500241519"/>
      <w:bookmarkStart w:id="1055" w:name="_Toc500241912"/>
      <w:bookmarkStart w:id="1056" w:name="_Toc500245117"/>
      <w:bookmarkStart w:id="1057" w:name="_Toc500245594"/>
      <w:bookmarkStart w:id="1058" w:name="_Toc500247646"/>
      <w:bookmarkStart w:id="1059" w:name="_Toc500247851"/>
      <w:bookmarkStart w:id="1060" w:name="_Toc500248114"/>
      <w:bookmarkStart w:id="1061" w:name="_Toc500248319"/>
      <w:bookmarkStart w:id="1062" w:name="_Toc500248524"/>
      <w:bookmarkStart w:id="1063" w:name="_Toc500248729"/>
      <w:bookmarkStart w:id="1064" w:name="_Toc500248934"/>
      <w:bookmarkStart w:id="1065" w:name="_Toc500249224"/>
      <w:bookmarkStart w:id="1066" w:name="_Toc500249429"/>
      <w:bookmarkStart w:id="1067" w:name="_Toc500249634"/>
      <w:bookmarkStart w:id="1068" w:name="_Toc500249838"/>
      <w:bookmarkStart w:id="1069" w:name="_Toc500250042"/>
      <w:bookmarkStart w:id="1070" w:name="_Toc500250248"/>
      <w:bookmarkStart w:id="1071" w:name="_Toc500250452"/>
      <w:bookmarkStart w:id="1072" w:name="_Toc500250657"/>
      <w:bookmarkStart w:id="1073" w:name="_Toc500250862"/>
      <w:bookmarkStart w:id="1074" w:name="_Toc500251066"/>
      <w:bookmarkStart w:id="1075" w:name="_Toc500251270"/>
      <w:bookmarkStart w:id="1076" w:name="_Toc500251561"/>
      <w:bookmarkStart w:id="1077" w:name="_Toc500951593"/>
      <w:bookmarkStart w:id="1078" w:name="_Toc501036999"/>
      <w:bookmarkStart w:id="1079" w:name="_Toc500172330"/>
      <w:bookmarkStart w:id="1080" w:name="_Toc500173297"/>
      <w:bookmarkStart w:id="1081" w:name="_Toc500173654"/>
      <w:bookmarkStart w:id="1082" w:name="_Toc500237781"/>
      <w:bookmarkStart w:id="1083" w:name="_Toc500241520"/>
      <w:bookmarkStart w:id="1084" w:name="_Toc500241913"/>
      <w:bookmarkStart w:id="1085" w:name="_Toc500245118"/>
      <w:bookmarkStart w:id="1086" w:name="_Toc500245595"/>
      <w:bookmarkStart w:id="1087" w:name="_Toc500247647"/>
      <w:bookmarkStart w:id="1088" w:name="_Toc500247852"/>
      <w:bookmarkStart w:id="1089" w:name="_Toc500248115"/>
      <w:bookmarkStart w:id="1090" w:name="_Toc500248320"/>
      <w:bookmarkStart w:id="1091" w:name="_Toc500248525"/>
      <w:bookmarkStart w:id="1092" w:name="_Toc500248730"/>
      <w:bookmarkStart w:id="1093" w:name="_Toc500248935"/>
      <w:bookmarkStart w:id="1094" w:name="_Toc500249225"/>
      <w:bookmarkStart w:id="1095" w:name="_Toc500249430"/>
      <w:bookmarkStart w:id="1096" w:name="_Toc500249635"/>
      <w:bookmarkStart w:id="1097" w:name="_Toc500249839"/>
      <w:bookmarkStart w:id="1098" w:name="_Toc500250043"/>
      <w:bookmarkStart w:id="1099" w:name="_Toc500250249"/>
      <w:bookmarkStart w:id="1100" w:name="_Toc500250453"/>
      <w:bookmarkStart w:id="1101" w:name="_Toc500250658"/>
      <w:bookmarkStart w:id="1102" w:name="_Toc500250863"/>
      <w:bookmarkStart w:id="1103" w:name="_Toc500251067"/>
      <w:bookmarkStart w:id="1104" w:name="_Toc500251271"/>
      <w:bookmarkStart w:id="1105" w:name="_Toc500251562"/>
      <w:bookmarkStart w:id="1106" w:name="_Toc500951594"/>
      <w:bookmarkStart w:id="1107" w:name="_Toc501037000"/>
      <w:bookmarkStart w:id="1108" w:name="_Toc500172331"/>
      <w:bookmarkStart w:id="1109" w:name="_Toc500173298"/>
      <w:bookmarkStart w:id="1110" w:name="_Toc500173655"/>
      <w:bookmarkStart w:id="1111" w:name="_Toc500237782"/>
      <w:bookmarkStart w:id="1112" w:name="_Toc500241521"/>
      <w:bookmarkStart w:id="1113" w:name="_Toc500241914"/>
      <w:bookmarkStart w:id="1114" w:name="_Toc500245119"/>
      <w:bookmarkStart w:id="1115" w:name="_Toc500245596"/>
      <w:bookmarkStart w:id="1116" w:name="_Toc500247648"/>
      <w:bookmarkStart w:id="1117" w:name="_Toc500247853"/>
      <w:bookmarkStart w:id="1118" w:name="_Toc500248116"/>
      <w:bookmarkStart w:id="1119" w:name="_Toc500248321"/>
      <w:bookmarkStart w:id="1120" w:name="_Toc500248526"/>
      <w:bookmarkStart w:id="1121" w:name="_Toc500248731"/>
      <w:bookmarkStart w:id="1122" w:name="_Toc500248936"/>
      <w:bookmarkStart w:id="1123" w:name="_Toc500249226"/>
      <w:bookmarkStart w:id="1124" w:name="_Toc500249431"/>
      <w:bookmarkStart w:id="1125" w:name="_Toc500249636"/>
      <w:bookmarkStart w:id="1126" w:name="_Toc500249840"/>
      <w:bookmarkStart w:id="1127" w:name="_Toc500250044"/>
      <w:bookmarkStart w:id="1128" w:name="_Toc500250250"/>
      <w:bookmarkStart w:id="1129" w:name="_Toc500250454"/>
      <w:bookmarkStart w:id="1130" w:name="_Toc500250659"/>
      <w:bookmarkStart w:id="1131" w:name="_Toc500250864"/>
      <w:bookmarkStart w:id="1132" w:name="_Toc500251068"/>
      <w:bookmarkStart w:id="1133" w:name="_Toc500251272"/>
      <w:bookmarkStart w:id="1134" w:name="_Toc500251563"/>
      <w:bookmarkStart w:id="1135" w:name="_Toc500951595"/>
      <w:bookmarkStart w:id="1136" w:name="_Toc501037001"/>
      <w:bookmarkStart w:id="1137" w:name="_Toc500172332"/>
      <w:bookmarkStart w:id="1138" w:name="_Toc500173299"/>
      <w:bookmarkStart w:id="1139" w:name="_Toc500173656"/>
      <w:bookmarkStart w:id="1140" w:name="_Toc500237783"/>
      <w:bookmarkStart w:id="1141" w:name="_Toc500241522"/>
      <w:bookmarkStart w:id="1142" w:name="_Toc500241915"/>
      <w:bookmarkStart w:id="1143" w:name="_Toc500245120"/>
      <w:bookmarkStart w:id="1144" w:name="_Toc500245597"/>
      <w:bookmarkStart w:id="1145" w:name="_Toc500247649"/>
      <w:bookmarkStart w:id="1146" w:name="_Toc500247854"/>
      <w:bookmarkStart w:id="1147" w:name="_Toc500248117"/>
      <w:bookmarkStart w:id="1148" w:name="_Toc500248322"/>
      <w:bookmarkStart w:id="1149" w:name="_Toc500248527"/>
      <w:bookmarkStart w:id="1150" w:name="_Toc500248732"/>
      <w:bookmarkStart w:id="1151" w:name="_Toc500248937"/>
      <w:bookmarkStart w:id="1152" w:name="_Toc500249227"/>
      <w:bookmarkStart w:id="1153" w:name="_Toc500249432"/>
      <w:bookmarkStart w:id="1154" w:name="_Toc500249637"/>
      <w:bookmarkStart w:id="1155" w:name="_Toc500249841"/>
      <w:bookmarkStart w:id="1156" w:name="_Toc500250045"/>
      <w:bookmarkStart w:id="1157" w:name="_Toc500250251"/>
      <w:bookmarkStart w:id="1158" w:name="_Toc500250455"/>
      <w:bookmarkStart w:id="1159" w:name="_Toc500250660"/>
      <w:bookmarkStart w:id="1160" w:name="_Toc500250865"/>
      <w:bookmarkStart w:id="1161" w:name="_Toc500251069"/>
      <w:bookmarkStart w:id="1162" w:name="_Toc500251273"/>
      <w:bookmarkStart w:id="1163" w:name="_Toc500251564"/>
      <w:bookmarkStart w:id="1164" w:name="_Toc500951596"/>
      <w:bookmarkStart w:id="1165" w:name="_Toc501037002"/>
      <w:bookmarkStart w:id="1166" w:name="_Toc500172333"/>
      <w:bookmarkStart w:id="1167" w:name="_Toc500173300"/>
      <w:bookmarkStart w:id="1168" w:name="_Toc500173657"/>
      <w:bookmarkStart w:id="1169" w:name="_Toc500237784"/>
      <w:bookmarkStart w:id="1170" w:name="_Toc500241523"/>
      <w:bookmarkStart w:id="1171" w:name="_Toc500241916"/>
      <w:bookmarkStart w:id="1172" w:name="_Toc500245121"/>
      <w:bookmarkStart w:id="1173" w:name="_Toc500245598"/>
      <w:bookmarkStart w:id="1174" w:name="_Toc500247650"/>
      <w:bookmarkStart w:id="1175" w:name="_Toc500247855"/>
      <w:bookmarkStart w:id="1176" w:name="_Toc500248118"/>
      <w:bookmarkStart w:id="1177" w:name="_Toc500248323"/>
      <w:bookmarkStart w:id="1178" w:name="_Toc500248528"/>
      <w:bookmarkStart w:id="1179" w:name="_Toc500248733"/>
      <w:bookmarkStart w:id="1180" w:name="_Toc500248938"/>
      <w:bookmarkStart w:id="1181" w:name="_Toc500249228"/>
      <w:bookmarkStart w:id="1182" w:name="_Toc500249433"/>
      <w:bookmarkStart w:id="1183" w:name="_Toc500249638"/>
      <w:bookmarkStart w:id="1184" w:name="_Toc500249842"/>
      <w:bookmarkStart w:id="1185" w:name="_Toc500250046"/>
      <w:bookmarkStart w:id="1186" w:name="_Toc500250252"/>
      <w:bookmarkStart w:id="1187" w:name="_Toc500250456"/>
      <w:bookmarkStart w:id="1188" w:name="_Toc500250661"/>
      <w:bookmarkStart w:id="1189" w:name="_Toc500250866"/>
      <w:bookmarkStart w:id="1190" w:name="_Toc500251070"/>
      <w:bookmarkStart w:id="1191" w:name="_Toc500251274"/>
      <w:bookmarkStart w:id="1192" w:name="_Toc500251565"/>
      <w:bookmarkStart w:id="1193" w:name="_Toc500951597"/>
      <w:bookmarkStart w:id="1194" w:name="_Toc501037003"/>
      <w:bookmarkStart w:id="1195" w:name="_Toc500172334"/>
      <w:bookmarkStart w:id="1196" w:name="_Toc500173301"/>
      <w:bookmarkStart w:id="1197" w:name="_Toc500173658"/>
      <w:bookmarkStart w:id="1198" w:name="_Toc500237785"/>
      <w:bookmarkStart w:id="1199" w:name="_Toc500241524"/>
      <w:bookmarkStart w:id="1200" w:name="_Toc500241917"/>
      <w:bookmarkStart w:id="1201" w:name="_Toc500245122"/>
      <w:bookmarkStart w:id="1202" w:name="_Toc500245599"/>
      <w:bookmarkStart w:id="1203" w:name="_Toc500247651"/>
      <w:bookmarkStart w:id="1204" w:name="_Toc500247856"/>
      <w:bookmarkStart w:id="1205" w:name="_Toc500248119"/>
      <w:bookmarkStart w:id="1206" w:name="_Toc500248324"/>
      <w:bookmarkStart w:id="1207" w:name="_Toc500248529"/>
      <w:bookmarkStart w:id="1208" w:name="_Toc500248734"/>
      <w:bookmarkStart w:id="1209" w:name="_Toc500248939"/>
      <w:bookmarkStart w:id="1210" w:name="_Toc500249229"/>
      <w:bookmarkStart w:id="1211" w:name="_Toc500249434"/>
      <w:bookmarkStart w:id="1212" w:name="_Toc500249639"/>
      <w:bookmarkStart w:id="1213" w:name="_Toc500249843"/>
      <w:bookmarkStart w:id="1214" w:name="_Toc500250047"/>
      <w:bookmarkStart w:id="1215" w:name="_Toc500250253"/>
      <w:bookmarkStart w:id="1216" w:name="_Toc500250457"/>
      <w:bookmarkStart w:id="1217" w:name="_Toc500250662"/>
      <w:bookmarkStart w:id="1218" w:name="_Toc500250867"/>
      <w:bookmarkStart w:id="1219" w:name="_Toc500251071"/>
      <w:bookmarkStart w:id="1220" w:name="_Toc500251275"/>
      <w:bookmarkStart w:id="1221" w:name="_Toc500251566"/>
      <w:bookmarkStart w:id="1222" w:name="_Toc500951598"/>
      <w:bookmarkStart w:id="1223" w:name="_Toc501037004"/>
      <w:bookmarkStart w:id="1224" w:name="_Toc500172335"/>
      <w:bookmarkStart w:id="1225" w:name="_Toc500173302"/>
      <w:bookmarkStart w:id="1226" w:name="_Toc500173659"/>
      <w:bookmarkStart w:id="1227" w:name="_Toc500237786"/>
      <w:bookmarkStart w:id="1228" w:name="_Toc500241525"/>
      <w:bookmarkStart w:id="1229" w:name="_Toc500241918"/>
      <w:bookmarkStart w:id="1230" w:name="_Toc500245123"/>
      <w:bookmarkStart w:id="1231" w:name="_Toc500245600"/>
      <w:bookmarkStart w:id="1232" w:name="_Toc500247652"/>
      <w:bookmarkStart w:id="1233" w:name="_Toc500247857"/>
      <w:bookmarkStart w:id="1234" w:name="_Toc500248120"/>
      <w:bookmarkStart w:id="1235" w:name="_Toc500248325"/>
      <w:bookmarkStart w:id="1236" w:name="_Toc500248530"/>
      <w:bookmarkStart w:id="1237" w:name="_Toc500248735"/>
      <w:bookmarkStart w:id="1238" w:name="_Toc500248940"/>
      <w:bookmarkStart w:id="1239" w:name="_Toc500249230"/>
      <w:bookmarkStart w:id="1240" w:name="_Toc500249435"/>
      <w:bookmarkStart w:id="1241" w:name="_Toc500249640"/>
      <w:bookmarkStart w:id="1242" w:name="_Toc500249844"/>
      <w:bookmarkStart w:id="1243" w:name="_Toc500250048"/>
      <w:bookmarkStart w:id="1244" w:name="_Toc500250254"/>
      <w:bookmarkStart w:id="1245" w:name="_Toc500250458"/>
      <w:bookmarkStart w:id="1246" w:name="_Toc500250663"/>
      <w:bookmarkStart w:id="1247" w:name="_Toc500250868"/>
      <w:bookmarkStart w:id="1248" w:name="_Toc500251072"/>
      <w:bookmarkStart w:id="1249" w:name="_Toc500251276"/>
      <w:bookmarkStart w:id="1250" w:name="_Toc500251567"/>
      <w:bookmarkStart w:id="1251" w:name="_Toc500951599"/>
      <w:bookmarkStart w:id="1252" w:name="_Toc501037005"/>
      <w:bookmarkStart w:id="1253" w:name="_Toc500172336"/>
      <w:bookmarkStart w:id="1254" w:name="_Toc500173303"/>
      <w:bookmarkStart w:id="1255" w:name="_Toc500173660"/>
      <w:bookmarkStart w:id="1256" w:name="_Toc500237787"/>
      <w:bookmarkStart w:id="1257" w:name="_Toc500241526"/>
      <w:bookmarkStart w:id="1258" w:name="_Toc500241919"/>
      <w:bookmarkStart w:id="1259" w:name="_Toc500245124"/>
      <w:bookmarkStart w:id="1260" w:name="_Toc500245601"/>
      <w:bookmarkStart w:id="1261" w:name="_Toc500247653"/>
      <w:bookmarkStart w:id="1262" w:name="_Toc500247858"/>
      <w:bookmarkStart w:id="1263" w:name="_Toc500248121"/>
      <w:bookmarkStart w:id="1264" w:name="_Toc500248326"/>
      <w:bookmarkStart w:id="1265" w:name="_Toc500248531"/>
      <w:bookmarkStart w:id="1266" w:name="_Toc500248736"/>
      <w:bookmarkStart w:id="1267" w:name="_Toc500248941"/>
      <w:bookmarkStart w:id="1268" w:name="_Toc500249231"/>
      <w:bookmarkStart w:id="1269" w:name="_Toc500249436"/>
      <w:bookmarkStart w:id="1270" w:name="_Toc500249641"/>
      <w:bookmarkStart w:id="1271" w:name="_Toc500249845"/>
      <w:bookmarkStart w:id="1272" w:name="_Toc500250049"/>
      <w:bookmarkStart w:id="1273" w:name="_Toc500250255"/>
      <w:bookmarkStart w:id="1274" w:name="_Toc500250459"/>
      <w:bookmarkStart w:id="1275" w:name="_Toc500250664"/>
      <w:bookmarkStart w:id="1276" w:name="_Toc500250869"/>
      <w:bookmarkStart w:id="1277" w:name="_Toc500251073"/>
      <w:bookmarkStart w:id="1278" w:name="_Toc500251277"/>
      <w:bookmarkStart w:id="1279" w:name="_Toc500251568"/>
      <w:bookmarkStart w:id="1280" w:name="_Toc500951600"/>
      <w:bookmarkStart w:id="1281" w:name="_Toc501037006"/>
      <w:bookmarkStart w:id="1282" w:name="_Toc500172337"/>
      <w:bookmarkStart w:id="1283" w:name="_Toc500173304"/>
      <w:bookmarkStart w:id="1284" w:name="_Toc500173661"/>
      <w:bookmarkStart w:id="1285" w:name="_Toc500237788"/>
      <w:bookmarkStart w:id="1286" w:name="_Toc500241527"/>
      <w:bookmarkStart w:id="1287" w:name="_Toc500241920"/>
      <w:bookmarkStart w:id="1288" w:name="_Toc500245125"/>
      <w:bookmarkStart w:id="1289" w:name="_Toc500245602"/>
      <w:bookmarkStart w:id="1290" w:name="_Toc500247654"/>
      <w:bookmarkStart w:id="1291" w:name="_Toc500247859"/>
      <w:bookmarkStart w:id="1292" w:name="_Toc500248122"/>
      <w:bookmarkStart w:id="1293" w:name="_Toc500248327"/>
      <w:bookmarkStart w:id="1294" w:name="_Toc500248532"/>
      <w:bookmarkStart w:id="1295" w:name="_Toc500248737"/>
      <w:bookmarkStart w:id="1296" w:name="_Toc500248942"/>
      <w:bookmarkStart w:id="1297" w:name="_Toc500249232"/>
      <w:bookmarkStart w:id="1298" w:name="_Toc500249437"/>
      <w:bookmarkStart w:id="1299" w:name="_Toc500249642"/>
      <w:bookmarkStart w:id="1300" w:name="_Toc500249846"/>
      <w:bookmarkStart w:id="1301" w:name="_Toc500250050"/>
      <w:bookmarkStart w:id="1302" w:name="_Toc500250256"/>
      <w:bookmarkStart w:id="1303" w:name="_Toc500250460"/>
      <w:bookmarkStart w:id="1304" w:name="_Toc500250665"/>
      <w:bookmarkStart w:id="1305" w:name="_Toc500250870"/>
      <w:bookmarkStart w:id="1306" w:name="_Toc500251074"/>
      <w:bookmarkStart w:id="1307" w:name="_Toc500251278"/>
      <w:bookmarkStart w:id="1308" w:name="_Toc500251569"/>
      <w:bookmarkStart w:id="1309" w:name="_Toc500951601"/>
      <w:bookmarkStart w:id="1310" w:name="_Toc501037007"/>
      <w:bookmarkStart w:id="1311" w:name="_Toc500172338"/>
      <w:bookmarkStart w:id="1312" w:name="_Toc500173305"/>
      <w:bookmarkStart w:id="1313" w:name="_Toc500173662"/>
      <w:bookmarkStart w:id="1314" w:name="_Toc500237789"/>
      <w:bookmarkStart w:id="1315" w:name="_Toc500241528"/>
      <w:bookmarkStart w:id="1316" w:name="_Toc500241921"/>
      <w:bookmarkStart w:id="1317" w:name="_Toc500245126"/>
      <w:bookmarkStart w:id="1318" w:name="_Toc500245603"/>
      <w:bookmarkStart w:id="1319" w:name="_Toc500247655"/>
      <w:bookmarkStart w:id="1320" w:name="_Toc500247860"/>
      <w:bookmarkStart w:id="1321" w:name="_Toc500248123"/>
      <w:bookmarkStart w:id="1322" w:name="_Toc500248328"/>
      <w:bookmarkStart w:id="1323" w:name="_Toc500248533"/>
      <w:bookmarkStart w:id="1324" w:name="_Toc500248738"/>
      <w:bookmarkStart w:id="1325" w:name="_Toc500248943"/>
      <w:bookmarkStart w:id="1326" w:name="_Toc500249233"/>
      <w:bookmarkStart w:id="1327" w:name="_Toc500249438"/>
      <w:bookmarkStart w:id="1328" w:name="_Toc500249643"/>
      <w:bookmarkStart w:id="1329" w:name="_Toc500249847"/>
      <w:bookmarkStart w:id="1330" w:name="_Toc500250051"/>
      <w:bookmarkStart w:id="1331" w:name="_Toc500250257"/>
      <w:bookmarkStart w:id="1332" w:name="_Toc500250461"/>
      <w:bookmarkStart w:id="1333" w:name="_Toc500250666"/>
      <w:bookmarkStart w:id="1334" w:name="_Toc500250871"/>
      <w:bookmarkStart w:id="1335" w:name="_Toc500251075"/>
      <w:bookmarkStart w:id="1336" w:name="_Toc500251279"/>
      <w:bookmarkStart w:id="1337" w:name="_Toc500251570"/>
      <w:bookmarkStart w:id="1338" w:name="_Toc500951602"/>
      <w:bookmarkStart w:id="1339" w:name="_Toc501037008"/>
      <w:bookmarkStart w:id="1340" w:name="_Toc500172339"/>
      <w:bookmarkStart w:id="1341" w:name="_Toc500173306"/>
      <w:bookmarkStart w:id="1342" w:name="_Toc500173663"/>
      <w:bookmarkStart w:id="1343" w:name="_Toc500237790"/>
      <w:bookmarkStart w:id="1344" w:name="_Toc500241529"/>
      <w:bookmarkStart w:id="1345" w:name="_Toc500241922"/>
      <w:bookmarkStart w:id="1346" w:name="_Toc500245127"/>
      <w:bookmarkStart w:id="1347" w:name="_Toc500245604"/>
      <w:bookmarkStart w:id="1348" w:name="_Toc500247656"/>
      <w:bookmarkStart w:id="1349" w:name="_Toc500247861"/>
      <w:bookmarkStart w:id="1350" w:name="_Toc500248124"/>
      <w:bookmarkStart w:id="1351" w:name="_Toc500248329"/>
      <w:bookmarkStart w:id="1352" w:name="_Toc500248534"/>
      <w:bookmarkStart w:id="1353" w:name="_Toc500248739"/>
      <w:bookmarkStart w:id="1354" w:name="_Toc500248944"/>
      <w:bookmarkStart w:id="1355" w:name="_Toc500249234"/>
      <w:bookmarkStart w:id="1356" w:name="_Toc500249439"/>
      <w:bookmarkStart w:id="1357" w:name="_Toc500249644"/>
      <w:bookmarkStart w:id="1358" w:name="_Toc500249848"/>
      <w:bookmarkStart w:id="1359" w:name="_Toc500250052"/>
      <w:bookmarkStart w:id="1360" w:name="_Toc500250258"/>
      <w:bookmarkStart w:id="1361" w:name="_Toc500250462"/>
      <w:bookmarkStart w:id="1362" w:name="_Toc500250667"/>
      <w:bookmarkStart w:id="1363" w:name="_Toc500250872"/>
      <w:bookmarkStart w:id="1364" w:name="_Toc500251076"/>
      <w:bookmarkStart w:id="1365" w:name="_Toc500251280"/>
      <w:bookmarkStart w:id="1366" w:name="_Toc500251571"/>
      <w:bookmarkStart w:id="1367" w:name="_Toc500951603"/>
      <w:bookmarkStart w:id="1368" w:name="_Toc501037009"/>
      <w:bookmarkStart w:id="1369" w:name="_Toc500172340"/>
      <w:bookmarkStart w:id="1370" w:name="_Toc500173307"/>
      <w:bookmarkStart w:id="1371" w:name="_Toc500173664"/>
      <w:bookmarkStart w:id="1372" w:name="_Toc500237791"/>
      <w:bookmarkStart w:id="1373" w:name="_Toc500241530"/>
      <w:bookmarkStart w:id="1374" w:name="_Toc500241923"/>
      <w:bookmarkStart w:id="1375" w:name="_Toc500245128"/>
      <w:bookmarkStart w:id="1376" w:name="_Toc500245605"/>
      <w:bookmarkStart w:id="1377" w:name="_Toc500247657"/>
      <w:bookmarkStart w:id="1378" w:name="_Toc500247862"/>
      <w:bookmarkStart w:id="1379" w:name="_Toc500248125"/>
      <w:bookmarkStart w:id="1380" w:name="_Toc500248330"/>
      <w:bookmarkStart w:id="1381" w:name="_Toc500248535"/>
      <w:bookmarkStart w:id="1382" w:name="_Toc500248740"/>
      <w:bookmarkStart w:id="1383" w:name="_Toc500248945"/>
      <w:bookmarkStart w:id="1384" w:name="_Toc500249235"/>
      <w:bookmarkStart w:id="1385" w:name="_Toc500249440"/>
      <w:bookmarkStart w:id="1386" w:name="_Toc500249645"/>
      <w:bookmarkStart w:id="1387" w:name="_Toc500249849"/>
      <w:bookmarkStart w:id="1388" w:name="_Toc500250053"/>
      <w:bookmarkStart w:id="1389" w:name="_Toc500250259"/>
      <w:bookmarkStart w:id="1390" w:name="_Toc500250463"/>
      <w:bookmarkStart w:id="1391" w:name="_Toc500250668"/>
      <w:bookmarkStart w:id="1392" w:name="_Toc500250873"/>
      <w:bookmarkStart w:id="1393" w:name="_Toc500251077"/>
      <w:bookmarkStart w:id="1394" w:name="_Toc500251281"/>
      <w:bookmarkStart w:id="1395" w:name="_Toc500251572"/>
      <w:bookmarkStart w:id="1396" w:name="_Toc500951604"/>
      <w:bookmarkStart w:id="1397" w:name="_Toc501037010"/>
      <w:bookmarkStart w:id="1398" w:name="_Toc500172341"/>
      <w:bookmarkStart w:id="1399" w:name="_Toc500173308"/>
      <w:bookmarkStart w:id="1400" w:name="_Toc500173665"/>
      <w:bookmarkStart w:id="1401" w:name="_Toc500237792"/>
      <w:bookmarkStart w:id="1402" w:name="_Toc500241531"/>
      <w:bookmarkStart w:id="1403" w:name="_Toc500241924"/>
      <w:bookmarkStart w:id="1404" w:name="_Toc500245129"/>
      <w:bookmarkStart w:id="1405" w:name="_Toc500245606"/>
      <w:bookmarkStart w:id="1406" w:name="_Toc500247658"/>
      <w:bookmarkStart w:id="1407" w:name="_Toc500247863"/>
      <w:bookmarkStart w:id="1408" w:name="_Toc500248126"/>
      <w:bookmarkStart w:id="1409" w:name="_Toc500248331"/>
      <w:bookmarkStart w:id="1410" w:name="_Toc500248536"/>
      <w:bookmarkStart w:id="1411" w:name="_Toc500248741"/>
      <w:bookmarkStart w:id="1412" w:name="_Toc500248946"/>
      <w:bookmarkStart w:id="1413" w:name="_Toc500249236"/>
      <w:bookmarkStart w:id="1414" w:name="_Toc500249441"/>
      <w:bookmarkStart w:id="1415" w:name="_Toc500249646"/>
      <w:bookmarkStart w:id="1416" w:name="_Toc500249850"/>
      <w:bookmarkStart w:id="1417" w:name="_Toc500250054"/>
      <w:bookmarkStart w:id="1418" w:name="_Toc500250260"/>
      <w:bookmarkStart w:id="1419" w:name="_Toc500250464"/>
      <w:bookmarkStart w:id="1420" w:name="_Toc500250669"/>
      <w:bookmarkStart w:id="1421" w:name="_Toc500250874"/>
      <w:bookmarkStart w:id="1422" w:name="_Toc500251078"/>
      <w:bookmarkStart w:id="1423" w:name="_Toc500251282"/>
      <w:bookmarkStart w:id="1424" w:name="_Toc500251573"/>
      <w:bookmarkStart w:id="1425" w:name="_Toc500951605"/>
      <w:bookmarkStart w:id="1426" w:name="_Toc501037011"/>
      <w:bookmarkStart w:id="1427" w:name="_Toc500172342"/>
      <w:bookmarkStart w:id="1428" w:name="_Toc500173309"/>
      <w:bookmarkStart w:id="1429" w:name="_Toc500173666"/>
      <w:bookmarkStart w:id="1430" w:name="_Toc500237793"/>
      <w:bookmarkStart w:id="1431" w:name="_Toc500241532"/>
      <w:bookmarkStart w:id="1432" w:name="_Toc500241925"/>
      <w:bookmarkStart w:id="1433" w:name="_Toc500245130"/>
      <w:bookmarkStart w:id="1434" w:name="_Toc500245607"/>
      <w:bookmarkStart w:id="1435" w:name="_Toc500247659"/>
      <w:bookmarkStart w:id="1436" w:name="_Toc500247864"/>
      <w:bookmarkStart w:id="1437" w:name="_Toc500248127"/>
      <w:bookmarkStart w:id="1438" w:name="_Toc500248332"/>
      <w:bookmarkStart w:id="1439" w:name="_Toc500248537"/>
      <w:bookmarkStart w:id="1440" w:name="_Toc500248742"/>
      <w:bookmarkStart w:id="1441" w:name="_Toc500248947"/>
      <w:bookmarkStart w:id="1442" w:name="_Toc500249237"/>
      <w:bookmarkStart w:id="1443" w:name="_Toc500249442"/>
      <w:bookmarkStart w:id="1444" w:name="_Toc500249647"/>
      <w:bookmarkStart w:id="1445" w:name="_Toc500249851"/>
      <w:bookmarkStart w:id="1446" w:name="_Toc500250055"/>
      <w:bookmarkStart w:id="1447" w:name="_Toc500250261"/>
      <w:bookmarkStart w:id="1448" w:name="_Toc500250465"/>
      <w:bookmarkStart w:id="1449" w:name="_Toc500250670"/>
      <w:bookmarkStart w:id="1450" w:name="_Toc500250875"/>
      <w:bookmarkStart w:id="1451" w:name="_Toc500251079"/>
      <w:bookmarkStart w:id="1452" w:name="_Toc500251283"/>
      <w:bookmarkStart w:id="1453" w:name="_Toc500251574"/>
      <w:bookmarkStart w:id="1454" w:name="_Toc500951606"/>
      <w:bookmarkStart w:id="1455" w:name="_Toc501037012"/>
      <w:bookmarkStart w:id="1456" w:name="_Toc500172343"/>
      <w:bookmarkStart w:id="1457" w:name="_Toc500173310"/>
      <w:bookmarkStart w:id="1458" w:name="_Toc500173667"/>
      <w:bookmarkStart w:id="1459" w:name="_Toc500237794"/>
      <w:bookmarkStart w:id="1460" w:name="_Toc500241533"/>
      <w:bookmarkStart w:id="1461" w:name="_Toc500241926"/>
      <w:bookmarkStart w:id="1462" w:name="_Toc500245131"/>
      <w:bookmarkStart w:id="1463" w:name="_Toc500245608"/>
      <w:bookmarkStart w:id="1464" w:name="_Toc500247660"/>
      <w:bookmarkStart w:id="1465" w:name="_Toc500247865"/>
      <w:bookmarkStart w:id="1466" w:name="_Toc500248128"/>
      <w:bookmarkStart w:id="1467" w:name="_Toc500248333"/>
      <w:bookmarkStart w:id="1468" w:name="_Toc500248538"/>
      <w:bookmarkStart w:id="1469" w:name="_Toc500248743"/>
      <w:bookmarkStart w:id="1470" w:name="_Toc500248948"/>
      <w:bookmarkStart w:id="1471" w:name="_Toc500249238"/>
      <w:bookmarkStart w:id="1472" w:name="_Toc500249443"/>
      <w:bookmarkStart w:id="1473" w:name="_Toc500249648"/>
      <w:bookmarkStart w:id="1474" w:name="_Toc500249852"/>
      <w:bookmarkStart w:id="1475" w:name="_Toc500250056"/>
      <w:bookmarkStart w:id="1476" w:name="_Toc500250262"/>
      <w:bookmarkStart w:id="1477" w:name="_Toc500250466"/>
      <w:bookmarkStart w:id="1478" w:name="_Toc500250671"/>
      <w:bookmarkStart w:id="1479" w:name="_Toc500250876"/>
      <w:bookmarkStart w:id="1480" w:name="_Toc500251080"/>
      <w:bookmarkStart w:id="1481" w:name="_Toc500251284"/>
      <w:bookmarkStart w:id="1482" w:name="_Toc500251575"/>
      <w:bookmarkStart w:id="1483" w:name="_Toc500951607"/>
      <w:bookmarkStart w:id="1484" w:name="_Toc501037013"/>
      <w:bookmarkStart w:id="1485" w:name="_Toc500172344"/>
      <w:bookmarkStart w:id="1486" w:name="_Toc500173311"/>
      <w:bookmarkStart w:id="1487" w:name="_Toc500173668"/>
      <w:bookmarkStart w:id="1488" w:name="_Toc500237795"/>
      <w:bookmarkStart w:id="1489" w:name="_Toc500241534"/>
      <w:bookmarkStart w:id="1490" w:name="_Toc500241927"/>
      <w:bookmarkStart w:id="1491" w:name="_Toc500245132"/>
      <w:bookmarkStart w:id="1492" w:name="_Toc500245609"/>
      <w:bookmarkStart w:id="1493" w:name="_Toc500247661"/>
      <w:bookmarkStart w:id="1494" w:name="_Toc500247866"/>
      <w:bookmarkStart w:id="1495" w:name="_Toc500248129"/>
      <w:bookmarkStart w:id="1496" w:name="_Toc500248334"/>
      <w:bookmarkStart w:id="1497" w:name="_Toc500248539"/>
      <w:bookmarkStart w:id="1498" w:name="_Toc500248744"/>
      <w:bookmarkStart w:id="1499" w:name="_Toc500248949"/>
      <w:bookmarkStart w:id="1500" w:name="_Toc500249239"/>
      <w:bookmarkStart w:id="1501" w:name="_Toc500249444"/>
      <w:bookmarkStart w:id="1502" w:name="_Toc500249649"/>
      <w:bookmarkStart w:id="1503" w:name="_Toc500249853"/>
      <w:bookmarkStart w:id="1504" w:name="_Toc500250057"/>
      <w:bookmarkStart w:id="1505" w:name="_Toc500250263"/>
      <w:bookmarkStart w:id="1506" w:name="_Toc500250467"/>
      <w:bookmarkStart w:id="1507" w:name="_Toc500250672"/>
      <w:bookmarkStart w:id="1508" w:name="_Toc500250877"/>
      <w:bookmarkStart w:id="1509" w:name="_Toc500251081"/>
      <w:bookmarkStart w:id="1510" w:name="_Toc500251285"/>
      <w:bookmarkStart w:id="1511" w:name="_Toc500251576"/>
      <w:bookmarkStart w:id="1512" w:name="_Toc500951608"/>
      <w:bookmarkStart w:id="1513" w:name="_Toc501037014"/>
      <w:bookmarkStart w:id="1514" w:name="_Toc500172345"/>
      <w:bookmarkStart w:id="1515" w:name="_Toc500173312"/>
      <w:bookmarkStart w:id="1516" w:name="_Toc500173669"/>
      <w:bookmarkStart w:id="1517" w:name="_Toc500237796"/>
      <w:bookmarkStart w:id="1518" w:name="_Toc500241535"/>
      <w:bookmarkStart w:id="1519" w:name="_Toc500241928"/>
      <w:bookmarkStart w:id="1520" w:name="_Toc500245133"/>
      <w:bookmarkStart w:id="1521" w:name="_Toc500245610"/>
      <w:bookmarkStart w:id="1522" w:name="_Toc500247662"/>
      <w:bookmarkStart w:id="1523" w:name="_Toc500247867"/>
      <w:bookmarkStart w:id="1524" w:name="_Toc500248130"/>
      <w:bookmarkStart w:id="1525" w:name="_Toc500248335"/>
      <w:bookmarkStart w:id="1526" w:name="_Toc500248540"/>
      <w:bookmarkStart w:id="1527" w:name="_Toc500248745"/>
      <w:bookmarkStart w:id="1528" w:name="_Toc500248950"/>
      <w:bookmarkStart w:id="1529" w:name="_Toc500249240"/>
      <w:bookmarkStart w:id="1530" w:name="_Toc500249445"/>
      <w:bookmarkStart w:id="1531" w:name="_Toc500249650"/>
      <w:bookmarkStart w:id="1532" w:name="_Toc500249854"/>
      <w:bookmarkStart w:id="1533" w:name="_Toc500250058"/>
      <w:bookmarkStart w:id="1534" w:name="_Toc500250264"/>
      <w:bookmarkStart w:id="1535" w:name="_Toc500250468"/>
      <w:bookmarkStart w:id="1536" w:name="_Toc500250673"/>
      <w:bookmarkStart w:id="1537" w:name="_Toc500250878"/>
      <w:bookmarkStart w:id="1538" w:name="_Toc500251082"/>
      <w:bookmarkStart w:id="1539" w:name="_Toc500251286"/>
      <w:bookmarkStart w:id="1540" w:name="_Toc500251577"/>
      <w:bookmarkStart w:id="1541" w:name="_Toc500951609"/>
      <w:bookmarkStart w:id="1542" w:name="_Toc501037015"/>
      <w:bookmarkStart w:id="1543" w:name="_Toc500172346"/>
      <w:bookmarkStart w:id="1544" w:name="_Toc500173313"/>
      <w:bookmarkStart w:id="1545" w:name="_Toc500173670"/>
      <w:bookmarkStart w:id="1546" w:name="_Toc500237797"/>
      <w:bookmarkStart w:id="1547" w:name="_Toc500241536"/>
      <w:bookmarkStart w:id="1548" w:name="_Toc500241929"/>
      <w:bookmarkStart w:id="1549" w:name="_Toc500245134"/>
      <w:bookmarkStart w:id="1550" w:name="_Toc500245611"/>
      <w:bookmarkStart w:id="1551" w:name="_Toc500247663"/>
      <w:bookmarkStart w:id="1552" w:name="_Toc500247868"/>
      <w:bookmarkStart w:id="1553" w:name="_Toc500248131"/>
      <w:bookmarkStart w:id="1554" w:name="_Toc500248336"/>
      <w:bookmarkStart w:id="1555" w:name="_Toc500248541"/>
      <w:bookmarkStart w:id="1556" w:name="_Toc500248746"/>
      <w:bookmarkStart w:id="1557" w:name="_Toc500248951"/>
      <w:bookmarkStart w:id="1558" w:name="_Toc500249241"/>
      <w:bookmarkStart w:id="1559" w:name="_Toc500249446"/>
      <w:bookmarkStart w:id="1560" w:name="_Toc500249651"/>
      <w:bookmarkStart w:id="1561" w:name="_Toc500249855"/>
      <w:bookmarkStart w:id="1562" w:name="_Toc500250059"/>
      <w:bookmarkStart w:id="1563" w:name="_Toc500250265"/>
      <w:bookmarkStart w:id="1564" w:name="_Toc500250469"/>
      <w:bookmarkStart w:id="1565" w:name="_Toc500250674"/>
      <w:bookmarkStart w:id="1566" w:name="_Toc500250879"/>
      <w:bookmarkStart w:id="1567" w:name="_Toc500251083"/>
      <w:bookmarkStart w:id="1568" w:name="_Toc500251287"/>
      <w:bookmarkStart w:id="1569" w:name="_Toc500251578"/>
      <w:bookmarkStart w:id="1570" w:name="_Toc500951610"/>
      <w:bookmarkStart w:id="1571" w:name="_Toc501037016"/>
      <w:bookmarkStart w:id="1572" w:name="_Toc359310099"/>
      <w:bookmarkStart w:id="1573" w:name="_Toc359311135"/>
      <w:bookmarkStart w:id="1574" w:name="_Toc359659440"/>
      <w:bookmarkStart w:id="1575" w:name="_Toc359993890"/>
      <w:bookmarkStart w:id="1576" w:name="_Toc361723278"/>
      <w:bookmarkStart w:id="1577" w:name="_Toc368135723"/>
      <w:bookmarkStart w:id="1578" w:name="_Toc400805483"/>
      <w:bookmarkStart w:id="1579" w:name="_Toc402101900"/>
      <w:bookmarkStart w:id="1580" w:name="_Toc406317462"/>
      <w:bookmarkStart w:id="1581" w:name="_Toc136680187"/>
      <w:bookmarkStart w:id="1582" w:name="_Toc499201574"/>
      <w:bookmarkStart w:id="1583" w:name="_Toc500233038"/>
      <w:bookmarkStart w:id="1584" w:name="_Toc500237798"/>
      <w:bookmarkStart w:id="1585" w:name="_Toc505787408"/>
      <w:bookmarkStart w:id="1586" w:name="_Toc506906728"/>
      <w:bookmarkStart w:id="1587" w:name="_Toc507076627"/>
      <w:bookmarkStart w:id="1588" w:name="_Toc507575186"/>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sidRPr="003609C4">
        <w:t>Intended Readership</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p>
    <w:p w14:paraId="3AF6BE83" w14:textId="77777777" w:rsidR="00A74F23" w:rsidRPr="00BC7DE9" w:rsidRDefault="00A74F23" w:rsidP="0083342A">
      <w:pPr>
        <w:jc w:val="both"/>
      </w:pPr>
      <w:bookmarkStart w:id="1589" w:name="_Toc359659441"/>
      <w:r w:rsidRPr="00BC7DE9">
        <w:t>The intended readership for this document includes:</w:t>
      </w:r>
      <w:bookmarkEnd w:id="1589"/>
    </w:p>
    <w:p w14:paraId="26F78BEC" w14:textId="77777777" w:rsidR="00A74F23" w:rsidRPr="00BC7DE9" w:rsidRDefault="00A74F23" w:rsidP="5FAE366F">
      <w:pPr>
        <w:pStyle w:val="Bullet1"/>
        <w:numPr>
          <w:ilvl w:val="0"/>
          <w:numId w:val="121"/>
        </w:numPr>
        <w:spacing w:after="120" w:line="240" w:lineRule="auto"/>
        <w:ind w:left="284" w:hanging="284"/>
        <w:jc w:val="both"/>
      </w:pPr>
      <w:r w:rsidRPr="00BC7DE9">
        <w:t>any person responsible for the functional and technical specification or implementation of the NCTS;</w:t>
      </w:r>
    </w:p>
    <w:p w14:paraId="01BF9888" w14:textId="77777777" w:rsidR="00A74F23" w:rsidRPr="00BC7DE9" w:rsidRDefault="00A74F23" w:rsidP="5FAE366F">
      <w:pPr>
        <w:pStyle w:val="Bullet1"/>
        <w:numPr>
          <w:ilvl w:val="0"/>
          <w:numId w:val="121"/>
        </w:numPr>
        <w:spacing w:after="120" w:line="240" w:lineRule="auto"/>
        <w:ind w:left="284" w:hanging="284"/>
        <w:jc w:val="both"/>
      </w:pPr>
      <w:r w:rsidRPr="00BC7DE9">
        <w:t>any person responsible for the definition of tests for the NCTS;</w:t>
      </w:r>
    </w:p>
    <w:p w14:paraId="2E4B4AEF" w14:textId="1DDF82EF" w:rsidR="00A74F23" w:rsidRPr="00BC7DE9" w:rsidRDefault="00A74F23" w:rsidP="5FAE366F">
      <w:pPr>
        <w:pStyle w:val="Bullet1"/>
        <w:numPr>
          <w:ilvl w:val="0"/>
          <w:numId w:val="121"/>
        </w:numPr>
        <w:spacing w:after="120" w:line="240" w:lineRule="auto"/>
        <w:ind w:left="284" w:hanging="284"/>
        <w:jc w:val="both"/>
      </w:pPr>
      <w:r w:rsidRPr="00BC7DE9">
        <w:t>any other authorised body concerned with the NCTS including: EC/EFTA Joint Committee on Common Transit, the Steering Committee, Traders Associations.</w:t>
      </w:r>
    </w:p>
    <w:p w14:paraId="269393BC" w14:textId="77777777" w:rsidR="00C546D0" w:rsidRPr="00BC7DE9" w:rsidRDefault="00C546D0" w:rsidP="0083342A">
      <w:pPr>
        <w:pStyle w:val="Bullet1"/>
        <w:spacing w:after="120" w:line="240" w:lineRule="auto"/>
        <w:ind w:firstLine="0"/>
        <w:jc w:val="both"/>
      </w:pPr>
      <w:bookmarkStart w:id="1590" w:name="_Toc355089044"/>
      <w:bookmarkStart w:id="1591" w:name="_Toc356268164"/>
      <w:bookmarkStart w:id="1592" w:name="_Toc356720218"/>
      <w:bookmarkStart w:id="1593" w:name="_Toc357582772"/>
      <w:bookmarkStart w:id="1594" w:name="_Toc358426052"/>
      <w:bookmarkStart w:id="1595" w:name="_Toc359310100"/>
      <w:bookmarkStart w:id="1596" w:name="_Toc359311136"/>
      <w:bookmarkStart w:id="1597" w:name="_Toc359659442"/>
      <w:bookmarkStart w:id="1598" w:name="_Toc359993891"/>
      <w:bookmarkStart w:id="1599" w:name="_Toc361723279"/>
      <w:bookmarkStart w:id="1600" w:name="_Toc368135724"/>
      <w:bookmarkStart w:id="1601" w:name="_Toc400805484"/>
      <w:bookmarkStart w:id="1602" w:name="_Toc402101901"/>
      <w:bookmarkStart w:id="1603" w:name="_Toc406317463"/>
      <w:bookmarkStart w:id="1604" w:name="_Toc136680188"/>
      <w:bookmarkStart w:id="1605" w:name="_Toc499201575"/>
      <w:bookmarkStart w:id="1606" w:name="_Toc500233039"/>
    </w:p>
    <w:p w14:paraId="19868F24" w14:textId="0DBC4153" w:rsidR="00A74F23" w:rsidRPr="003609C4" w:rsidRDefault="00A74F23" w:rsidP="0083342A">
      <w:pPr>
        <w:pStyle w:val="Heading2"/>
        <w:numPr>
          <w:ilvl w:val="1"/>
          <w:numId w:val="113"/>
        </w:numPr>
      </w:pPr>
      <w:bookmarkStart w:id="1607" w:name="_Toc500237799"/>
      <w:bookmarkStart w:id="1608" w:name="_Toc505787409"/>
      <w:bookmarkStart w:id="1609" w:name="_Toc506906729"/>
      <w:bookmarkStart w:id="1610" w:name="_Toc507076628"/>
      <w:bookmarkStart w:id="1611" w:name="_Toc507575187"/>
      <w:r w:rsidRPr="003609C4">
        <w:t>Definitions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07181E0D" w14:textId="1269FF8F" w:rsidR="00A74F23" w:rsidRPr="003609C4" w:rsidRDefault="00A74F23" w:rsidP="0083342A">
      <w:pPr>
        <w:pStyle w:val="Heading3"/>
        <w:numPr>
          <w:ilvl w:val="2"/>
          <w:numId w:val="113"/>
        </w:numPr>
      </w:pPr>
      <w:bookmarkStart w:id="1612" w:name="_Toc501037019"/>
      <w:bookmarkStart w:id="1613" w:name="_Toc501037020"/>
      <w:bookmarkStart w:id="1614" w:name="_Toc400805485"/>
      <w:bookmarkStart w:id="1615" w:name="_Toc402101902"/>
      <w:bookmarkStart w:id="1616" w:name="_Toc406317464"/>
      <w:bookmarkStart w:id="1617" w:name="_Toc136680189"/>
      <w:bookmarkStart w:id="1618" w:name="_Toc499201576"/>
      <w:bookmarkStart w:id="1619" w:name="_Toc500233040"/>
      <w:bookmarkStart w:id="1620" w:name="_Toc500237800"/>
      <w:bookmarkStart w:id="1621" w:name="_Toc505787410"/>
      <w:bookmarkStart w:id="1622" w:name="_Toc506906730"/>
      <w:bookmarkStart w:id="1623" w:name="_Toc507076629"/>
      <w:bookmarkStart w:id="1624" w:name="_Toc507575188"/>
      <w:bookmarkEnd w:id="1612"/>
      <w:bookmarkEnd w:id="1613"/>
      <w:r w:rsidRPr="003609C4">
        <w:t>Methodology Related Definitions</w:t>
      </w:r>
      <w:bookmarkEnd w:id="1614"/>
      <w:bookmarkEnd w:id="1615"/>
      <w:bookmarkEnd w:id="1616"/>
      <w:bookmarkEnd w:id="1617"/>
      <w:bookmarkEnd w:id="1618"/>
      <w:bookmarkEnd w:id="1619"/>
      <w:bookmarkEnd w:id="1620"/>
      <w:bookmarkEnd w:id="1621"/>
      <w:bookmarkEnd w:id="1622"/>
      <w:bookmarkEnd w:id="1623"/>
      <w:bookmarkEnd w:id="1624"/>
    </w:p>
    <w:p w14:paraId="43457CEA" w14:textId="77777777" w:rsidR="00A74F23" w:rsidRPr="00BC7DE9" w:rsidRDefault="00A74F23" w:rsidP="0083342A">
      <w:pPr>
        <w:jc w:val="both"/>
      </w:pPr>
      <w:r w:rsidRPr="00BC7DE9">
        <w:t xml:space="preserve">Many definitions related to methodology, especially in the domain of Business process, are already provided in the referenced documents. </w:t>
      </w:r>
    </w:p>
    <w:p w14:paraId="5BD5EC95" w14:textId="5E191DD6" w:rsidR="00A74F23" w:rsidRPr="00BC7DE9" w:rsidRDefault="00A74F23" w:rsidP="0083342A">
      <w:pPr>
        <w:jc w:val="both"/>
      </w:pPr>
      <w:r w:rsidRPr="00BC7DE9">
        <w:lastRenderedPageBreak/>
        <w:t>The table below lists additional definitions for terms related to the models of this document and for which the symbolism is explained in</w:t>
      </w:r>
      <w:r w:rsidR="00AA60E3" w:rsidRPr="00BC7DE9">
        <w:t xml:space="preserve"> “</w:t>
      </w:r>
      <w:r w:rsidR="00AD403F">
        <w:fldChar w:fldCharType="begin"/>
      </w:r>
      <w:r w:rsidR="00AD403F" w:rsidRPr="00BC7DE9">
        <w:instrText xml:space="preserve"> REF _Ref499554786 \r \h </w:instrText>
      </w:r>
      <w:r w:rsidR="00AD403F">
        <w:fldChar w:fldCharType="separate"/>
      </w:r>
      <w:r w:rsidR="008B6C3A">
        <w:t>1.8</w:t>
      </w:r>
      <w:r w:rsidR="00AD403F">
        <w:fldChar w:fldCharType="end"/>
      </w:r>
      <w:r w:rsidR="00AA60E3" w:rsidRPr="00BC7DE9">
        <w:t>-</w:t>
      </w:r>
      <w:r w:rsidR="0014079B">
        <w:fldChar w:fldCharType="begin"/>
      </w:r>
      <w:r w:rsidR="0014079B" w:rsidRPr="00BC7DE9">
        <w:instrText xml:space="preserve"> REF _Ref499554811 \h </w:instrText>
      </w:r>
      <w:r w:rsidR="0014079B">
        <w:fldChar w:fldCharType="separate"/>
      </w:r>
      <w:r w:rsidR="008B6C3A" w:rsidRPr="00BC7DE9">
        <w:t>Specific representations inside a process flow diagram</w:t>
      </w:r>
      <w:r w:rsidR="0014079B">
        <w:fldChar w:fldCharType="end"/>
      </w:r>
      <w:r w:rsidR="00AA60E3" w:rsidRPr="00BC7DE9">
        <w:t xml:space="preserve">”. </w:t>
      </w:r>
    </w:p>
    <w:tbl>
      <w:tblPr>
        <w:tblW w:w="9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3"/>
        <w:gridCol w:w="7105"/>
      </w:tblGrid>
      <w:tr w:rsidR="009D703F" w:rsidRPr="003609C4" w14:paraId="578BF92E" w14:textId="77777777" w:rsidTr="5FAE366F">
        <w:trPr>
          <w:tblHeader/>
        </w:trPr>
        <w:tc>
          <w:tcPr>
            <w:tcW w:w="2093" w:type="dxa"/>
          </w:tcPr>
          <w:p w14:paraId="7EAE7513" w14:textId="77777777" w:rsidR="009D703F" w:rsidRPr="003609C4" w:rsidRDefault="009D703F" w:rsidP="5FAE366F">
            <w:pPr>
              <w:pStyle w:val="TableID"/>
              <w:keepNext/>
            </w:pPr>
            <w:r w:rsidRPr="003609C4">
              <w:t>Name</w:t>
            </w:r>
          </w:p>
        </w:tc>
        <w:tc>
          <w:tcPr>
            <w:tcW w:w="7105" w:type="dxa"/>
          </w:tcPr>
          <w:p w14:paraId="05CE547D" w14:textId="77777777" w:rsidR="009D703F" w:rsidRPr="003609C4" w:rsidRDefault="009D703F" w:rsidP="5FAE366F">
            <w:pPr>
              <w:pStyle w:val="TableID"/>
              <w:keepNext/>
            </w:pPr>
            <w:r w:rsidRPr="003609C4">
              <w:t>Description</w:t>
            </w:r>
          </w:p>
        </w:tc>
      </w:tr>
      <w:tr w:rsidR="009D703F" w:rsidRPr="00026F6C" w14:paraId="4BCDA311" w14:textId="77777777" w:rsidTr="5FAE366F">
        <w:tc>
          <w:tcPr>
            <w:tcW w:w="2093" w:type="dxa"/>
          </w:tcPr>
          <w:p w14:paraId="2FE33546" w14:textId="77777777" w:rsidR="009D703F" w:rsidRPr="003609C4" w:rsidRDefault="009D703F" w:rsidP="5FAE366F">
            <w:pPr>
              <w:pStyle w:val="Table"/>
            </w:pPr>
            <w:r w:rsidRPr="003609C4">
              <w:t>Attribute</w:t>
            </w:r>
          </w:p>
        </w:tc>
        <w:tc>
          <w:tcPr>
            <w:tcW w:w="7105" w:type="dxa"/>
          </w:tcPr>
          <w:p w14:paraId="3A7F96EC" w14:textId="77777777" w:rsidR="009D703F" w:rsidRPr="00BC7DE9" w:rsidRDefault="009D703F" w:rsidP="5FAE366F">
            <w:pPr>
              <w:pStyle w:val="Table"/>
            </w:pPr>
            <w:r w:rsidRPr="00BC7DE9">
              <w:t>An attribute is a data element in which information is to be exchanged (IE).</w:t>
            </w:r>
          </w:p>
        </w:tc>
      </w:tr>
      <w:tr w:rsidR="009D703F" w:rsidRPr="00026F6C" w14:paraId="64943D63" w14:textId="77777777" w:rsidTr="5FAE366F">
        <w:tc>
          <w:tcPr>
            <w:tcW w:w="2093" w:type="dxa"/>
          </w:tcPr>
          <w:p w14:paraId="2AF59A05" w14:textId="77777777" w:rsidR="009D703F" w:rsidRPr="003609C4" w:rsidRDefault="009D703F" w:rsidP="5FAE366F">
            <w:pPr>
              <w:pStyle w:val="Table"/>
            </w:pPr>
            <w:r w:rsidRPr="003609C4">
              <w:t>Data group</w:t>
            </w:r>
          </w:p>
        </w:tc>
        <w:tc>
          <w:tcPr>
            <w:tcW w:w="7105" w:type="dxa"/>
          </w:tcPr>
          <w:p w14:paraId="2B22794D" w14:textId="77777777" w:rsidR="009D703F" w:rsidRPr="00BC7DE9" w:rsidRDefault="009D703F" w:rsidP="5FAE366F">
            <w:pPr>
              <w:pStyle w:val="Table"/>
            </w:pPr>
            <w:r w:rsidRPr="00BC7DE9">
              <w:t>A Data group is a set of data containing one or more attributes.</w:t>
            </w:r>
          </w:p>
        </w:tc>
      </w:tr>
      <w:tr w:rsidR="009D703F" w:rsidRPr="00026F6C" w14:paraId="6ECACD73" w14:textId="77777777" w:rsidTr="5FAE366F">
        <w:tc>
          <w:tcPr>
            <w:tcW w:w="2093" w:type="dxa"/>
          </w:tcPr>
          <w:p w14:paraId="2603E492" w14:textId="77777777" w:rsidR="009D703F" w:rsidRPr="003609C4" w:rsidRDefault="009D703F" w:rsidP="5FAE366F">
            <w:pPr>
              <w:pStyle w:val="Table"/>
            </w:pPr>
            <w:r w:rsidRPr="003609C4">
              <w:t>Event</w:t>
            </w:r>
          </w:p>
        </w:tc>
        <w:tc>
          <w:tcPr>
            <w:tcW w:w="7105" w:type="dxa"/>
          </w:tcPr>
          <w:p w14:paraId="7E647433" w14:textId="77777777" w:rsidR="009D703F" w:rsidRPr="00BC7DE9" w:rsidRDefault="009D703F" w:rsidP="5FAE366F">
            <w:pPr>
              <w:pStyle w:val="Table"/>
            </w:pPr>
            <w:r w:rsidRPr="00BC7DE9">
              <w:t>An event is an occurrence that triggers the Business to respond to a predictable fashion. It may occur outside, but is important to the business process. The two categories of events are internal event (event that occurs within a process thread. It may result from the completion of another process, the meeting of a certain condition, or the arrival of a particular point in time) or external event (event that occurs outside the process thread).</w:t>
            </w:r>
          </w:p>
        </w:tc>
      </w:tr>
      <w:tr w:rsidR="009D703F" w:rsidRPr="00026F6C" w14:paraId="4F6DAFC1" w14:textId="77777777" w:rsidTr="5FAE366F">
        <w:tc>
          <w:tcPr>
            <w:tcW w:w="2093" w:type="dxa"/>
          </w:tcPr>
          <w:p w14:paraId="7538979B" w14:textId="77777777" w:rsidR="009D703F" w:rsidRPr="003609C4" w:rsidRDefault="009D703F" w:rsidP="5FAE366F">
            <w:pPr>
              <w:pStyle w:val="Table"/>
            </w:pPr>
            <w:r w:rsidRPr="003609C4">
              <w:t>Location</w:t>
            </w:r>
          </w:p>
        </w:tc>
        <w:tc>
          <w:tcPr>
            <w:tcW w:w="7105" w:type="dxa"/>
          </w:tcPr>
          <w:p w14:paraId="171D05A1" w14:textId="77777777" w:rsidR="009D703F" w:rsidRPr="00BC7DE9" w:rsidRDefault="009D703F" w:rsidP="5FAE366F">
            <w:pPr>
              <w:pStyle w:val="Table"/>
            </w:pPr>
            <w:r w:rsidRPr="00BC7DE9">
              <w:t xml:space="preserve">A location is the place where the business is performed. </w:t>
            </w:r>
          </w:p>
        </w:tc>
      </w:tr>
      <w:tr w:rsidR="009D703F" w:rsidRPr="00026F6C" w14:paraId="72B4899F" w14:textId="77777777" w:rsidTr="5FAE366F">
        <w:tc>
          <w:tcPr>
            <w:tcW w:w="2093" w:type="dxa"/>
          </w:tcPr>
          <w:p w14:paraId="3DFC56C8" w14:textId="77777777" w:rsidR="009D703F" w:rsidRPr="003609C4" w:rsidRDefault="009D703F" w:rsidP="5FAE366F">
            <w:pPr>
              <w:pStyle w:val="Table"/>
            </w:pPr>
            <w:r w:rsidRPr="003609C4">
              <w:t>Organisation</w:t>
            </w:r>
          </w:p>
        </w:tc>
        <w:tc>
          <w:tcPr>
            <w:tcW w:w="7105" w:type="dxa"/>
          </w:tcPr>
          <w:p w14:paraId="1499FE11" w14:textId="77777777" w:rsidR="009D703F" w:rsidRPr="00BC7DE9" w:rsidRDefault="009D703F" w:rsidP="5FAE366F">
            <w:pPr>
              <w:pStyle w:val="Table"/>
            </w:pPr>
            <w:r w:rsidRPr="00BC7DE9">
              <w:t>An organisation is a number of individuals acting in concerned way towards a common business purpose with allocated roles and responsibilities.</w:t>
            </w:r>
          </w:p>
        </w:tc>
      </w:tr>
      <w:tr w:rsidR="009D703F" w:rsidRPr="00026F6C" w14:paraId="4792CA7B" w14:textId="77777777" w:rsidTr="5FAE366F">
        <w:tc>
          <w:tcPr>
            <w:tcW w:w="2093" w:type="dxa"/>
          </w:tcPr>
          <w:p w14:paraId="1310827D" w14:textId="77777777" w:rsidR="009D703F" w:rsidRPr="003609C4" w:rsidRDefault="009D703F" w:rsidP="5FAE366F">
            <w:pPr>
              <w:pStyle w:val="Table"/>
            </w:pPr>
            <w:r w:rsidRPr="003609C4">
              <w:t>Result</w:t>
            </w:r>
          </w:p>
        </w:tc>
        <w:tc>
          <w:tcPr>
            <w:tcW w:w="7105" w:type="dxa"/>
          </w:tcPr>
          <w:p w14:paraId="7B6AB446" w14:textId="68A12B49" w:rsidR="009D703F" w:rsidRPr="00BC7DE9" w:rsidRDefault="009D703F" w:rsidP="5FAE366F">
            <w:pPr>
              <w:pStyle w:val="Table"/>
            </w:pPr>
            <w:r w:rsidRPr="00BC7DE9">
              <w:t>A result is an outcome of the business response to an event. A result can be an external result (result that goes beyond the business area to affect its environment) and internal result (result that goes outside the process thread but will stay in the business area). A result can be major, if it is main response of a process thread to an event, or minor if it occurs i</w:t>
            </w:r>
            <w:r w:rsidR="00985A0C" w:rsidRPr="00BC7DE9">
              <w:t>n addition to the major result.</w:t>
            </w:r>
            <w:r w:rsidRPr="00BC7DE9">
              <w:t xml:space="preserve"> </w:t>
            </w:r>
          </w:p>
        </w:tc>
      </w:tr>
    </w:tbl>
    <w:p w14:paraId="4246E406" w14:textId="77777777" w:rsidR="009D703F" w:rsidRPr="00BC7DE9" w:rsidRDefault="009D703F"/>
    <w:p w14:paraId="1337EF6B" w14:textId="4DD4E99A" w:rsidR="00A74F23" w:rsidRDefault="00A74F23" w:rsidP="5FAE366F">
      <w:pPr>
        <w:pStyle w:val="Heading3"/>
        <w:numPr>
          <w:ilvl w:val="2"/>
          <w:numId w:val="113"/>
        </w:numPr>
      </w:pPr>
      <w:bookmarkStart w:id="1625" w:name="_Toc500237801"/>
      <w:bookmarkStart w:id="1626" w:name="_Toc505787411"/>
      <w:bookmarkStart w:id="1627" w:name="_Toc506906731"/>
      <w:bookmarkStart w:id="1628" w:name="_Toc507076630"/>
      <w:bookmarkStart w:id="1629" w:name="_Toc507575189"/>
      <w:r w:rsidRPr="003609C4">
        <w:t>Business Related Definitions</w:t>
      </w:r>
      <w:bookmarkEnd w:id="1625"/>
      <w:bookmarkEnd w:id="1626"/>
      <w:bookmarkEnd w:id="1627"/>
      <w:bookmarkEnd w:id="1628"/>
      <w:bookmarkEnd w:id="1629"/>
    </w:p>
    <w:p w14:paraId="1B33EBA9" w14:textId="43E355B3" w:rsidR="00912285" w:rsidRPr="00BC7DE9" w:rsidRDefault="00425281" w:rsidP="005B0599">
      <w:pPr>
        <w:spacing w:after="60"/>
        <w:jc w:val="both"/>
      </w:pPr>
      <w:r w:rsidRPr="00BC7DE9">
        <w:t xml:space="preserve">Definitions of Organisation and Location have special importance </w:t>
      </w:r>
      <w:r w:rsidR="00445315" w:rsidRPr="00BC7DE9">
        <w:t xml:space="preserve">in the way business activities in the </w:t>
      </w:r>
      <w:r w:rsidR="0082676B" w:rsidRPr="00BC7DE9">
        <w:t>process</w:t>
      </w:r>
      <w:r w:rsidR="00445315" w:rsidRPr="00BC7DE9">
        <w:t xml:space="preserve"> flow diagram and description are documented.</w:t>
      </w:r>
      <w:r w:rsidR="00FF3527" w:rsidRPr="00BC7DE9">
        <w:t xml:space="preserve"> </w:t>
      </w:r>
      <w:r w:rsidR="009E1986" w:rsidRPr="00BC7DE9">
        <w:t>Therefore,</w:t>
      </w:r>
      <w:r w:rsidR="00FF3527" w:rsidRPr="00BC7DE9">
        <w:t xml:space="preserve"> in the forthcoming chapters </w:t>
      </w:r>
      <w:r w:rsidR="00475E33" w:rsidRPr="00BC7DE9">
        <w:t xml:space="preserve">additional information </w:t>
      </w:r>
      <w:r w:rsidR="00B43F39" w:rsidRPr="00BC7DE9">
        <w:t>on these areas al</w:t>
      </w:r>
      <w:r w:rsidR="00E129B6" w:rsidRPr="00BC7DE9">
        <w:t>ong with an exhaustive list of O</w:t>
      </w:r>
      <w:r w:rsidR="00B43F39" w:rsidRPr="00BC7DE9">
        <w:t>rganisations and locations are provided.</w:t>
      </w:r>
      <w:bookmarkStart w:id="1630" w:name="_Toc402101904"/>
      <w:bookmarkStart w:id="1631" w:name="_Toc406317466"/>
      <w:bookmarkStart w:id="1632" w:name="_Ref411651937"/>
      <w:bookmarkStart w:id="1633" w:name="_Ref411651954"/>
      <w:bookmarkStart w:id="1634" w:name="_Toc136680191"/>
      <w:bookmarkStart w:id="1635" w:name="_Toc499201578"/>
    </w:p>
    <w:p w14:paraId="4A7A6844" w14:textId="2418E643" w:rsidR="00A74F23" w:rsidRDefault="00A74F23" w:rsidP="0083342A">
      <w:pPr>
        <w:pStyle w:val="Heading4"/>
        <w:numPr>
          <w:ilvl w:val="3"/>
          <w:numId w:val="113"/>
        </w:numPr>
      </w:pPr>
      <w:bookmarkStart w:id="1636" w:name="_Toc500237802"/>
      <w:bookmarkStart w:id="1637" w:name="_Toc505787412"/>
      <w:bookmarkStart w:id="1638" w:name="_Toc506906732"/>
      <w:bookmarkStart w:id="1639" w:name="_Toc507076631"/>
      <w:bookmarkStart w:id="1640" w:name="_Toc507575190"/>
      <w:r w:rsidRPr="003609C4">
        <w:t>Organisation</w:t>
      </w:r>
      <w:bookmarkEnd w:id="1630"/>
      <w:bookmarkEnd w:id="1631"/>
      <w:bookmarkEnd w:id="1632"/>
      <w:bookmarkEnd w:id="1633"/>
      <w:bookmarkEnd w:id="1634"/>
      <w:bookmarkEnd w:id="1635"/>
      <w:bookmarkEnd w:id="1636"/>
      <w:bookmarkEnd w:id="1637"/>
      <w:bookmarkEnd w:id="1638"/>
      <w:bookmarkEnd w:id="1639"/>
      <w:bookmarkEnd w:id="1640"/>
    </w:p>
    <w:p w14:paraId="5B270DB5" w14:textId="77777777" w:rsidR="003546BA" w:rsidRPr="00BC7DE9" w:rsidRDefault="003546BA" w:rsidP="003546BA">
      <w:pPr>
        <w:spacing w:after="60"/>
        <w:jc w:val="both"/>
      </w:pPr>
      <w:r w:rsidRPr="00BC7DE9">
        <w:t xml:space="preserve">As stated in the table of definitions, an Organisation is a number of individuals acting in a concerned way towards a common purpose with allocated roles and responsibilities. </w:t>
      </w:r>
    </w:p>
    <w:p w14:paraId="0445C15C" w14:textId="77777777" w:rsidR="003546BA" w:rsidRPr="00BC7DE9" w:rsidRDefault="003546BA" w:rsidP="003546BA">
      <w:pPr>
        <w:spacing w:after="60"/>
        <w:jc w:val="both"/>
      </w:pPr>
      <w:r w:rsidRPr="00BC7DE9">
        <w:t>Within NCTS, Internal Organisations – partial responsible of System’s performance and External Organisations that provide information to NCTS are identified. In the following table, detailed description of all involved Organisations along with respective “End Users” is provided.</w:t>
      </w:r>
    </w:p>
    <w:p w14:paraId="0317896B" w14:textId="77777777" w:rsidR="003546BA" w:rsidRPr="00BC7DE9" w:rsidRDefault="003546BA" w:rsidP="003546BA">
      <w:pPr>
        <w:jc w:val="both"/>
      </w:pPr>
      <w:r w:rsidRPr="00BC7DE9">
        <w:t>The table below gives the list of the organisations involved in the NCTS, completed with the list of Users, who belong to the organisations: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8"/>
        <w:gridCol w:w="1183"/>
        <w:gridCol w:w="3900"/>
        <w:gridCol w:w="2428"/>
      </w:tblGrid>
      <w:tr w:rsidR="003546BA" w:rsidRPr="003609C4" w14:paraId="161DD3F4" w14:textId="77777777" w:rsidTr="002F713B">
        <w:trPr>
          <w:tblHeader/>
        </w:trPr>
        <w:tc>
          <w:tcPr>
            <w:tcW w:w="1668" w:type="dxa"/>
          </w:tcPr>
          <w:p w14:paraId="38FF7AAE" w14:textId="77777777" w:rsidR="003546BA" w:rsidRPr="003609C4" w:rsidRDefault="003546BA" w:rsidP="002F713B">
            <w:pPr>
              <w:pStyle w:val="TableID"/>
            </w:pPr>
            <w:r w:rsidRPr="003609C4">
              <w:t>Organisation</w:t>
            </w:r>
          </w:p>
        </w:tc>
        <w:tc>
          <w:tcPr>
            <w:tcW w:w="1183" w:type="dxa"/>
          </w:tcPr>
          <w:p w14:paraId="3C123084" w14:textId="77777777" w:rsidR="003546BA" w:rsidRPr="003609C4" w:rsidRDefault="003546BA" w:rsidP="002F713B">
            <w:pPr>
              <w:pStyle w:val="TableID"/>
            </w:pPr>
            <w:r w:rsidRPr="003609C4">
              <w:t>Internal/</w:t>
            </w:r>
            <w:r w:rsidRPr="003609C4">
              <w:br/>
            </w:r>
            <w:r>
              <w:t>E</w:t>
            </w:r>
            <w:r w:rsidRPr="003609C4">
              <w:t>xternal</w:t>
            </w:r>
          </w:p>
        </w:tc>
        <w:tc>
          <w:tcPr>
            <w:tcW w:w="3900" w:type="dxa"/>
          </w:tcPr>
          <w:p w14:paraId="20DC177D" w14:textId="77777777" w:rsidR="003546BA" w:rsidRPr="003609C4" w:rsidRDefault="003546BA" w:rsidP="002F713B">
            <w:pPr>
              <w:pStyle w:val="TableID"/>
            </w:pPr>
            <w:bookmarkStart w:id="1641" w:name="_Toc359659445"/>
            <w:r w:rsidRPr="003609C4">
              <w:t>Description</w:t>
            </w:r>
            <w:bookmarkEnd w:id="1641"/>
          </w:p>
        </w:tc>
        <w:tc>
          <w:tcPr>
            <w:tcW w:w="2428" w:type="dxa"/>
          </w:tcPr>
          <w:p w14:paraId="367DE097" w14:textId="77777777" w:rsidR="003546BA" w:rsidRPr="003609C4" w:rsidRDefault="003546BA" w:rsidP="002F713B">
            <w:pPr>
              <w:pStyle w:val="TableID"/>
              <w:rPr>
                <w:b w:val="0"/>
              </w:rPr>
            </w:pPr>
            <w:r w:rsidRPr="003609C4">
              <w:t>End Users</w:t>
            </w:r>
          </w:p>
        </w:tc>
      </w:tr>
      <w:tr w:rsidR="003546BA" w:rsidRPr="00026F6C" w14:paraId="585D40ED" w14:textId="77777777" w:rsidTr="002F713B">
        <w:tc>
          <w:tcPr>
            <w:tcW w:w="1668" w:type="dxa"/>
          </w:tcPr>
          <w:p w14:paraId="1158FBFA" w14:textId="77777777" w:rsidR="003546BA" w:rsidRPr="003609C4" w:rsidRDefault="003546BA" w:rsidP="002F713B">
            <w:pPr>
              <w:pStyle w:val="Table"/>
            </w:pPr>
            <w:r w:rsidRPr="003609C4">
              <w:t>National Customs Administration</w:t>
            </w:r>
          </w:p>
        </w:tc>
        <w:tc>
          <w:tcPr>
            <w:tcW w:w="1183" w:type="dxa"/>
          </w:tcPr>
          <w:p w14:paraId="1DC77279" w14:textId="77777777" w:rsidR="003546BA" w:rsidRPr="003609C4" w:rsidRDefault="003546BA" w:rsidP="002F713B">
            <w:pPr>
              <w:pStyle w:val="Table"/>
            </w:pPr>
            <w:r>
              <w:t>I</w:t>
            </w:r>
            <w:r w:rsidRPr="003609C4">
              <w:t>nternal</w:t>
            </w:r>
          </w:p>
        </w:tc>
        <w:tc>
          <w:tcPr>
            <w:tcW w:w="3900" w:type="dxa"/>
          </w:tcPr>
          <w:p w14:paraId="077F5ED5" w14:textId="77777777" w:rsidR="003546BA" w:rsidRPr="00BC7DE9" w:rsidRDefault="003546BA" w:rsidP="002F713B">
            <w:pPr>
              <w:pStyle w:val="Table"/>
            </w:pPr>
            <w:r w:rsidRPr="00BC7DE9">
              <w:t>National Customs Administration of a country participating in the NCTS project.</w:t>
            </w:r>
          </w:p>
        </w:tc>
        <w:tc>
          <w:tcPr>
            <w:tcW w:w="2428" w:type="dxa"/>
          </w:tcPr>
          <w:p w14:paraId="3C65C0CF" w14:textId="77777777" w:rsidR="003546BA" w:rsidRPr="003609C4" w:rsidRDefault="003546BA" w:rsidP="002F713B">
            <w:pPr>
              <w:pStyle w:val="Table"/>
              <w:numPr>
                <w:ilvl w:val="0"/>
                <w:numId w:val="3"/>
              </w:numPr>
              <w:tabs>
                <w:tab w:val="left" w:pos="1134"/>
                <w:tab w:val="left" w:pos="1701"/>
                <w:tab w:val="left" w:pos="2268"/>
              </w:tabs>
              <w:spacing w:after="0" w:line="240" w:lineRule="auto"/>
              <w:ind w:left="284" w:hanging="284"/>
              <w:jc w:val="both"/>
            </w:pPr>
            <w:r w:rsidRPr="003609C4">
              <w:t>Customs Officers;</w:t>
            </w:r>
          </w:p>
          <w:p w14:paraId="26A29E37" w14:textId="77777777" w:rsidR="003546BA" w:rsidRPr="00BC7DE9" w:rsidRDefault="003546BA" w:rsidP="002F713B">
            <w:pPr>
              <w:pStyle w:val="Table"/>
              <w:numPr>
                <w:ilvl w:val="0"/>
                <w:numId w:val="3"/>
              </w:numPr>
              <w:tabs>
                <w:tab w:val="left" w:pos="1134"/>
                <w:tab w:val="left" w:pos="1701"/>
                <w:tab w:val="left" w:pos="2268"/>
              </w:tabs>
              <w:spacing w:after="0" w:line="240" w:lineRule="auto"/>
              <w:ind w:left="284" w:hanging="284"/>
              <w:jc w:val="both"/>
            </w:pPr>
            <w:r w:rsidRPr="00BC7DE9">
              <w:t>Data Manager for the National Domain;</w:t>
            </w:r>
          </w:p>
          <w:p w14:paraId="479C75BA" w14:textId="77777777" w:rsidR="003546BA" w:rsidRPr="00BC7DE9" w:rsidRDefault="003546BA" w:rsidP="002F713B">
            <w:pPr>
              <w:pStyle w:val="Table"/>
              <w:numPr>
                <w:ilvl w:val="0"/>
                <w:numId w:val="3"/>
              </w:numPr>
              <w:tabs>
                <w:tab w:val="left" w:pos="1134"/>
                <w:tab w:val="left" w:pos="1701"/>
                <w:tab w:val="left" w:pos="2268"/>
              </w:tabs>
              <w:spacing w:after="0" w:line="240" w:lineRule="auto"/>
              <w:ind w:left="284" w:hanging="284"/>
              <w:jc w:val="both"/>
            </w:pPr>
            <w:r w:rsidRPr="00BC7DE9">
              <w:t>System Administrator for National Domain.</w:t>
            </w:r>
          </w:p>
        </w:tc>
      </w:tr>
      <w:tr w:rsidR="003546BA" w:rsidRPr="00026F6C" w14:paraId="64FD59EF" w14:textId="77777777" w:rsidTr="002F713B">
        <w:tc>
          <w:tcPr>
            <w:tcW w:w="1668" w:type="dxa"/>
          </w:tcPr>
          <w:p w14:paraId="0C90B492" w14:textId="77777777" w:rsidR="003546BA" w:rsidRPr="003609C4" w:rsidRDefault="003546BA" w:rsidP="002F713B">
            <w:pPr>
              <w:pStyle w:val="Table"/>
              <w:spacing w:after="0"/>
            </w:pPr>
            <w:r w:rsidRPr="003609C4">
              <w:t>DG TAXUD</w:t>
            </w:r>
          </w:p>
        </w:tc>
        <w:tc>
          <w:tcPr>
            <w:tcW w:w="1183" w:type="dxa"/>
          </w:tcPr>
          <w:p w14:paraId="266BEACE" w14:textId="77777777" w:rsidR="003546BA" w:rsidRPr="003609C4" w:rsidRDefault="003546BA" w:rsidP="002F713B">
            <w:pPr>
              <w:pStyle w:val="Table"/>
              <w:spacing w:after="0"/>
            </w:pPr>
            <w:r>
              <w:t>I</w:t>
            </w:r>
            <w:r w:rsidRPr="003609C4">
              <w:t>nternal</w:t>
            </w:r>
          </w:p>
        </w:tc>
        <w:tc>
          <w:tcPr>
            <w:tcW w:w="3900" w:type="dxa"/>
          </w:tcPr>
          <w:p w14:paraId="151BA94B" w14:textId="77777777" w:rsidR="003546BA" w:rsidRPr="00BC7DE9" w:rsidRDefault="003546BA" w:rsidP="002F713B">
            <w:pPr>
              <w:pStyle w:val="Table"/>
              <w:spacing w:after="0"/>
            </w:pPr>
            <w:r w:rsidRPr="00BC7DE9">
              <w:t>Organisation responsible for the Transit Computerisation Project.</w:t>
            </w:r>
          </w:p>
        </w:tc>
        <w:tc>
          <w:tcPr>
            <w:tcW w:w="2428" w:type="dxa"/>
          </w:tcPr>
          <w:p w14:paraId="613A6E85" w14:textId="77777777" w:rsidR="003546BA" w:rsidRPr="003609C4" w:rsidRDefault="003546BA" w:rsidP="002F713B">
            <w:pPr>
              <w:pStyle w:val="Table"/>
              <w:numPr>
                <w:ilvl w:val="0"/>
                <w:numId w:val="3"/>
              </w:numPr>
              <w:tabs>
                <w:tab w:val="left" w:pos="1134"/>
                <w:tab w:val="left" w:pos="1701"/>
                <w:tab w:val="left" w:pos="2268"/>
              </w:tabs>
              <w:spacing w:after="0" w:line="240" w:lineRule="auto"/>
              <w:jc w:val="both"/>
            </w:pPr>
            <w:r>
              <w:t>System Business Owner</w:t>
            </w:r>
          </w:p>
          <w:p w14:paraId="19AEE113" w14:textId="77777777" w:rsidR="003546BA" w:rsidRPr="00BC7DE9" w:rsidRDefault="003546BA" w:rsidP="002F713B">
            <w:pPr>
              <w:pStyle w:val="Table"/>
              <w:numPr>
                <w:ilvl w:val="0"/>
                <w:numId w:val="3"/>
              </w:numPr>
              <w:tabs>
                <w:tab w:val="left" w:pos="1134"/>
                <w:tab w:val="left" w:pos="1701"/>
                <w:tab w:val="left" w:pos="2268"/>
              </w:tabs>
              <w:spacing w:after="0" w:line="240" w:lineRule="auto"/>
              <w:jc w:val="both"/>
            </w:pPr>
            <w:r w:rsidRPr="00BC7DE9">
              <w:t>System Administrator for Common Domain.</w:t>
            </w:r>
          </w:p>
        </w:tc>
      </w:tr>
      <w:tr w:rsidR="003546BA" w:rsidRPr="003609C4" w14:paraId="55B0B992" w14:textId="77777777" w:rsidTr="002F713B">
        <w:tc>
          <w:tcPr>
            <w:tcW w:w="1668" w:type="dxa"/>
          </w:tcPr>
          <w:p w14:paraId="66702354" w14:textId="77777777" w:rsidR="003546BA" w:rsidRPr="003609C4" w:rsidRDefault="003546BA" w:rsidP="002F713B">
            <w:pPr>
              <w:pStyle w:val="Table"/>
              <w:spacing w:after="0"/>
            </w:pPr>
            <w:r w:rsidRPr="003609C4">
              <w:lastRenderedPageBreak/>
              <w:t>Trader</w:t>
            </w:r>
          </w:p>
        </w:tc>
        <w:tc>
          <w:tcPr>
            <w:tcW w:w="1183" w:type="dxa"/>
          </w:tcPr>
          <w:p w14:paraId="770830DE" w14:textId="77777777" w:rsidR="003546BA" w:rsidRPr="003609C4" w:rsidRDefault="003546BA" w:rsidP="002F713B">
            <w:pPr>
              <w:pStyle w:val="Table"/>
              <w:spacing w:after="0"/>
            </w:pPr>
            <w:r>
              <w:t>E</w:t>
            </w:r>
            <w:r w:rsidRPr="003609C4">
              <w:t>xternal</w:t>
            </w:r>
          </w:p>
        </w:tc>
        <w:tc>
          <w:tcPr>
            <w:tcW w:w="3900" w:type="dxa"/>
          </w:tcPr>
          <w:p w14:paraId="1047AF4F" w14:textId="77777777" w:rsidR="003546BA" w:rsidRPr="00BC7DE9" w:rsidRDefault="003546BA" w:rsidP="002F713B">
            <w:pPr>
              <w:pStyle w:val="Table"/>
              <w:spacing w:after="0"/>
            </w:pPr>
            <w:r w:rsidRPr="00BC7DE9">
              <w:t>Generic term for the Economic Operators who interact with the Transit procedures.</w:t>
            </w:r>
          </w:p>
        </w:tc>
        <w:tc>
          <w:tcPr>
            <w:tcW w:w="2428" w:type="dxa"/>
          </w:tcPr>
          <w:p w14:paraId="291D2A84" w14:textId="77777777" w:rsidR="003546BA" w:rsidRPr="003609C4" w:rsidRDefault="003546BA" w:rsidP="002F713B">
            <w:pPr>
              <w:pStyle w:val="Table"/>
              <w:numPr>
                <w:ilvl w:val="0"/>
                <w:numId w:val="3"/>
              </w:numPr>
              <w:tabs>
                <w:tab w:val="left" w:pos="1134"/>
                <w:tab w:val="left" w:pos="1701"/>
                <w:tab w:val="left" w:pos="2268"/>
              </w:tabs>
              <w:spacing w:after="0" w:line="240" w:lineRule="auto"/>
            </w:pPr>
            <w:r w:rsidRPr="002E62DD">
              <w:t>Holder of Transit Procedure;</w:t>
            </w:r>
          </w:p>
          <w:p w14:paraId="5EF4C1FF" w14:textId="77777777" w:rsidR="003546BA" w:rsidRPr="003609C4" w:rsidRDefault="003546BA" w:rsidP="002F713B">
            <w:pPr>
              <w:pStyle w:val="Table"/>
              <w:numPr>
                <w:ilvl w:val="0"/>
                <w:numId w:val="3"/>
              </w:numPr>
              <w:tabs>
                <w:tab w:val="left" w:pos="1134"/>
                <w:tab w:val="left" w:pos="1701"/>
                <w:tab w:val="left" w:pos="2268"/>
              </w:tabs>
              <w:spacing w:after="0" w:line="240" w:lineRule="auto"/>
              <w:jc w:val="both"/>
            </w:pPr>
            <w:r w:rsidRPr="003609C4">
              <w:t>Authorised Consignor</w:t>
            </w:r>
          </w:p>
          <w:p w14:paraId="6EC34EBE" w14:textId="77777777" w:rsidR="003546BA" w:rsidRPr="003609C4" w:rsidRDefault="003546BA" w:rsidP="002F713B">
            <w:pPr>
              <w:pStyle w:val="Table"/>
              <w:numPr>
                <w:ilvl w:val="0"/>
                <w:numId w:val="3"/>
              </w:numPr>
              <w:tabs>
                <w:tab w:val="left" w:pos="1134"/>
                <w:tab w:val="left" w:pos="1701"/>
                <w:tab w:val="left" w:pos="2268"/>
              </w:tabs>
              <w:spacing w:after="0" w:line="240" w:lineRule="auto"/>
              <w:jc w:val="both"/>
            </w:pPr>
            <w:r w:rsidRPr="003609C4">
              <w:t>Authorised Consignee</w:t>
            </w:r>
          </w:p>
        </w:tc>
      </w:tr>
      <w:tr w:rsidR="003546BA" w:rsidRPr="003609C4" w14:paraId="4C036042" w14:textId="77777777" w:rsidTr="002F713B">
        <w:tc>
          <w:tcPr>
            <w:tcW w:w="1668" w:type="dxa"/>
          </w:tcPr>
          <w:p w14:paraId="77CBFB44" w14:textId="77777777" w:rsidR="003546BA" w:rsidRPr="003609C4" w:rsidRDefault="003546BA" w:rsidP="002F713B">
            <w:pPr>
              <w:pStyle w:val="Table"/>
            </w:pPr>
            <w:r w:rsidRPr="003609C4">
              <w:t>Guarantor</w:t>
            </w:r>
          </w:p>
        </w:tc>
        <w:tc>
          <w:tcPr>
            <w:tcW w:w="1183" w:type="dxa"/>
          </w:tcPr>
          <w:p w14:paraId="677348C0" w14:textId="77777777" w:rsidR="003546BA" w:rsidRPr="003609C4" w:rsidRDefault="003546BA" w:rsidP="002F713B">
            <w:pPr>
              <w:pStyle w:val="Table"/>
            </w:pPr>
            <w:r>
              <w:t>E</w:t>
            </w:r>
            <w:r w:rsidRPr="003609C4">
              <w:t>xternal</w:t>
            </w:r>
          </w:p>
        </w:tc>
        <w:tc>
          <w:tcPr>
            <w:tcW w:w="3900" w:type="dxa"/>
          </w:tcPr>
          <w:p w14:paraId="4CBAE110" w14:textId="77777777" w:rsidR="003546BA" w:rsidRPr="00BC7DE9" w:rsidRDefault="003546BA" w:rsidP="002F713B">
            <w:pPr>
              <w:pStyle w:val="Table"/>
            </w:pPr>
            <w:r w:rsidRPr="00BC7DE9">
              <w:t>The financial organisation, for example a bank, which provides surety for a guarantee.</w:t>
            </w:r>
          </w:p>
        </w:tc>
        <w:tc>
          <w:tcPr>
            <w:tcW w:w="2428" w:type="dxa"/>
          </w:tcPr>
          <w:p w14:paraId="3859118F" w14:textId="77777777" w:rsidR="003546BA" w:rsidRPr="003609C4" w:rsidRDefault="003546BA" w:rsidP="002F713B">
            <w:pPr>
              <w:pStyle w:val="Table"/>
              <w:numPr>
                <w:ilvl w:val="0"/>
                <w:numId w:val="3"/>
              </w:numPr>
              <w:tabs>
                <w:tab w:val="left" w:pos="1134"/>
                <w:tab w:val="left" w:pos="1701"/>
                <w:tab w:val="left" w:pos="2268"/>
              </w:tabs>
              <w:spacing w:line="240" w:lineRule="auto"/>
              <w:jc w:val="both"/>
            </w:pPr>
            <w:r w:rsidRPr="003609C4">
              <w:t>Guarantor</w:t>
            </w:r>
          </w:p>
        </w:tc>
      </w:tr>
    </w:tbl>
    <w:p w14:paraId="42008CEE" w14:textId="77777777" w:rsidR="00FD6A76" w:rsidRDefault="00FD6A76" w:rsidP="00AD722E">
      <w:bookmarkStart w:id="1642" w:name="_Toc500951616"/>
      <w:bookmarkStart w:id="1643" w:name="_Toc501037024"/>
      <w:bookmarkStart w:id="1644" w:name="_Toc500951617"/>
      <w:bookmarkStart w:id="1645" w:name="_Toc501037025"/>
      <w:bookmarkStart w:id="1646" w:name="_Ref499202337"/>
      <w:bookmarkStart w:id="1647" w:name="_Toc500237803"/>
      <w:bookmarkStart w:id="1648" w:name="_Ref500251732"/>
      <w:bookmarkStart w:id="1649" w:name="_Ref500251733"/>
      <w:bookmarkStart w:id="1650" w:name="_Toc505787413"/>
      <w:bookmarkEnd w:id="1642"/>
      <w:bookmarkEnd w:id="1643"/>
      <w:bookmarkEnd w:id="1644"/>
      <w:bookmarkEnd w:id="1645"/>
    </w:p>
    <w:p w14:paraId="6C3A50AE" w14:textId="1A04B781" w:rsidR="00A74F23" w:rsidRPr="003609C4" w:rsidRDefault="00A74F23" w:rsidP="0083342A">
      <w:pPr>
        <w:pStyle w:val="Heading4"/>
        <w:numPr>
          <w:ilvl w:val="3"/>
          <w:numId w:val="113"/>
        </w:numPr>
      </w:pPr>
      <w:bookmarkStart w:id="1651" w:name="_Toc506906733"/>
      <w:bookmarkStart w:id="1652" w:name="_Toc507076632"/>
      <w:bookmarkStart w:id="1653" w:name="_Toc507575191"/>
      <w:r w:rsidRPr="003609C4">
        <w:t>Locations</w:t>
      </w:r>
      <w:r w:rsidR="00DC1F1B" w:rsidRPr="5FAE366F">
        <w:t>/</w:t>
      </w:r>
      <w:r w:rsidR="00C8737D">
        <w:t>Actors</w:t>
      </w:r>
      <w:bookmarkEnd w:id="1646"/>
      <w:bookmarkEnd w:id="1647"/>
      <w:bookmarkEnd w:id="1648"/>
      <w:bookmarkEnd w:id="1649"/>
      <w:bookmarkEnd w:id="1650"/>
      <w:bookmarkEnd w:id="1651"/>
      <w:bookmarkEnd w:id="1652"/>
      <w:bookmarkEnd w:id="1653"/>
    </w:p>
    <w:p w14:paraId="26CC69D9" w14:textId="10FE8A53" w:rsidR="00A74F23" w:rsidRPr="00421E08" w:rsidRDefault="00F16734" w:rsidP="0083342A">
      <w:pPr>
        <w:jc w:val="both"/>
      </w:pPr>
      <w:r w:rsidRPr="00BC7DE9">
        <w:t xml:space="preserve"> </w:t>
      </w:r>
      <w:r w:rsidR="00E51FC9" w:rsidRPr="00BC7DE9">
        <w:t xml:space="preserve">In previous chapter, it was mentioned that </w:t>
      </w:r>
      <w:r w:rsidR="00A74F23" w:rsidRPr="00BC7DE9">
        <w:t>Location is the place where business is performed</w:t>
      </w:r>
      <w:r w:rsidR="00106E99" w:rsidRPr="00BC7DE9">
        <w:t>. Nonetheless, this definition should not be interpreted as the geographic term but as the place where various processes for a specific Transit Operation or maintenance of reference data are performed.</w:t>
      </w:r>
      <w:r w:rsidR="00421E08" w:rsidRPr="00BC7DE9">
        <w:t xml:space="preserve"> </w:t>
      </w:r>
      <w:r w:rsidR="00421E08">
        <w:t>Detailed list is described in below table.</w:t>
      </w:r>
    </w:p>
    <w:tbl>
      <w:tblPr>
        <w:tblStyle w:val="TableGrid"/>
        <w:tblW w:w="9085" w:type="dxa"/>
        <w:tblLook w:val="04A0" w:firstRow="1" w:lastRow="0" w:firstColumn="1" w:lastColumn="0" w:noHBand="0" w:noVBand="1"/>
      </w:tblPr>
      <w:tblGrid>
        <w:gridCol w:w="2245"/>
        <w:gridCol w:w="6840"/>
      </w:tblGrid>
      <w:tr w:rsidR="002E62DD" w14:paraId="0522AB3F" w14:textId="77777777" w:rsidTr="521429E8">
        <w:tc>
          <w:tcPr>
            <w:tcW w:w="2245" w:type="dxa"/>
          </w:tcPr>
          <w:p w14:paraId="76F797A9" w14:textId="77777777" w:rsidR="002E62DD" w:rsidRPr="00C65A8B" w:rsidRDefault="002E62DD" w:rsidP="002E62DD">
            <w:pPr>
              <w:rPr>
                <w:rFonts w:ascii="Calibri" w:eastAsia="Calibri" w:hAnsi="Calibri" w:cs="Calibri"/>
                <w:sz w:val="20"/>
                <w:szCs w:val="20"/>
              </w:rPr>
            </w:pPr>
            <w:r w:rsidRPr="00C65A8B">
              <w:rPr>
                <w:rFonts w:ascii="Calibri" w:eastAsia="Calibri" w:hAnsi="Calibri" w:cs="Calibri"/>
                <w:sz w:val="20"/>
                <w:szCs w:val="20"/>
              </w:rPr>
              <w:t>AES</w:t>
            </w:r>
          </w:p>
        </w:tc>
        <w:tc>
          <w:tcPr>
            <w:tcW w:w="6840" w:type="dxa"/>
          </w:tcPr>
          <w:p w14:paraId="13823472" w14:textId="77777777" w:rsidR="002E62DD" w:rsidRPr="00C65A8B" w:rsidRDefault="002E62DD" w:rsidP="002E62DD">
            <w:pPr>
              <w:rPr>
                <w:rFonts w:ascii="Calibri" w:eastAsia="Calibri" w:hAnsi="Calibri" w:cs="Calibri"/>
                <w:sz w:val="20"/>
                <w:szCs w:val="20"/>
              </w:rPr>
            </w:pPr>
            <w:r w:rsidRPr="00C65A8B">
              <w:rPr>
                <w:rFonts w:ascii="Calibri" w:eastAsia="Calibri" w:hAnsi="Calibri" w:cs="Calibri"/>
                <w:sz w:val="20"/>
                <w:szCs w:val="20"/>
              </w:rPr>
              <w:t>The Automated Export System</w:t>
            </w:r>
          </w:p>
        </w:tc>
      </w:tr>
      <w:tr w:rsidR="002E62DD" w:rsidRPr="00026F6C" w14:paraId="6E49D797" w14:textId="77777777" w:rsidTr="521429E8">
        <w:tc>
          <w:tcPr>
            <w:tcW w:w="2245" w:type="dxa"/>
          </w:tcPr>
          <w:p w14:paraId="1E103B59"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Actual Customs Office Of Destination</w:t>
            </w:r>
          </w:p>
        </w:tc>
        <w:tc>
          <w:tcPr>
            <w:tcW w:w="6840" w:type="dxa"/>
          </w:tcPr>
          <w:p w14:paraId="6FC1864B" w14:textId="5D0B39E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 xml:space="preserve">The </w:t>
            </w:r>
            <w:r w:rsidR="00A263F7" w:rsidRPr="00BC7DE9">
              <w:rPr>
                <w:rFonts w:ascii="Calibri" w:eastAsia="Calibri" w:hAnsi="Calibri" w:cs="Calibri"/>
                <w:sz w:val="20"/>
                <w:szCs w:val="20"/>
              </w:rPr>
              <w:t>C</w:t>
            </w:r>
            <w:r w:rsidRPr="00BC7DE9">
              <w:rPr>
                <w:rFonts w:ascii="Calibri" w:eastAsia="Calibri" w:hAnsi="Calibri" w:cs="Calibri"/>
                <w:sz w:val="20"/>
                <w:szCs w:val="20"/>
              </w:rPr>
              <w:t xml:space="preserve">ustoms </w:t>
            </w:r>
            <w:r w:rsidR="00A263F7" w:rsidRPr="00BC7DE9">
              <w:rPr>
                <w:rFonts w:ascii="Calibri" w:eastAsia="Calibri" w:hAnsi="Calibri" w:cs="Calibri"/>
                <w:sz w:val="20"/>
                <w:szCs w:val="20"/>
              </w:rPr>
              <w:t>O</w:t>
            </w:r>
            <w:r w:rsidRPr="00BC7DE9">
              <w:rPr>
                <w:rFonts w:ascii="Calibri" w:eastAsia="Calibri" w:hAnsi="Calibri" w:cs="Calibri"/>
                <w:sz w:val="20"/>
                <w:szCs w:val="20"/>
              </w:rPr>
              <w:t>ffice where goods placed under the Transit procedure have been presented in order to complete the Transit Operation</w:t>
            </w:r>
          </w:p>
        </w:tc>
      </w:tr>
      <w:tr w:rsidR="002E62DD" w:rsidRPr="00026F6C" w14:paraId="23EA5AC4" w14:textId="77777777" w:rsidTr="521429E8">
        <w:tc>
          <w:tcPr>
            <w:tcW w:w="2245" w:type="dxa"/>
          </w:tcPr>
          <w:p w14:paraId="21E0AEDF"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Actual Customs Office Of Exit For Transit</w:t>
            </w:r>
          </w:p>
        </w:tc>
        <w:tc>
          <w:tcPr>
            <w:tcW w:w="6840" w:type="dxa"/>
          </w:tcPr>
          <w:p w14:paraId="43A173F5"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The Customs Office competent for the place from where the goods leave the customs territory of the Union for a destination outside that territory.</w:t>
            </w:r>
          </w:p>
        </w:tc>
      </w:tr>
      <w:tr w:rsidR="002E62DD" w:rsidRPr="00026F6C" w14:paraId="2609EABB" w14:textId="77777777" w:rsidTr="521429E8">
        <w:tc>
          <w:tcPr>
            <w:tcW w:w="2245" w:type="dxa"/>
          </w:tcPr>
          <w:p w14:paraId="70A8E618" w14:textId="77777777" w:rsidR="002E62DD" w:rsidRPr="00C65A8B" w:rsidRDefault="002E62DD" w:rsidP="002E62DD">
            <w:pPr>
              <w:rPr>
                <w:rFonts w:ascii="Calibri" w:eastAsia="Calibri" w:hAnsi="Calibri" w:cs="Calibri"/>
                <w:sz w:val="20"/>
                <w:szCs w:val="20"/>
              </w:rPr>
            </w:pPr>
            <w:r w:rsidRPr="00C65A8B">
              <w:rPr>
                <w:rFonts w:ascii="Calibri" w:eastAsia="Calibri" w:hAnsi="Calibri" w:cs="Calibri"/>
                <w:sz w:val="20"/>
                <w:szCs w:val="20"/>
              </w:rPr>
              <w:t>Any Customs Office</w:t>
            </w:r>
          </w:p>
        </w:tc>
        <w:tc>
          <w:tcPr>
            <w:tcW w:w="6840" w:type="dxa"/>
          </w:tcPr>
          <w:p w14:paraId="1A901F35"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Any Customs Office of Departure, Customs Office of Destination, Customs Office of Transit, Customs Office of Guarantee.</w:t>
            </w:r>
          </w:p>
        </w:tc>
      </w:tr>
      <w:tr w:rsidR="002E62DD" w:rsidRPr="00026F6C" w14:paraId="1876625E" w14:textId="77777777" w:rsidTr="521429E8">
        <w:tc>
          <w:tcPr>
            <w:tcW w:w="2245" w:type="dxa"/>
          </w:tcPr>
          <w:p w14:paraId="657EBD6E"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Competent Authority Of Enquiry At Departure</w:t>
            </w:r>
          </w:p>
        </w:tc>
        <w:tc>
          <w:tcPr>
            <w:tcW w:w="6840" w:type="dxa"/>
          </w:tcPr>
          <w:p w14:paraId="4A361953"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Customs Office responsible for the enquiry procedure at Departure.</w:t>
            </w:r>
          </w:p>
        </w:tc>
      </w:tr>
      <w:tr w:rsidR="002E62DD" w:rsidRPr="00026F6C" w14:paraId="12779FB0" w14:textId="77777777" w:rsidTr="521429E8">
        <w:tc>
          <w:tcPr>
            <w:tcW w:w="2245" w:type="dxa"/>
          </w:tcPr>
          <w:p w14:paraId="10A86221"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Competent Authority Of Enquiry At Destination</w:t>
            </w:r>
          </w:p>
        </w:tc>
        <w:tc>
          <w:tcPr>
            <w:tcW w:w="6840" w:type="dxa"/>
          </w:tcPr>
          <w:p w14:paraId="26C94563"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Customs Office responsible for the enquiry procedure at Destination</w:t>
            </w:r>
          </w:p>
        </w:tc>
      </w:tr>
      <w:tr w:rsidR="002E62DD" w:rsidRPr="00026F6C" w14:paraId="212C7601" w14:textId="77777777" w:rsidTr="521429E8">
        <w:tc>
          <w:tcPr>
            <w:tcW w:w="2245" w:type="dxa"/>
          </w:tcPr>
          <w:p w14:paraId="1235E9AC"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Competent Authority Of Recovery At Departure</w:t>
            </w:r>
          </w:p>
        </w:tc>
        <w:tc>
          <w:tcPr>
            <w:tcW w:w="6840" w:type="dxa"/>
          </w:tcPr>
          <w:p w14:paraId="395230F2" w14:textId="676F43B2"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 xml:space="preserve">The </w:t>
            </w:r>
            <w:r w:rsidR="00D079B8" w:rsidRPr="00BC7DE9">
              <w:rPr>
                <w:rFonts w:ascii="Calibri" w:eastAsia="Calibri" w:hAnsi="Calibri" w:cs="Calibri"/>
                <w:sz w:val="20"/>
                <w:szCs w:val="20"/>
              </w:rPr>
              <w:t>C</w:t>
            </w:r>
            <w:r w:rsidRPr="00BC7DE9">
              <w:rPr>
                <w:rFonts w:ascii="Calibri" w:eastAsia="Calibri" w:hAnsi="Calibri" w:cs="Calibri"/>
                <w:sz w:val="20"/>
                <w:szCs w:val="20"/>
              </w:rPr>
              <w:t xml:space="preserve">ustoms </w:t>
            </w:r>
            <w:r w:rsidR="00D079B8" w:rsidRPr="00BC7DE9">
              <w:rPr>
                <w:rFonts w:ascii="Calibri" w:eastAsia="Calibri" w:hAnsi="Calibri" w:cs="Calibri"/>
                <w:sz w:val="20"/>
                <w:szCs w:val="20"/>
              </w:rPr>
              <w:t>A</w:t>
            </w:r>
            <w:r w:rsidRPr="00BC7DE9">
              <w:rPr>
                <w:rFonts w:ascii="Calibri" w:eastAsia="Calibri" w:hAnsi="Calibri" w:cs="Calibri"/>
                <w:sz w:val="20"/>
                <w:szCs w:val="20"/>
              </w:rPr>
              <w:t>uthority responsible for recovery procedure at departure.</w:t>
            </w:r>
          </w:p>
        </w:tc>
      </w:tr>
      <w:tr w:rsidR="002E62DD" w:rsidRPr="00026F6C" w14:paraId="175E7818" w14:textId="77777777" w:rsidTr="521429E8">
        <w:tc>
          <w:tcPr>
            <w:tcW w:w="2245" w:type="dxa"/>
          </w:tcPr>
          <w:p w14:paraId="41B7BFC8"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Competent Authority Of Recovery In Any Country</w:t>
            </w:r>
          </w:p>
        </w:tc>
        <w:tc>
          <w:tcPr>
            <w:tcW w:w="6840" w:type="dxa"/>
          </w:tcPr>
          <w:p w14:paraId="41453712" w14:textId="303D9800"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 xml:space="preserve">The </w:t>
            </w:r>
            <w:r w:rsidR="00D079B8" w:rsidRPr="00BC7DE9">
              <w:rPr>
                <w:rFonts w:ascii="Calibri" w:eastAsia="Calibri" w:hAnsi="Calibri" w:cs="Calibri"/>
                <w:sz w:val="20"/>
                <w:szCs w:val="20"/>
              </w:rPr>
              <w:t>C</w:t>
            </w:r>
            <w:r w:rsidRPr="00BC7DE9">
              <w:rPr>
                <w:rFonts w:ascii="Calibri" w:eastAsia="Calibri" w:hAnsi="Calibri" w:cs="Calibri"/>
                <w:sz w:val="20"/>
                <w:szCs w:val="20"/>
              </w:rPr>
              <w:t xml:space="preserve">ustoms </w:t>
            </w:r>
            <w:r w:rsidR="00D079B8" w:rsidRPr="00BC7DE9">
              <w:rPr>
                <w:rFonts w:ascii="Calibri" w:eastAsia="Calibri" w:hAnsi="Calibri" w:cs="Calibri"/>
                <w:sz w:val="20"/>
                <w:szCs w:val="20"/>
              </w:rPr>
              <w:t>A</w:t>
            </w:r>
            <w:r w:rsidRPr="00BC7DE9">
              <w:rPr>
                <w:rFonts w:ascii="Calibri" w:eastAsia="Calibri" w:hAnsi="Calibri" w:cs="Calibri"/>
                <w:sz w:val="20"/>
                <w:szCs w:val="20"/>
              </w:rPr>
              <w:t>uthority responsible for recovery at any country other than the country at departure.</w:t>
            </w:r>
          </w:p>
        </w:tc>
      </w:tr>
      <w:tr w:rsidR="002E62DD" w:rsidRPr="00026F6C" w14:paraId="24ECBF22" w14:textId="77777777" w:rsidTr="521429E8">
        <w:tc>
          <w:tcPr>
            <w:tcW w:w="2245" w:type="dxa"/>
          </w:tcPr>
          <w:p w14:paraId="1E32004C" w14:textId="77777777" w:rsidR="002E62DD" w:rsidRPr="00C65A8B" w:rsidRDefault="002E62DD" w:rsidP="002E62DD">
            <w:pPr>
              <w:rPr>
                <w:rFonts w:ascii="Calibri" w:eastAsia="Calibri" w:hAnsi="Calibri" w:cs="Calibri"/>
                <w:sz w:val="20"/>
                <w:szCs w:val="20"/>
                <w:lang w:val="el"/>
              </w:rPr>
            </w:pPr>
            <w:r w:rsidRPr="00C65A8B">
              <w:rPr>
                <w:rFonts w:ascii="Calibri" w:eastAsia="Calibri" w:hAnsi="Calibri" w:cs="Calibri"/>
                <w:sz w:val="20"/>
                <w:szCs w:val="20"/>
                <w:lang w:val="el"/>
              </w:rPr>
              <w:t>Customs Authority</w:t>
            </w:r>
          </w:p>
        </w:tc>
        <w:tc>
          <w:tcPr>
            <w:tcW w:w="6840" w:type="dxa"/>
          </w:tcPr>
          <w:p w14:paraId="7F421356"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Customs Office responsible for executing each particular process depending on the status of the movement.</w:t>
            </w:r>
          </w:p>
        </w:tc>
      </w:tr>
      <w:tr w:rsidR="002E62DD" w:rsidRPr="00026F6C" w14:paraId="4EE8F135" w14:textId="77777777" w:rsidTr="521429E8">
        <w:tc>
          <w:tcPr>
            <w:tcW w:w="2245" w:type="dxa"/>
          </w:tcPr>
          <w:p w14:paraId="296D3C9E" w14:textId="77777777" w:rsidR="002E62DD" w:rsidRPr="00C65A8B" w:rsidRDefault="002E62DD" w:rsidP="002E62DD">
            <w:pPr>
              <w:rPr>
                <w:rFonts w:ascii="Calibri" w:eastAsia="Calibri" w:hAnsi="Calibri" w:cs="Calibri"/>
                <w:sz w:val="20"/>
                <w:szCs w:val="20"/>
                <w:lang w:val="el"/>
              </w:rPr>
            </w:pPr>
            <w:r w:rsidRPr="00C65A8B">
              <w:rPr>
                <w:rFonts w:ascii="Calibri" w:eastAsia="Calibri" w:hAnsi="Calibri" w:cs="Calibri"/>
                <w:sz w:val="20"/>
                <w:szCs w:val="20"/>
                <w:lang w:val="el"/>
              </w:rPr>
              <w:t>Customs Office Of Departure</w:t>
            </w:r>
          </w:p>
        </w:tc>
        <w:tc>
          <w:tcPr>
            <w:tcW w:w="6840" w:type="dxa"/>
          </w:tcPr>
          <w:p w14:paraId="5EBB34E4"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The Customs Office where the customs declaration placing goods under a transit procedure is accepted.</w:t>
            </w:r>
          </w:p>
        </w:tc>
      </w:tr>
      <w:tr w:rsidR="002E62DD" w:rsidRPr="00026F6C" w14:paraId="176C160F" w14:textId="77777777" w:rsidTr="521429E8">
        <w:tc>
          <w:tcPr>
            <w:tcW w:w="2245" w:type="dxa"/>
          </w:tcPr>
          <w:p w14:paraId="597A6B0C" w14:textId="77777777" w:rsidR="002E62DD" w:rsidRPr="00C65A8B" w:rsidRDefault="002E62DD" w:rsidP="002E62DD">
            <w:pPr>
              <w:rPr>
                <w:rFonts w:ascii="Calibri" w:eastAsia="Calibri" w:hAnsi="Calibri" w:cs="Calibri"/>
                <w:sz w:val="20"/>
                <w:szCs w:val="20"/>
                <w:lang w:val="el"/>
              </w:rPr>
            </w:pPr>
            <w:r w:rsidRPr="00C65A8B">
              <w:rPr>
                <w:rFonts w:ascii="Calibri" w:eastAsia="Calibri" w:hAnsi="Calibri" w:cs="Calibri"/>
                <w:sz w:val="20"/>
                <w:szCs w:val="20"/>
                <w:lang w:val="el"/>
              </w:rPr>
              <w:t>Customs Office Of Destination</w:t>
            </w:r>
          </w:p>
        </w:tc>
        <w:tc>
          <w:tcPr>
            <w:tcW w:w="6840" w:type="dxa"/>
          </w:tcPr>
          <w:p w14:paraId="4869A1AC" w14:textId="77777777"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The Customs Office where goods placed under the Transit procedure would have been presented to complete the Transit operation</w:t>
            </w:r>
          </w:p>
        </w:tc>
      </w:tr>
      <w:tr w:rsidR="002E62DD" w:rsidRPr="00026F6C" w14:paraId="585309AA" w14:textId="77777777" w:rsidTr="0083342A">
        <w:tc>
          <w:tcPr>
            <w:tcW w:w="2245" w:type="dxa"/>
            <w:shd w:val="clear" w:color="auto" w:fill="auto"/>
          </w:tcPr>
          <w:p w14:paraId="2896F75F" w14:textId="77777777" w:rsidR="002E62DD" w:rsidRPr="00C65A8B" w:rsidRDefault="002E62DD" w:rsidP="002E62DD">
            <w:pPr>
              <w:rPr>
                <w:rFonts w:ascii="Calibri" w:eastAsia="Calibri" w:hAnsi="Calibri" w:cs="Calibri"/>
                <w:sz w:val="20"/>
                <w:szCs w:val="20"/>
              </w:rPr>
            </w:pPr>
            <w:r w:rsidRPr="0083342A">
              <w:rPr>
                <w:rFonts w:ascii="Calibri" w:eastAsia="Calibri" w:hAnsi="Calibri" w:cs="Calibri"/>
                <w:sz w:val="20"/>
                <w:szCs w:val="20"/>
              </w:rPr>
              <w:t>Customs Office Of Guarantee</w:t>
            </w:r>
          </w:p>
        </w:tc>
        <w:tc>
          <w:tcPr>
            <w:tcW w:w="6840" w:type="dxa"/>
            <w:shd w:val="clear" w:color="auto" w:fill="auto"/>
          </w:tcPr>
          <w:p w14:paraId="11B1428E" w14:textId="45D61811" w:rsidR="002E62DD" w:rsidRPr="00BC7DE9" w:rsidRDefault="002E62DD" w:rsidP="002E62DD">
            <w:pPr>
              <w:rPr>
                <w:rFonts w:ascii="Calibri" w:eastAsia="Calibri" w:hAnsi="Calibri" w:cs="Calibri"/>
                <w:sz w:val="20"/>
                <w:szCs w:val="20"/>
              </w:rPr>
            </w:pPr>
            <w:r w:rsidRPr="00BC7DE9">
              <w:rPr>
                <w:rFonts w:ascii="Calibri" w:eastAsia="Calibri" w:hAnsi="Calibri" w:cs="Calibri"/>
                <w:sz w:val="20"/>
                <w:szCs w:val="20"/>
              </w:rPr>
              <w:t>The Office where comprehensive guarantees data, flat-rate guarantees and associated NCTS vouchers data and guarantee waiver data are recorded.</w:t>
            </w:r>
          </w:p>
        </w:tc>
      </w:tr>
      <w:tr w:rsidR="00E0629A" w:rsidRPr="00026F6C" w14:paraId="5A672CF0" w14:textId="77777777" w:rsidTr="521429E8">
        <w:tc>
          <w:tcPr>
            <w:tcW w:w="2245" w:type="dxa"/>
          </w:tcPr>
          <w:p w14:paraId="777B2CC5" w14:textId="3CAA95B5" w:rsidR="00E0629A" w:rsidRPr="00C65A8B" w:rsidRDefault="00E0629A" w:rsidP="00E0629A">
            <w:pPr>
              <w:rPr>
                <w:rFonts w:ascii="Calibri" w:eastAsia="Calibri" w:hAnsi="Calibri" w:cs="Calibri"/>
                <w:sz w:val="20"/>
                <w:szCs w:val="20"/>
              </w:rPr>
            </w:pPr>
            <w:r w:rsidRPr="00B82ADF">
              <w:rPr>
                <w:rFonts w:ascii="Calibri" w:eastAsia="Calibri" w:hAnsi="Calibri" w:cs="Calibri"/>
                <w:sz w:val="20"/>
                <w:szCs w:val="20"/>
              </w:rPr>
              <w:t>Customs Office Of Guarantee</w:t>
            </w:r>
          </w:p>
        </w:tc>
        <w:tc>
          <w:tcPr>
            <w:tcW w:w="6840" w:type="dxa"/>
          </w:tcPr>
          <w:p w14:paraId="4B717375" w14:textId="5D23CDF6"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The Customs Office where a guarantee, other than an individual guarantee in the form of a cash deposit or vouchers, is lodged.</w:t>
            </w:r>
          </w:p>
        </w:tc>
      </w:tr>
      <w:tr w:rsidR="00E0629A" w:rsidRPr="00026F6C" w14:paraId="6C34F992" w14:textId="77777777" w:rsidTr="521429E8">
        <w:tc>
          <w:tcPr>
            <w:tcW w:w="2245" w:type="dxa"/>
          </w:tcPr>
          <w:p w14:paraId="656F2B3B" w14:textId="77777777" w:rsidR="00E0629A" w:rsidRPr="00C65A8B" w:rsidRDefault="00E0629A" w:rsidP="00E0629A">
            <w:pPr>
              <w:rPr>
                <w:rFonts w:ascii="Calibri" w:eastAsia="Calibri" w:hAnsi="Calibri" w:cs="Calibri"/>
                <w:sz w:val="20"/>
                <w:szCs w:val="20"/>
              </w:rPr>
            </w:pPr>
            <w:r w:rsidRPr="00C65A8B">
              <w:rPr>
                <w:rFonts w:ascii="Calibri" w:eastAsia="Calibri" w:hAnsi="Calibri" w:cs="Calibri"/>
                <w:sz w:val="20"/>
                <w:szCs w:val="20"/>
              </w:rPr>
              <w:lastRenderedPageBreak/>
              <w:t>Customs Office Of Transit</w:t>
            </w:r>
          </w:p>
        </w:tc>
        <w:tc>
          <w:tcPr>
            <w:tcW w:w="6840" w:type="dxa"/>
          </w:tcPr>
          <w:p w14:paraId="74DA7416" w14:textId="075ABCF4"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(a) The Customs Office competent for the point of exit from the customs territory of the Union when the consignment is leaving that territory in the course of a transit operation via a frontier with a territory outside the customs territory of the Union other than a common transit country, or</w:t>
            </w:r>
          </w:p>
          <w:p w14:paraId="7BA46148" w14:textId="546BD14F"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(b) The Customs Office competent for the point of entry into the customs territory of the Union when the goods have crossed a territory outside the customs territory of the Union in the course of a transit operation.</w:t>
            </w:r>
          </w:p>
        </w:tc>
      </w:tr>
      <w:tr w:rsidR="00E0629A" w:rsidRPr="00026F6C" w14:paraId="5139E4D9" w14:textId="77777777" w:rsidTr="521429E8">
        <w:tc>
          <w:tcPr>
            <w:tcW w:w="2245" w:type="dxa"/>
          </w:tcPr>
          <w:p w14:paraId="47573DF7"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 Requesting Competency For Recovery</w:t>
            </w:r>
          </w:p>
        </w:tc>
        <w:tc>
          <w:tcPr>
            <w:tcW w:w="6840" w:type="dxa"/>
          </w:tcPr>
          <w:p w14:paraId="78F1042B"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Any Customs Office requesting to be competent for recovery</w:t>
            </w:r>
          </w:p>
        </w:tc>
      </w:tr>
      <w:tr w:rsidR="00E0629A" w:rsidRPr="00026F6C" w14:paraId="2A7151DE" w14:textId="77777777" w:rsidTr="521429E8">
        <w:tc>
          <w:tcPr>
            <w:tcW w:w="2245" w:type="dxa"/>
          </w:tcPr>
          <w:p w14:paraId="350D4328"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 of Exit for Transit</w:t>
            </w:r>
          </w:p>
        </w:tc>
        <w:tc>
          <w:tcPr>
            <w:tcW w:w="6840" w:type="dxa"/>
          </w:tcPr>
          <w:p w14:paraId="58D625B4"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 responsible for the Exit for Transit procedure in the context of safety and security. Under this procedure the following tasks can be performed: 'request risk analysis', 'record risk analysis results', 'record control decision', 'record control results' and 'release goods'.</w:t>
            </w:r>
          </w:p>
        </w:tc>
      </w:tr>
      <w:tr w:rsidR="00E0629A" w:rsidRPr="00026F6C" w14:paraId="0093ADA9" w14:textId="77777777" w:rsidTr="521429E8">
        <w:tc>
          <w:tcPr>
            <w:tcW w:w="2245" w:type="dxa"/>
          </w:tcPr>
          <w:p w14:paraId="585E8591"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 of Incident Registration</w:t>
            </w:r>
          </w:p>
        </w:tc>
        <w:tc>
          <w:tcPr>
            <w:tcW w:w="6840" w:type="dxa"/>
          </w:tcPr>
          <w:p w14:paraId="3D36F64D"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The Customs Office of Incident Registration is the nearest customs authority of the Member State in whose territory the means of transport is located.</w:t>
            </w:r>
          </w:p>
        </w:tc>
      </w:tr>
      <w:tr w:rsidR="00E0629A" w:rsidRPr="00026F6C" w14:paraId="4FBA4995" w14:textId="77777777" w:rsidTr="521429E8">
        <w:tc>
          <w:tcPr>
            <w:tcW w:w="2245" w:type="dxa"/>
          </w:tcPr>
          <w:p w14:paraId="3C79DD06" w14:textId="77777777" w:rsidR="00E0629A" w:rsidRPr="004B21F5" w:rsidRDefault="00E0629A" w:rsidP="00E0629A">
            <w:pPr>
              <w:rPr>
                <w:rFonts w:ascii="Calibri" w:eastAsia="Calibri" w:hAnsi="Calibri" w:cs="Calibri"/>
                <w:sz w:val="20"/>
                <w:szCs w:val="20"/>
              </w:rPr>
            </w:pPr>
            <w:r w:rsidRPr="0083342A">
              <w:rPr>
                <w:rFonts w:ascii="Calibri" w:eastAsia="Calibri" w:hAnsi="Calibri" w:cs="Calibri"/>
                <w:sz w:val="20"/>
                <w:szCs w:val="20"/>
              </w:rPr>
              <w:t>Customs Officer</w:t>
            </w:r>
          </w:p>
        </w:tc>
        <w:tc>
          <w:tcPr>
            <w:tcW w:w="6840" w:type="dxa"/>
          </w:tcPr>
          <w:p w14:paraId="2A21049A"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The Customs Officer interacting with the system.</w:t>
            </w:r>
          </w:p>
        </w:tc>
      </w:tr>
      <w:tr w:rsidR="00E0629A" w:rsidRPr="00026F6C" w14:paraId="5C97FB08" w14:textId="77777777" w:rsidTr="521429E8">
        <w:tc>
          <w:tcPr>
            <w:tcW w:w="2245" w:type="dxa"/>
          </w:tcPr>
          <w:p w14:paraId="38A5B777"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Officer At Premises Of The Trader At Departure</w:t>
            </w:r>
          </w:p>
        </w:tc>
        <w:tc>
          <w:tcPr>
            <w:tcW w:w="6840" w:type="dxa"/>
          </w:tcPr>
          <w:p w14:paraId="487C1E01"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Officer at the Office of the Trade where a Transit Movement is initiated.</w:t>
            </w:r>
          </w:p>
        </w:tc>
      </w:tr>
      <w:tr w:rsidR="00E0629A" w:rsidRPr="00026F6C" w14:paraId="12B872FD" w14:textId="77777777" w:rsidTr="521429E8">
        <w:tc>
          <w:tcPr>
            <w:tcW w:w="2245" w:type="dxa"/>
          </w:tcPr>
          <w:p w14:paraId="4D86469C"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Declared Customs Office Of Destination</w:t>
            </w:r>
          </w:p>
        </w:tc>
        <w:tc>
          <w:tcPr>
            <w:tcW w:w="6840" w:type="dxa"/>
          </w:tcPr>
          <w:p w14:paraId="334FAD4F" w14:textId="4FD83981" w:rsidR="00E0629A" w:rsidRPr="00BC7DE9" w:rsidRDefault="00E0629A" w:rsidP="00E0629A">
            <w:pPr>
              <w:rPr>
                <w:sz w:val="20"/>
                <w:szCs w:val="20"/>
              </w:rPr>
            </w:pPr>
            <w:r w:rsidRPr="00BC7DE9">
              <w:rPr>
                <w:sz w:val="20"/>
                <w:szCs w:val="20"/>
              </w:rPr>
              <w:t xml:space="preserve">The Customs Office where goods placed under the Transit procedure would have been presented to complete the Transit operation, as planned in the declaration. Actual and declared Office of Destination are the same except in case of diversion. </w:t>
            </w:r>
            <w:r w:rsidR="00997906" w:rsidRPr="00BC7DE9">
              <w:rPr>
                <w:sz w:val="20"/>
                <w:szCs w:val="20"/>
              </w:rPr>
              <w:t>So,</w:t>
            </w:r>
            <w:r w:rsidRPr="00BC7DE9">
              <w:rPr>
                <w:sz w:val="20"/>
                <w:szCs w:val="20"/>
              </w:rPr>
              <w:t xml:space="preserve"> when diversion is not in the scope of the process thread they can be simply called ‘Office of Destination’</w:t>
            </w:r>
          </w:p>
        </w:tc>
      </w:tr>
      <w:tr w:rsidR="00E0629A" w:rsidRPr="00026F6C" w14:paraId="533F6E43" w14:textId="77777777" w:rsidTr="521429E8">
        <w:tc>
          <w:tcPr>
            <w:tcW w:w="2245" w:type="dxa"/>
          </w:tcPr>
          <w:p w14:paraId="49200BBB"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Declared Customs Office Of Exit For Transit</w:t>
            </w:r>
          </w:p>
        </w:tc>
        <w:tc>
          <w:tcPr>
            <w:tcW w:w="6840" w:type="dxa"/>
          </w:tcPr>
          <w:p w14:paraId="6D6EEB22"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 xml:space="preserve"> </w:t>
            </w:r>
          </w:p>
        </w:tc>
      </w:tr>
      <w:tr w:rsidR="00E0629A" w:rsidRPr="00026F6C" w14:paraId="50865A6F" w14:textId="77777777" w:rsidTr="521429E8">
        <w:tc>
          <w:tcPr>
            <w:tcW w:w="2245" w:type="dxa"/>
          </w:tcPr>
          <w:p w14:paraId="4375E45F"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Declared Customs Office Of Transit</w:t>
            </w:r>
          </w:p>
        </w:tc>
        <w:tc>
          <w:tcPr>
            <w:tcW w:w="6840" w:type="dxa"/>
          </w:tcPr>
          <w:p w14:paraId="1CC6D6CC" w14:textId="77777777" w:rsidR="00E0629A" w:rsidRPr="00BC7DE9" w:rsidRDefault="00E0629A" w:rsidP="00E0629A">
            <w:pPr>
              <w:pStyle w:val="Table"/>
            </w:pPr>
            <w:r w:rsidRPr="00BC7DE9">
              <w:t xml:space="preserve">The Customs Office, as it is declared, at the point of entry into a Contracting Party other than the Contracting Party of departure, </w:t>
            </w:r>
          </w:p>
          <w:p w14:paraId="132B1220" w14:textId="77777777" w:rsidR="00E0629A" w:rsidRPr="00BC7DE9" w:rsidRDefault="00E0629A" w:rsidP="00E0629A">
            <w:pPr>
              <w:pStyle w:val="Table"/>
              <w:rPr>
                <w:szCs w:val="20"/>
              </w:rPr>
            </w:pPr>
            <w:r w:rsidRPr="00BC7DE9">
              <w:t>AND/OR</w:t>
            </w:r>
          </w:p>
          <w:p w14:paraId="76630A12" w14:textId="77777777" w:rsidR="00E0629A" w:rsidRPr="00BC7DE9" w:rsidRDefault="00E0629A" w:rsidP="00E0629A">
            <w:pPr>
              <w:rPr>
                <w:rFonts w:ascii="Calibri" w:eastAsia="Calibri" w:hAnsi="Calibri" w:cs="Calibri"/>
                <w:sz w:val="20"/>
                <w:szCs w:val="20"/>
              </w:rPr>
            </w:pPr>
            <w:r w:rsidRPr="00BC7DE9">
              <w:rPr>
                <w:sz w:val="20"/>
                <w:szCs w:val="20"/>
              </w:rPr>
              <w:t>The Customs Office, as it is declared, at the point of exit from a Contracting Party when the consignment is leaving the customs territory of that Contracting Party in the course of a Transit operation via a frontier between a Contracting Party and a third country.</w:t>
            </w:r>
          </w:p>
        </w:tc>
      </w:tr>
      <w:tr w:rsidR="00E0629A" w:rsidRPr="00026F6C" w14:paraId="04898C9E" w14:textId="77777777" w:rsidTr="521429E8">
        <w:tc>
          <w:tcPr>
            <w:tcW w:w="2245" w:type="dxa"/>
          </w:tcPr>
          <w:p w14:paraId="4D4844F1" w14:textId="77777777" w:rsidR="00E0629A" w:rsidRPr="00C65A8B" w:rsidRDefault="00E0629A" w:rsidP="00E0629A">
            <w:pPr>
              <w:spacing w:after="0"/>
              <w:rPr>
                <w:rFonts w:ascii="Calibri" w:eastAsia="Calibri" w:hAnsi="Calibri" w:cs="Calibri"/>
                <w:sz w:val="20"/>
                <w:szCs w:val="20"/>
              </w:rPr>
            </w:pPr>
            <w:r w:rsidRPr="00C65A8B">
              <w:rPr>
                <w:rFonts w:ascii="Calibri" w:eastAsia="Calibri" w:hAnsi="Calibri" w:cs="Calibri"/>
                <w:sz w:val="20"/>
                <w:szCs w:val="20"/>
              </w:rPr>
              <w:t>Guarantor</w:t>
            </w:r>
          </w:p>
        </w:tc>
        <w:tc>
          <w:tcPr>
            <w:tcW w:w="6840" w:type="dxa"/>
          </w:tcPr>
          <w:p w14:paraId="6889AB9D" w14:textId="77777777" w:rsidR="00E0629A" w:rsidRPr="00BC7DE9" w:rsidRDefault="00E0629A" w:rsidP="00E0629A">
            <w:pPr>
              <w:spacing w:after="0"/>
              <w:rPr>
                <w:sz w:val="20"/>
                <w:szCs w:val="20"/>
              </w:rPr>
            </w:pPr>
            <w:r w:rsidRPr="00BC7DE9">
              <w:rPr>
                <w:sz w:val="20"/>
                <w:szCs w:val="20"/>
              </w:rPr>
              <w:t>The financial organisation, for example a bank, which provides surety for a guarantee.</w:t>
            </w:r>
          </w:p>
        </w:tc>
      </w:tr>
      <w:tr w:rsidR="00E0629A" w:rsidRPr="00026F6C" w14:paraId="6F10FD71" w14:textId="77777777" w:rsidTr="521429E8">
        <w:tc>
          <w:tcPr>
            <w:tcW w:w="2245" w:type="dxa"/>
          </w:tcPr>
          <w:p w14:paraId="2BE43010"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Holder Of The Transit Procedure</w:t>
            </w:r>
          </w:p>
        </w:tc>
        <w:tc>
          <w:tcPr>
            <w:tcW w:w="6840" w:type="dxa"/>
          </w:tcPr>
          <w:p w14:paraId="6C14A529"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The person who lodges the Transit declaration, or on whose behalf that declaration is lodged or the person to whom the rights and obligations in respect of a customs procedure have been transferred.</w:t>
            </w:r>
          </w:p>
        </w:tc>
      </w:tr>
      <w:tr w:rsidR="00E0629A" w:rsidRPr="00026F6C" w14:paraId="5CDDD31B" w14:textId="77777777" w:rsidTr="521429E8">
        <w:tc>
          <w:tcPr>
            <w:tcW w:w="2245" w:type="dxa"/>
          </w:tcPr>
          <w:p w14:paraId="79D7D973" w14:textId="77777777" w:rsidR="00E0629A" w:rsidRPr="00C65A8B" w:rsidRDefault="00E0629A" w:rsidP="00E0629A">
            <w:pPr>
              <w:rPr>
                <w:rFonts w:ascii="Calibri" w:eastAsia="Calibri" w:hAnsi="Calibri" w:cs="Calibri"/>
                <w:sz w:val="20"/>
                <w:szCs w:val="20"/>
              </w:rPr>
            </w:pPr>
            <w:r w:rsidRPr="00C65A8B">
              <w:rPr>
                <w:rFonts w:ascii="Calibri" w:eastAsia="Calibri" w:hAnsi="Calibri" w:cs="Calibri"/>
                <w:sz w:val="20"/>
                <w:szCs w:val="20"/>
              </w:rPr>
              <w:t>Involved Customs Offices</w:t>
            </w:r>
          </w:p>
        </w:tc>
        <w:tc>
          <w:tcPr>
            <w:tcW w:w="6840" w:type="dxa"/>
          </w:tcPr>
          <w:p w14:paraId="68BE054A"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Customs Office(s) that has (ve) received an IE001, IE003, IE050 or IE115, related to the movement.</w:t>
            </w:r>
          </w:p>
        </w:tc>
      </w:tr>
      <w:tr w:rsidR="00E0629A" w:rsidRPr="00026F6C" w14:paraId="3A7E3B42" w14:textId="77777777" w:rsidTr="521429E8">
        <w:tc>
          <w:tcPr>
            <w:tcW w:w="2245" w:type="dxa"/>
          </w:tcPr>
          <w:p w14:paraId="44F889E0" w14:textId="77777777" w:rsidR="00E0629A" w:rsidRPr="004B21F5" w:rsidRDefault="00E0629A" w:rsidP="00E0629A">
            <w:pPr>
              <w:rPr>
                <w:rFonts w:ascii="Calibri" w:eastAsia="Calibri" w:hAnsi="Calibri" w:cs="Calibri"/>
                <w:sz w:val="20"/>
                <w:szCs w:val="20"/>
              </w:rPr>
            </w:pPr>
            <w:r w:rsidRPr="0083342A">
              <w:rPr>
                <w:rFonts w:ascii="Calibri" w:eastAsia="Calibri" w:hAnsi="Calibri" w:cs="Calibri"/>
                <w:sz w:val="20"/>
                <w:szCs w:val="20"/>
              </w:rPr>
              <w:t>NCTS</w:t>
            </w:r>
          </w:p>
        </w:tc>
        <w:tc>
          <w:tcPr>
            <w:tcW w:w="6840" w:type="dxa"/>
          </w:tcPr>
          <w:p w14:paraId="0DCE32C4"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The New Computerised Transit System.</w:t>
            </w:r>
          </w:p>
        </w:tc>
      </w:tr>
      <w:tr w:rsidR="00E0629A" w:rsidRPr="00026F6C" w14:paraId="06CC6726" w14:textId="77777777" w:rsidTr="521429E8">
        <w:tc>
          <w:tcPr>
            <w:tcW w:w="2245" w:type="dxa"/>
          </w:tcPr>
          <w:p w14:paraId="17B41358"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lastRenderedPageBreak/>
              <w:t>Premises Of The Trader In His Country</w:t>
            </w:r>
          </w:p>
        </w:tc>
        <w:tc>
          <w:tcPr>
            <w:tcW w:w="6840" w:type="dxa"/>
          </w:tcPr>
          <w:p w14:paraId="7256CB91"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Premises of the Trader in the country where the Trader is established.</w:t>
            </w:r>
          </w:p>
        </w:tc>
      </w:tr>
      <w:tr w:rsidR="00E0629A" w:rsidRPr="00026F6C" w14:paraId="6D967C31" w14:textId="77777777" w:rsidTr="521429E8">
        <w:tc>
          <w:tcPr>
            <w:tcW w:w="2245" w:type="dxa"/>
          </w:tcPr>
          <w:p w14:paraId="6A9DDED0" w14:textId="77777777" w:rsidR="00E0629A" w:rsidRPr="00C65A8B" w:rsidRDefault="00E0629A" w:rsidP="00E0629A">
            <w:pPr>
              <w:rPr>
                <w:rFonts w:ascii="Calibri" w:eastAsia="Calibri" w:hAnsi="Calibri" w:cs="Calibri"/>
                <w:sz w:val="20"/>
                <w:szCs w:val="20"/>
              </w:rPr>
            </w:pPr>
            <w:r w:rsidRPr="00C65A8B">
              <w:rPr>
                <w:rFonts w:ascii="Calibri" w:eastAsia="Calibri" w:hAnsi="Calibri" w:cs="Calibri"/>
                <w:sz w:val="20"/>
                <w:szCs w:val="20"/>
              </w:rPr>
              <w:t>Premises Of The Guarantor</w:t>
            </w:r>
          </w:p>
        </w:tc>
        <w:tc>
          <w:tcPr>
            <w:tcW w:w="6840" w:type="dxa"/>
          </w:tcPr>
          <w:p w14:paraId="4579D2BD"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Office of person or financial organisation which provides surety for a guarantee.</w:t>
            </w:r>
          </w:p>
        </w:tc>
      </w:tr>
      <w:tr w:rsidR="00E0629A" w:rsidRPr="00026F6C" w14:paraId="2CDF1B41" w14:textId="77777777" w:rsidTr="521429E8">
        <w:tc>
          <w:tcPr>
            <w:tcW w:w="2245" w:type="dxa"/>
          </w:tcPr>
          <w:p w14:paraId="41275458"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Premises Of The Trader At Departure</w:t>
            </w:r>
          </w:p>
        </w:tc>
        <w:tc>
          <w:tcPr>
            <w:tcW w:w="6840" w:type="dxa"/>
          </w:tcPr>
          <w:p w14:paraId="1CDB8737"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Office of the Trader where a Transit Movement is Initiated.</w:t>
            </w:r>
          </w:p>
        </w:tc>
      </w:tr>
      <w:tr w:rsidR="00E0629A" w:rsidRPr="00026F6C" w14:paraId="47B75539" w14:textId="77777777" w:rsidTr="521429E8">
        <w:tc>
          <w:tcPr>
            <w:tcW w:w="2245" w:type="dxa"/>
          </w:tcPr>
          <w:p w14:paraId="06255107"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Premises Of The Trader At Destination</w:t>
            </w:r>
          </w:p>
        </w:tc>
        <w:tc>
          <w:tcPr>
            <w:tcW w:w="6840" w:type="dxa"/>
          </w:tcPr>
          <w:p w14:paraId="60A226CC"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 xml:space="preserve">Office of the Trader where the Transit consignment is received and where the Transit Movement ended. </w:t>
            </w:r>
          </w:p>
        </w:tc>
      </w:tr>
      <w:tr w:rsidR="00E0629A" w:rsidRPr="00026F6C" w14:paraId="39D23F27" w14:textId="77777777" w:rsidTr="521429E8">
        <w:tc>
          <w:tcPr>
            <w:tcW w:w="2245" w:type="dxa"/>
          </w:tcPr>
          <w:p w14:paraId="5F4D41DF" w14:textId="77777777" w:rsidR="00E0629A" w:rsidRPr="00C65A8B" w:rsidRDefault="00E0629A" w:rsidP="00E0629A">
            <w:pPr>
              <w:rPr>
                <w:rFonts w:ascii="Calibri" w:eastAsia="Calibri" w:hAnsi="Calibri" w:cs="Calibri"/>
                <w:sz w:val="20"/>
                <w:szCs w:val="20"/>
              </w:rPr>
            </w:pPr>
            <w:r w:rsidRPr="00C65A8B">
              <w:rPr>
                <w:rFonts w:ascii="Calibri" w:eastAsia="Calibri" w:hAnsi="Calibri" w:cs="Calibri"/>
                <w:sz w:val="20"/>
                <w:szCs w:val="20"/>
              </w:rPr>
              <w:t>Querying Authority</w:t>
            </w:r>
          </w:p>
        </w:tc>
        <w:tc>
          <w:tcPr>
            <w:tcW w:w="6840" w:type="dxa"/>
          </w:tcPr>
          <w:p w14:paraId="31E503DF" w14:textId="77777777" w:rsidR="00E0629A" w:rsidRPr="00BC7DE9" w:rsidRDefault="00E0629A" w:rsidP="00E0629A">
            <w:pPr>
              <w:rPr>
                <w:rFonts w:ascii="Calibri" w:eastAsia="Calibri" w:hAnsi="Calibri" w:cs="Calibri"/>
                <w:sz w:val="20"/>
                <w:szCs w:val="20"/>
              </w:rPr>
            </w:pPr>
            <w:r w:rsidRPr="00BC7DE9">
              <w:rPr>
                <w:rFonts w:ascii="Calibri" w:eastAsia="Calibri" w:hAnsi="Calibri" w:cs="Calibri"/>
                <w:sz w:val="20"/>
                <w:szCs w:val="20"/>
              </w:rPr>
              <w:t>Authority for guarantee simplification, Customs Office of Guarantee, Customs Office of departure, or Customs Office of Recovery.</w:t>
            </w:r>
          </w:p>
        </w:tc>
      </w:tr>
    </w:tbl>
    <w:p w14:paraId="035B8D04" w14:textId="77777777" w:rsidR="003A2955" w:rsidRPr="00BC7DE9" w:rsidRDefault="003A2955" w:rsidP="0083342A">
      <w:bookmarkStart w:id="1654" w:name="_Toc500172353"/>
      <w:bookmarkStart w:id="1655" w:name="_Toc500173320"/>
      <w:bookmarkStart w:id="1656" w:name="_Toc500173677"/>
      <w:bookmarkStart w:id="1657" w:name="_Toc500237804"/>
      <w:bookmarkStart w:id="1658" w:name="_Toc500241543"/>
      <w:bookmarkStart w:id="1659" w:name="_Toc500241936"/>
      <w:bookmarkStart w:id="1660" w:name="_Toc500245141"/>
      <w:bookmarkStart w:id="1661" w:name="_Toc500245618"/>
      <w:bookmarkStart w:id="1662" w:name="_Toc499201580"/>
      <w:bookmarkStart w:id="1663" w:name="_Toc500233042"/>
      <w:bookmarkStart w:id="1664" w:name="_Toc500237858"/>
      <w:bookmarkStart w:id="1665" w:name="_Toc355089045"/>
      <w:bookmarkStart w:id="1666" w:name="_Toc356268165"/>
      <w:bookmarkStart w:id="1667" w:name="_Toc356720219"/>
      <w:bookmarkStart w:id="1668" w:name="_Toc357582773"/>
      <w:bookmarkStart w:id="1669" w:name="_Toc358426053"/>
      <w:bookmarkStart w:id="1670" w:name="_Toc359310101"/>
      <w:bookmarkStart w:id="1671" w:name="_Toc359311137"/>
      <w:bookmarkStart w:id="1672" w:name="_Toc359659454"/>
      <w:bookmarkStart w:id="1673" w:name="_Toc359993892"/>
      <w:bookmarkStart w:id="1674" w:name="_Toc361723280"/>
      <w:bookmarkStart w:id="1675" w:name="_Toc368135725"/>
      <w:bookmarkStart w:id="1676" w:name="_Toc400805488"/>
      <w:bookmarkStart w:id="1677" w:name="_Toc402101908"/>
      <w:bookmarkStart w:id="1678" w:name="_Toc406317470"/>
      <w:bookmarkStart w:id="1679" w:name="_Toc136680193"/>
      <w:bookmarkEnd w:id="1654"/>
      <w:bookmarkEnd w:id="1655"/>
      <w:bookmarkEnd w:id="1656"/>
      <w:bookmarkEnd w:id="1657"/>
      <w:bookmarkEnd w:id="1658"/>
      <w:bookmarkEnd w:id="1659"/>
      <w:bookmarkEnd w:id="1660"/>
      <w:bookmarkEnd w:id="1661"/>
    </w:p>
    <w:p w14:paraId="447C1206" w14:textId="28374099" w:rsidR="00A74F23" w:rsidRPr="003609C4" w:rsidRDefault="00A74F23" w:rsidP="0083342A">
      <w:pPr>
        <w:pStyle w:val="Heading2"/>
        <w:numPr>
          <w:ilvl w:val="1"/>
          <w:numId w:val="113"/>
        </w:numPr>
      </w:pPr>
      <w:bookmarkStart w:id="1680" w:name="_Toc505787414"/>
      <w:bookmarkStart w:id="1681" w:name="_Toc506906734"/>
      <w:bookmarkStart w:id="1682" w:name="_Toc507076633"/>
      <w:bookmarkStart w:id="1683" w:name="_Toc507575192"/>
      <w:r w:rsidRPr="003609C4">
        <w:t>Acronyms</w:t>
      </w:r>
      <w:bookmarkEnd w:id="1662"/>
      <w:bookmarkEnd w:id="1663"/>
      <w:bookmarkEnd w:id="1664"/>
      <w:bookmarkEnd w:id="1680"/>
      <w:bookmarkEnd w:id="1681"/>
      <w:bookmarkEnd w:id="1682"/>
      <w:bookmarkEnd w:id="1683"/>
      <w:r w:rsidRPr="5FAE366F">
        <w:t xml:space="preserve"> </w:t>
      </w:r>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p>
    <w:p w14:paraId="66CC59FA" w14:textId="689BD95E" w:rsidR="00A74F23" w:rsidRPr="00BC7DE9" w:rsidRDefault="00A74F23" w:rsidP="5FAE366F">
      <w:r w:rsidRPr="00BC7DE9">
        <w:t>The following acronyms are used in this document.</w:t>
      </w:r>
    </w:p>
    <w:tbl>
      <w:tblPr>
        <w:tblW w:w="9090" w:type="dxa"/>
        <w:tblInd w:w="-10" w:type="dxa"/>
        <w:tblLook w:val="04A0" w:firstRow="1" w:lastRow="0" w:firstColumn="1" w:lastColumn="0" w:noHBand="0" w:noVBand="1"/>
      </w:tblPr>
      <w:tblGrid>
        <w:gridCol w:w="1350"/>
        <w:gridCol w:w="7740"/>
      </w:tblGrid>
      <w:tr w:rsidR="00ED36C7" w:rsidRPr="00EB5EDE" w14:paraId="0D8384D0" w14:textId="77777777" w:rsidTr="00E54B15">
        <w:trPr>
          <w:trHeight w:val="288"/>
          <w:tblHeader/>
        </w:trPr>
        <w:tc>
          <w:tcPr>
            <w:tcW w:w="1350" w:type="dxa"/>
            <w:tcBorders>
              <w:top w:val="single" w:sz="8" w:space="0" w:color="auto"/>
              <w:left w:val="single" w:sz="8" w:space="0" w:color="auto"/>
              <w:bottom w:val="single" w:sz="8" w:space="0" w:color="auto"/>
              <w:right w:val="single" w:sz="8" w:space="0" w:color="auto"/>
            </w:tcBorders>
            <w:shd w:val="clear" w:color="auto" w:fill="auto"/>
          </w:tcPr>
          <w:p w14:paraId="117A87AA" w14:textId="15724E37" w:rsidR="00ED36C7" w:rsidRPr="001117A1" w:rsidRDefault="00ED36C7" w:rsidP="00ED36C7">
            <w:pPr>
              <w:spacing w:after="0" w:line="240" w:lineRule="auto"/>
              <w:rPr>
                <w:rFonts w:ascii="Calibri" w:eastAsia="Times New Roman" w:hAnsi="Calibri" w:cs="Calibri"/>
                <w:b/>
                <w:color w:val="000000"/>
                <w:sz w:val="20"/>
                <w:szCs w:val="20"/>
              </w:rPr>
            </w:pPr>
            <w:bookmarkStart w:id="1684" w:name="_Toc500237859"/>
            <w:bookmarkStart w:id="1685" w:name="_Toc500241598"/>
            <w:bookmarkStart w:id="1686" w:name="_Toc500241991"/>
            <w:bookmarkStart w:id="1687" w:name="_Toc500245196"/>
            <w:bookmarkStart w:id="1688" w:name="_Toc500245673"/>
            <w:bookmarkStart w:id="1689" w:name="_Toc355089046"/>
            <w:bookmarkStart w:id="1690" w:name="_Toc356268166"/>
            <w:bookmarkStart w:id="1691" w:name="_Toc356720220"/>
            <w:bookmarkStart w:id="1692" w:name="_Toc357582774"/>
            <w:bookmarkStart w:id="1693" w:name="_Toc358426054"/>
            <w:bookmarkStart w:id="1694" w:name="_Toc359310102"/>
            <w:bookmarkStart w:id="1695" w:name="_Toc359311138"/>
            <w:bookmarkStart w:id="1696" w:name="_Toc359659523"/>
            <w:bookmarkStart w:id="1697" w:name="_Toc359993893"/>
            <w:bookmarkStart w:id="1698" w:name="_Toc361723281"/>
            <w:bookmarkStart w:id="1699" w:name="_Toc368135726"/>
            <w:bookmarkStart w:id="1700" w:name="_Toc400805489"/>
            <w:bookmarkStart w:id="1701" w:name="_Toc402101909"/>
            <w:bookmarkStart w:id="1702" w:name="_Toc406317471"/>
            <w:bookmarkStart w:id="1703" w:name="_Toc136680194"/>
            <w:bookmarkStart w:id="1704" w:name="_Toc499201581"/>
            <w:bookmarkStart w:id="1705" w:name="_Toc500233043"/>
            <w:bookmarkStart w:id="1706" w:name="_Toc500238013"/>
            <w:bookmarkEnd w:id="1684"/>
            <w:bookmarkEnd w:id="1685"/>
            <w:bookmarkEnd w:id="1686"/>
            <w:bookmarkEnd w:id="1687"/>
            <w:bookmarkEnd w:id="1688"/>
            <w:r w:rsidRPr="001117A1">
              <w:rPr>
                <w:b/>
                <w:sz w:val="20"/>
                <w:szCs w:val="20"/>
              </w:rPr>
              <w:t>Acronym</w:t>
            </w:r>
          </w:p>
        </w:tc>
        <w:tc>
          <w:tcPr>
            <w:tcW w:w="7740" w:type="dxa"/>
            <w:tcBorders>
              <w:top w:val="single" w:sz="8" w:space="0" w:color="auto"/>
              <w:left w:val="nil"/>
              <w:bottom w:val="single" w:sz="8" w:space="0" w:color="auto"/>
              <w:right w:val="single" w:sz="8" w:space="0" w:color="auto"/>
            </w:tcBorders>
            <w:shd w:val="clear" w:color="auto" w:fill="auto"/>
          </w:tcPr>
          <w:p w14:paraId="24B34C51" w14:textId="5D2F413C" w:rsidR="00ED36C7" w:rsidRPr="001117A1" w:rsidRDefault="00ED36C7" w:rsidP="00ED36C7">
            <w:pPr>
              <w:spacing w:after="0" w:line="240" w:lineRule="auto"/>
              <w:rPr>
                <w:rFonts w:ascii="Calibri" w:eastAsia="Times New Roman" w:hAnsi="Calibri" w:cs="Calibri"/>
                <w:b/>
                <w:color w:val="000000"/>
                <w:sz w:val="20"/>
                <w:szCs w:val="20"/>
              </w:rPr>
            </w:pPr>
            <w:r w:rsidRPr="001117A1">
              <w:rPr>
                <w:b/>
                <w:sz w:val="20"/>
                <w:szCs w:val="20"/>
              </w:rPr>
              <w:t>Description</w:t>
            </w:r>
          </w:p>
        </w:tc>
      </w:tr>
      <w:tr w:rsidR="00ED36C7" w:rsidRPr="00EB5EDE" w14:paraId="5F463D1C" w14:textId="77777777" w:rsidTr="005A0B83">
        <w:trPr>
          <w:trHeight w:val="288"/>
        </w:trPr>
        <w:tc>
          <w:tcPr>
            <w:tcW w:w="13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3205D6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AAR</w:t>
            </w:r>
          </w:p>
        </w:tc>
        <w:tc>
          <w:tcPr>
            <w:tcW w:w="7740" w:type="dxa"/>
            <w:tcBorders>
              <w:top w:val="single" w:sz="8" w:space="0" w:color="auto"/>
              <w:left w:val="nil"/>
              <w:bottom w:val="single" w:sz="8" w:space="0" w:color="auto"/>
              <w:right w:val="single" w:sz="8" w:space="0" w:color="auto"/>
            </w:tcBorders>
            <w:shd w:val="clear" w:color="auto" w:fill="auto"/>
            <w:vAlign w:val="center"/>
            <w:hideMark/>
          </w:tcPr>
          <w:p w14:paraId="6BACCD2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Anticipated Arrival Record</w:t>
            </w:r>
          </w:p>
        </w:tc>
      </w:tr>
      <w:tr w:rsidR="00ED36C7" w:rsidRPr="00EB5EDE" w14:paraId="3E66B10A"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82D24C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AEO</w:t>
            </w:r>
          </w:p>
        </w:tc>
        <w:tc>
          <w:tcPr>
            <w:tcW w:w="7740" w:type="dxa"/>
            <w:tcBorders>
              <w:top w:val="nil"/>
              <w:left w:val="nil"/>
              <w:bottom w:val="single" w:sz="8" w:space="0" w:color="auto"/>
              <w:right w:val="single" w:sz="8" w:space="0" w:color="auto"/>
            </w:tcBorders>
            <w:shd w:val="clear" w:color="auto" w:fill="auto"/>
            <w:vAlign w:val="center"/>
            <w:hideMark/>
          </w:tcPr>
          <w:p w14:paraId="26E871E9"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Authorised Economic Operator</w:t>
            </w:r>
          </w:p>
        </w:tc>
      </w:tr>
      <w:tr w:rsidR="00ED36C7" w:rsidRPr="00EB5EDE" w14:paraId="46F88B39"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A2ABB9"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AES</w:t>
            </w:r>
          </w:p>
        </w:tc>
        <w:tc>
          <w:tcPr>
            <w:tcW w:w="7740" w:type="dxa"/>
            <w:tcBorders>
              <w:top w:val="nil"/>
              <w:left w:val="nil"/>
              <w:bottom w:val="single" w:sz="8" w:space="0" w:color="auto"/>
              <w:right w:val="single" w:sz="8" w:space="0" w:color="auto"/>
            </w:tcBorders>
            <w:shd w:val="clear" w:color="auto" w:fill="auto"/>
            <w:vAlign w:val="center"/>
            <w:hideMark/>
          </w:tcPr>
          <w:p w14:paraId="6FA27893"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Automated Export System</w:t>
            </w:r>
          </w:p>
        </w:tc>
      </w:tr>
      <w:tr w:rsidR="00ED36C7" w:rsidRPr="00EB5EDE" w14:paraId="33ABA45E"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801F23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ARIS</w:t>
            </w:r>
          </w:p>
        </w:tc>
        <w:tc>
          <w:tcPr>
            <w:tcW w:w="7740" w:type="dxa"/>
            <w:tcBorders>
              <w:top w:val="nil"/>
              <w:left w:val="nil"/>
              <w:bottom w:val="single" w:sz="8" w:space="0" w:color="auto"/>
              <w:right w:val="single" w:sz="8" w:space="0" w:color="auto"/>
            </w:tcBorders>
            <w:shd w:val="clear" w:color="auto" w:fill="auto"/>
            <w:vAlign w:val="center"/>
            <w:hideMark/>
          </w:tcPr>
          <w:p w14:paraId="0DB6AA3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ARIS Architect – Modelling Tool</w:t>
            </w:r>
          </w:p>
        </w:tc>
      </w:tr>
      <w:tr w:rsidR="00ED36C7" w:rsidRPr="00EB5EDE" w14:paraId="0604EFD9"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0831F3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ATR</w:t>
            </w:r>
          </w:p>
        </w:tc>
        <w:tc>
          <w:tcPr>
            <w:tcW w:w="7740" w:type="dxa"/>
            <w:tcBorders>
              <w:top w:val="nil"/>
              <w:left w:val="nil"/>
              <w:bottom w:val="single" w:sz="8" w:space="0" w:color="auto"/>
              <w:right w:val="single" w:sz="8" w:space="0" w:color="auto"/>
            </w:tcBorders>
            <w:shd w:val="clear" w:color="auto" w:fill="auto"/>
            <w:vAlign w:val="center"/>
            <w:hideMark/>
          </w:tcPr>
          <w:p w14:paraId="015070D3"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Anticipated Transit Record</w:t>
            </w:r>
          </w:p>
        </w:tc>
      </w:tr>
      <w:tr w:rsidR="00ED36C7" w:rsidRPr="00EB5EDE" w14:paraId="081FAAEE"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6721D38"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BPM</w:t>
            </w:r>
          </w:p>
        </w:tc>
        <w:tc>
          <w:tcPr>
            <w:tcW w:w="7740" w:type="dxa"/>
            <w:tcBorders>
              <w:top w:val="nil"/>
              <w:left w:val="nil"/>
              <w:bottom w:val="single" w:sz="8" w:space="0" w:color="auto"/>
              <w:right w:val="single" w:sz="8" w:space="0" w:color="auto"/>
            </w:tcBorders>
            <w:shd w:val="clear" w:color="auto" w:fill="auto"/>
            <w:vAlign w:val="center"/>
            <w:hideMark/>
          </w:tcPr>
          <w:p w14:paraId="62D7B3F5"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Business Process Modelling</w:t>
            </w:r>
          </w:p>
        </w:tc>
      </w:tr>
      <w:tr w:rsidR="00ED36C7" w:rsidRPr="00EB5EDE" w14:paraId="3B546414"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1ED2435"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BPMN</w:t>
            </w:r>
          </w:p>
        </w:tc>
        <w:tc>
          <w:tcPr>
            <w:tcW w:w="7740" w:type="dxa"/>
            <w:tcBorders>
              <w:top w:val="nil"/>
              <w:left w:val="nil"/>
              <w:bottom w:val="single" w:sz="8" w:space="0" w:color="auto"/>
              <w:right w:val="single" w:sz="8" w:space="0" w:color="auto"/>
            </w:tcBorders>
            <w:shd w:val="clear" w:color="auto" w:fill="auto"/>
            <w:vAlign w:val="center"/>
            <w:hideMark/>
          </w:tcPr>
          <w:p w14:paraId="4192E47D"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Business Process Modelling Notation</w:t>
            </w:r>
          </w:p>
        </w:tc>
      </w:tr>
      <w:tr w:rsidR="00ED36C7" w:rsidRPr="00EB5EDE" w14:paraId="57227492"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F5338A9"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COL</w:t>
            </w:r>
          </w:p>
        </w:tc>
        <w:tc>
          <w:tcPr>
            <w:tcW w:w="7740" w:type="dxa"/>
            <w:tcBorders>
              <w:top w:val="nil"/>
              <w:left w:val="nil"/>
              <w:bottom w:val="single" w:sz="8" w:space="0" w:color="auto"/>
              <w:right w:val="single" w:sz="8" w:space="0" w:color="auto"/>
            </w:tcBorders>
            <w:shd w:val="clear" w:color="auto" w:fill="auto"/>
            <w:vAlign w:val="center"/>
            <w:hideMark/>
          </w:tcPr>
          <w:p w14:paraId="36B19EB6"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Customs Office List</w:t>
            </w:r>
          </w:p>
        </w:tc>
      </w:tr>
      <w:tr w:rsidR="00ED36C7" w:rsidRPr="00EB5EDE" w14:paraId="6A47925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FDEF7AD"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CTC</w:t>
            </w:r>
          </w:p>
        </w:tc>
        <w:tc>
          <w:tcPr>
            <w:tcW w:w="7740" w:type="dxa"/>
            <w:tcBorders>
              <w:top w:val="nil"/>
              <w:left w:val="nil"/>
              <w:bottom w:val="single" w:sz="8" w:space="0" w:color="auto"/>
              <w:right w:val="single" w:sz="8" w:space="0" w:color="auto"/>
            </w:tcBorders>
            <w:shd w:val="clear" w:color="auto" w:fill="auto"/>
            <w:vAlign w:val="center"/>
            <w:hideMark/>
          </w:tcPr>
          <w:p w14:paraId="07D0A49B"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Common Transit Countries</w:t>
            </w:r>
          </w:p>
        </w:tc>
      </w:tr>
      <w:tr w:rsidR="00ED36C7" w:rsidRPr="00EB5EDE" w14:paraId="0484095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6C6111C"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DA</w:t>
            </w:r>
          </w:p>
        </w:tc>
        <w:tc>
          <w:tcPr>
            <w:tcW w:w="7740" w:type="dxa"/>
            <w:tcBorders>
              <w:top w:val="nil"/>
              <w:left w:val="nil"/>
              <w:bottom w:val="single" w:sz="8" w:space="0" w:color="auto"/>
              <w:right w:val="single" w:sz="8" w:space="0" w:color="auto"/>
            </w:tcBorders>
            <w:shd w:val="clear" w:color="auto" w:fill="auto"/>
            <w:vAlign w:val="center"/>
            <w:hideMark/>
          </w:tcPr>
          <w:p w14:paraId="078B4288"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Delegated Acts</w:t>
            </w:r>
          </w:p>
        </w:tc>
      </w:tr>
      <w:tr w:rsidR="00ED36C7" w:rsidRPr="00EB5EDE" w14:paraId="0098E704"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8670F58"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DDNTA</w:t>
            </w:r>
          </w:p>
        </w:tc>
        <w:tc>
          <w:tcPr>
            <w:tcW w:w="7740" w:type="dxa"/>
            <w:tcBorders>
              <w:top w:val="nil"/>
              <w:left w:val="nil"/>
              <w:bottom w:val="single" w:sz="8" w:space="0" w:color="auto"/>
              <w:right w:val="single" w:sz="8" w:space="0" w:color="auto"/>
            </w:tcBorders>
            <w:shd w:val="clear" w:color="auto" w:fill="auto"/>
            <w:vAlign w:val="center"/>
            <w:hideMark/>
          </w:tcPr>
          <w:p w14:paraId="04C47A6A"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Design Document for National Transit Application</w:t>
            </w:r>
          </w:p>
        </w:tc>
      </w:tr>
      <w:tr w:rsidR="00ED36C7" w:rsidRPr="00EB5EDE" w14:paraId="283A9C62"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4E321E7"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DG TAXUD</w:t>
            </w:r>
          </w:p>
        </w:tc>
        <w:tc>
          <w:tcPr>
            <w:tcW w:w="7740" w:type="dxa"/>
            <w:tcBorders>
              <w:top w:val="nil"/>
              <w:left w:val="nil"/>
              <w:bottom w:val="single" w:sz="8" w:space="0" w:color="auto"/>
              <w:right w:val="single" w:sz="8" w:space="0" w:color="auto"/>
            </w:tcBorders>
            <w:shd w:val="clear" w:color="auto" w:fill="auto"/>
            <w:vAlign w:val="center"/>
            <w:hideMark/>
          </w:tcPr>
          <w:p w14:paraId="18985D29"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Directorate General for Taxation and Customs Union</w:t>
            </w:r>
          </w:p>
        </w:tc>
      </w:tr>
      <w:tr w:rsidR="00ED36C7" w:rsidRPr="00EB5EDE" w14:paraId="660F1E8B"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B8E35C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DTI</w:t>
            </w:r>
          </w:p>
        </w:tc>
        <w:tc>
          <w:tcPr>
            <w:tcW w:w="7740" w:type="dxa"/>
            <w:tcBorders>
              <w:top w:val="nil"/>
              <w:left w:val="nil"/>
              <w:bottom w:val="single" w:sz="8" w:space="0" w:color="auto"/>
              <w:right w:val="single" w:sz="8" w:space="0" w:color="auto"/>
            </w:tcBorders>
            <w:shd w:val="clear" w:color="auto" w:fill="auto"/>
            <w:vAlign w:val="center"/>
            <w:hideMark/>
          </w:tcPr>
          <w:p w14:paraId="49B2A92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Direct Trader Input</w:t>
            </w:r>
          </w:p>
        </w:tc>
      </w:tr>
      <w:tr w:rsidR="00ED36C7" w:rsidRPr="00EB5EDE" w14:paraId="3C9E5E5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D13A63E"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EC</w:t>
            </w:r>
          </w:p>
        </w:tc>
        <w:tc>
          <w:tcPr>
            <w:tcW w:w="7740" w:type="dxa"/>
            <w:tcBorders>
              <w:top w:val="nil"/>
              <w:left w:val="nil"/>
              <w:bottom w:val="single" w:sz="8" w:space="0" w:color="auto"/>
              <w:right w:val="single" w:sz="8" w:space="0" w:color="auto"/>
            </w:tcBorders>
            <w:shd w:val="clear" w:color="auto" w:fill="auto"/>
            <w:vAlign w:val="center"/>
            <w:hideMark/>
          </w:tcPr>
          <w:p w14:paraId="25DD7A02"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European Commission</w:t>
            </w:r>
          </w:p>
        </w:tc>
      </w:tr>
      <w:tr w:rsidR="00ED36C7" w:rsidRPr="00EB5EDE" w14:paraId="7CA43776"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296119D"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EDI</w:t>
            </w:r>
          </w:p>
        </w:tc>
        <w:tc>
          <w:tcPr>
            <w:tcW w:w="7740" w:type="dxa"/>
            <w:tcBorders>
              <w:top w:val="nil"/>
              <w:left w:val="nil"/>
              <w:bottom w:val="single" w:sz="8" w:space="0" w:color="auto"/>
              <w:right w:val="single" w:sz="8" w:space="0" w:color="auto"/>
            </w:tcBorders>
            <w:shd w:val="clear" w:color="auto" w:fill="auto"/>
            <w:vAlign w:val="center"/>
            <w:hideMark/>
          </w:tcPr>
          <w:p w14:paraId="722E7DFD"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Electronic Data Interchange</w:t>
            </w:r>
          </w:p>
        </w:tc>
      </w:tr>
      <w:tr w:rsidR="00ED36C7" w:rsidRPr="00EB5EDE" w14:paraId="1EC89C00"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2F0A11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EEC</w:t>
            </w:r>
          </w:p>
        </w:tc>
        <w:tc>
          <w:tcPr>
            <w:tcW w:w="7740" w:type="dxa"/>
            <w:tcBorders>
              <w:top w:val="nil"/>
              <w:left w:val="nil"/>
              <w:bottom w:val="single" w:sz="8" w:space="0" w:color="auto"/>
              <w:right w:val="single" w:sz="8" w:space="0" w:color="auto"/>
            </w:tcBorders>
            <w:shd w:val="clear" w:color="auto" w:fill="auto"/>
            <w:vAlign w:val="center"/>
            <w:hideMark/>
          </w:tcPr>
          <w:p w14:paraId="246055CF"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European Economic Community</w:t>
            </w:r>
          </w:p>
        </w:tc>
      </w:tr>
      <w:tr w:rsidR="00ED36C7" w:rsidRPr="00EB5EDE" w14:paraId="53FC1A44"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1156F83"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EFTA</w:t>
            </w:r>
          </w:p>
        </w:tc>
        <w:tc>
          <w:tcPr>
            <w:tcW w:w="7740" w:type="dxa"/>
            <w:tcBorders>
              <w:top w:val="nil"/>
              <w:left w:val="nil"/>
              <w:bottom w:val="single" w:sz="8" w:space="0" w:color="auto"/>
              <w:right w:val="single" w:sz="8" w:space="0" w:color="auto"/>
            </w:tcBorders>
            <w:shd w:val="clear" w:color="auto" w:fill="auto"/>
            <w:vAlign w:val="center"/>
            <w:hideMark/>
          </w:tcPr>
          <w:p w14:paraId="7E63C15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European Free Trade Association</w:t>
            </w:r>
          </w:p>
        </w:tc>
      </w:tr>
      <w:tr w:rsidR="00ED36C7" w:rsidRPr="00EB5EDE" w14:paraId="32F148D2"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988747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ENS</w:t>
            </w:r>
          </w:p>
        </w:tc>
        <w:tc>
          <w:tcPr>
            <w:tcW w:w="7740" w:type="dxa"/>
            <w:tcBorders>
              <w:top w:val="nil"/>
              <w:left w:val="nil"/>
              <w:bottom w:val="single" w:sz="8" w:space="0" w:color="auto"/>
              <w:right w:val="single" w:sz="8" w:space="0" w:color="auto"/>
            </w:tcBorders>
            <w:shd w:val="clear" w:color="auto" w:fill="auto"/>
            <w:vAlign w:val="center"/>
            <w:hideMark/>
          </w:tcPr>
          <w:p w14:paraId="52E84022"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Entry Summary Declaration</w:t>
            </w:r>
          </w:p>
        </w:tc>
      </w:tr>
      <w:tr w:rsidR="00ED36C7" w:rsidRPr="00EB5EDE" w14:paraId="52831BDE"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6D836C6A"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EORI</w:t>
            </w:r>
          </w:p>
        </w:tc>
        <w:tc>
          <w:tcPr>
            <w:tcW w:w="7740" w:type="dxa"/>
            <w:tcBorders>
              <w:top w:val="nil"/>
              <w:left w:val="nil"/>
              <w:bottom w:val="single" w:sz="8" w:space="0" w:color="auto"/>
              <w:right w:val="single" w:sz="8" w:space="0" w:color="auto"/>
            </w:tcBorders>
            <w:shd w:val="clear" w:color="auto" w:fill="auto"/>
            <w:vAlign w:val="center"/>
            <w:hideMark/>
          </w:tcPr>
          <w:p w14:paraId="65E30D53"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Economic Operators Registration and Identification</w:t>
            </w:r>
          </w:p>
        </w:tc>
      </w:tr>
      <w:tr w:rsidR="00ED36C7" w:rsidRPr="00EB5EDE" w14:paraId="7364BDE0"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AD0F103"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EOS</w:t>
            </w:r>
          </w:p>
        </w:tc>
        <w:tc>
          <w:tcPr>
            <w:tcW w:w="7740" w:type="dxa"/>
            <w:tcBorders>
              <w:top w:val="nil"/>
              <w:left w:val="nil"/>
              <w:bottom w:val="single" w:sz="8" w:space="0" w:color="auto"/>
              <w:right w:val="single" w:sz="8" w:space="0" w:color="auto"/>
            </w:tcBorders>
            <w:shd w:val="clear" w:color="auto" w:fill="auto"/>
            <w:vAlign w:val="center"/>
            <w:hideMark/>
          </w:tcPr>
          <w:p w14:paraId="0CBAC002"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Economic Operator Systems</w:t>
            </w:r>
          </w:p>
        </w:tc>
      </w:tr>
      <w:tr w:rsidR="00ED36C7" w:rsidRPr="00EB5EDE" w14:paraId="41EEC64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AD5409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EU</w:t>
            </w:r>
          </w:p>
        </w:tc>
        <w:tc>
          <w:tcPr>
            <w:tcW w:w="7740" w:type="dxa"/>
            <w:tcBorders>
              <w:top w:val="nil"/>
              <w:left w:val="nil"/>
              <w:bottom w:val="single" w:sz="8" w:space="0" w:color="auto"/>
              <w:right w:val="single" w:sz="8" w:space="0" w:color="auto"/>
            </w:tcBorders>
            <w:shd w:val="clear" w:color="auto" w:fill="auto"/>
            <w:vAlign w:val="center"/>
            <w:hideMark/>
          </w:tcPr>
          <w:p w14:paraId="621B072A"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European Union</w:t>
            </w:r>
          </w:p>
        </w:tc>
      </w:tr>
      <w:tr w:rsidR="00ED36C7" w:rsidRPr="00EB5EDE" w14:paraId="3A41F01C"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0395A7A"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EXS</w:t>
            </w:r>
          </w:p>
        </w:tc>
        <w:tc>
          <w:tcPr>
            <w:tcW w:w="7740" w:type="dxa"/>
            <w:tcBorders>
              <w:top w:val="nil"/>
              <w:left w:val="nil"/>
              <w:bottom w:val="single" w:sz="8" w:space="0" w:color="auto"/>
              <w:right w:val="single" w:sz="8" w:space="0" w:color="auto"/>
            </w:tcBorders>
            <w:shd w:val="clear" w:color="auto" w:fill="auto"/>
            <w:vAlign w:val="center"/>
            <w:hideMark/>
          </w:tcPr>
          <w:p w14:paraId="3350B524"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Exit Summary Declaration</w:t>
            </w:r>
          </w:p>
        </w:tc>
      </w:tr>
      <w:tr w:rsidR="00ED36C7" w:rsidRPr="00EB5EDE" w14:paraId="79012369"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EA535B8"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FRR</w:t>
            </w:r>
          </w:p>
        </w:tc>
        <w:tc>
          <w:tcPr>
            <w:tcW w:w="7740" w:type="dxa"/>
            <w:tcBorders>
              <w:top w:val="nil"/>
              <w:left w:val="nil"/>
              <w:bottom w:val="single" w:sz="8" w:space="0" w:color="auto"/>
              <w:right w:val="single" w:sz="8" w:space="0" w:color="auto"/>
            </w:tcBorders>
            <w:shd w:val="clear" w:color="auto" w:fill="auto"/>
            <w:vAlign w:val="center"/>
            <w:hideMark/>
          </w:tcPr>
          <w:p w14:paraId="730A9B9F"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Functional Requirements Report</w:t>
            </w:r>
          </w:p>
        </w:tc>
      </w:tr>
      <w:tr w:rsidR="00ED36C7" w:rsidRPr="00EB5EDE" w14:paraId="7E2C0D66"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BB86EB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FSD</w:t>
            </w:r>
          </w:p>
        </w:tc>
        <w:tc>
          <w:tcPr>
            <w:tcW w:w="7740" w:type="dxa"/>
            <w:tcBorders>
              <w:top w:val="nil"/>
              <w:left w:val="nil"/>
              <w:bottom w:val="single" w:sz="8" w:space="0" w:color="auto"/>
              <w:right w:val="single" w:sz="8" w:space="0" w:color="auto"/>
            </w:tcBorders>
            <w:shd w:val="clear" w:color="auto" w:fill="auto"/>
            <w:vAlign w:val="center"/>
            <w:hideMark/>
          </w:tcPr>
          <w:p w14:paraId="2D7BB719"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Functional Scope Document</w:t>
            </w:r>
          </w:p>
        </w:tc>
      </w:tr>
      <w:tr w:rsidR="00ED36C7" w:rsidRPr="00EB5EDE" w14:paraId="19319D84"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B0B01A7"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FSS</w:t>
            </w:r>
          </w:p>
        </w:tc>
        <w:tc>
          <w:tcPr>
            <w:tcW w:w="7740" w:type="dxa"/>
            <w:tcBorders>
              <w:top w:val="nil"/>
              <w:left w:val="nil"/>
              <w:bottom w:val="single" w:sz="8" w:space="0" w:color="auto"/>
              <w:right w:val="single" w:sz="8" w:space="0" w:color="auto"/>
            </w:tcBorders>
            <w:shd w:val="clear" w:color="auto" w:fill="auto"/>
            <w:vAlign w:val="center"/>
            <w:hideMark/>
          </w:tcPr>
          <w:p w14:paraId="704B70C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Functional System Specifications</w:t>
            </w:r>
          </w:p>
        </w:tc>
      </w:tr>
      <w:tr w:rsidR="00ED36C7" w:rsidRPr="00EB5EDE" w14:paraId="5C12FE51"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F749F1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FTSS</w:t>
            </w:r>
          </w:p>
        </w:tc>
        <w:tc>
          <w:tcPr>
            <w:tcW w:w="7740" w:type="dxa"/>
            <w:tcBorders>
              <w:top w:val="nil"/>
              <w:left w:val="nil"/>
              <w:bottom w:val="single" w:sz="8" w:space="0" w:color="auto"/>
              <w:right w:val="single" w:sz="8" w:space="0" w:color="auto"/>
            </w:tcBorders>
            <w:shd w:val="clear" w:color="auto" w:fill="auto"/>
            <w:vAlign w:val="center"/>
            <w:hideMark/>
          </w:tcPr>
          <w:p w14:paraId="58089397"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Functional Transit System Specification</w:t>
            </w:r>
          </w:p>
        </w:tc>
      </w:tr>
      <w:tr w:rsidR="00ED36C7" w:rsidRPr="00EB5EDE" w14:paraId="2009416A"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7CE8E2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lastRenderedPageBreak/>
              <w:t>GRN</w:t>
            </w:r>
          </w:p>
        </w:tc>
        <w:tc>
          <w:tcPr>
            <w:tcW w:w="7740" w:type="dxa"/>
            <w:tcBorders>
              <w:top w:val="nil"/>
              <w:left w:val="nil"/>
              <w:bottom w:val="single" w:sz="8" w:space="0" w:color="auto"/>
              <w:right w:val="single" w:sz="8" w:space="0" w:color="auto"/>
            </w:tcBorders>
            <w:shd w:val="clear" w:color="auto" w:fill="auto"/>
            <w:vAlign w:val="center"/>
            <w:hideMark/>
          </w:tcPr>
          <w:p w14:paraId="1A2F34CC"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Guarantee Reference Number</w:t>
            </w:r>
          </w:p>
        </w:tc>
      </w:tr>
      <w:tr w:rsidR="00ED36C7" w:rsidRPr="00EB5EDE" w14:paraId="4536A903"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1162380"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IA</w:t>
            </w:r>
          </w:p>
        </w:tc>
        <w:tc>
          <w:tcPr>
            <w:tcW w:w="7740" w:type="dxa"/>
            <w:tcBorders>
              <w:top w:val="nil"/>
              <w:left w:val="nil"/>
              <w:bottom w:val="single" w:sz="8" w:space="0" w:color="auto"/>
              <w:right w:val="single" w:sz="8" w:space="0" w:color="auto"/>
            </w:tcBorders>
            <w:shd w:val="clear" w:color="auto" w:fill="auto"/>
            <w:vAlign w:val="center"/>
            <w:hideMark/>
          </w:tcPr>
          <w:p w14:paraId="095CB92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Implementing Acts</w:t>
            </w:r>
          </w:p>
        </w:tc>
      </w:tr>
      <w:tr w:rsidR="00ED36C7" w:rsidRPr="00EB5EDE" w14:paraId="25F7B274"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C3ADAE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ID</w:t>
            </w:r>
          </w:p>
        </w:tc>
        <w:tc>
          <w:tcPr>
            <w:tcW w:w="7740" w:type="dxa"/>
            <w:tcBorders>
              <w:top w:val="nil"/>
              <w:left w:val="nil"/>
              <w:bottom w:val="single" w:sz="8" w:space="0" w:color="auto"/>
              <w:right w:val="single" w:sz="8" w:space="0" w:color="auto"/>
            </w:tcBorders>
            <w:shd w:val="clear" w:color="auto" w:fill="auto"/>
            <w:vAlign w:val="center"/>
            <w:hideMark/>
          </w:tcPr>
          <w:p w14:paraId="48EC2296"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Identifier</w:t>
            </w:r>
          </w:p>
        </w:tc>
      </w:tr>
      <w:tr w:rsidR="00ED36C7" w:rsidRPr="00EB5EDE" w14:paraId="75AA4669"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A85DD7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IE</w:t>
            </w:r>
          </w:p>
        </w:tc>
        <w:tc>
          <w:tcPr>
            <w:tcW w:w="7740" w:type="dxa"/>
            <w:tcBorders>
              <w:top w:val="nil"/>
              <w:left w:val="nil"/>
              <w:bottom w:val="single" w:sz="8" w:space="0" w:color="auto"/>
              <w:right w:val="single" w:sz="8" w:space="0" w:color="auto"/>
            </w:tcBorders>
            <w:shd w:val="clear" w:color="auto" w:fill="auto"/>
            <w:vAlign w:val="center"/>
            <w:hideMark/>
          </w:tcPr>
          <w:p w14:paraId="6C8CEE99"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Information Exchange</w:t>
            </w:r>
          </w:p>
        </w:tc>
      </w:tr>
      <w:tr w:rsidR="00ED36C7" w:rsidRPr="00EB5EDE" w14:paraId="4C8FB0CD"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205C1A77"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ISO</w:t>
            </w:r>
          </w:p>
        </w:tc>
        <w:tc>
          <w:tcPr>
            <w:tcW w:w="7740" w:type="dxa"/>
            <w:tcBorders>
              <w:top w:val="nil"/>
              <w:left w:val="nil"/>
              <w:bottom w:val="single" w:sz="8" w:space="0" w:color="auto"/>
              <w:right w:val="single" w:sz="8" w:space="0" w:color="auto"/>
            </w:tcBorders>
            <w:shd w:val="clear" w:color="auto" w:fill="auto"/>
            <w:vAlign w:val="center"/>
            <w:hideMark/>
          </w:tcPr>
          <w:p w14:paraId="08700580"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International Organisation for Standardisation</w:t>
            </w:r>
          </w:p>
        </w:tc>
      </w:tr>
      <w:tr w:rsidR="00ED36C7" w:rsidRPr="00EB5EDE" w14:paraId="7537F49A"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F7E963E"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IT</w:t>
            </w:r>
          </w:p>
        </w:tc>
        <w:tc>
          <w:tcPr>
            <w:tcW w:w="7740" w:type="dxa"/>
            <w:tcBorders>
              <w:top w:val="nil"/>
              <w:left w:val="nil"/>
              <w:bottom w:val="single" w:sz="8" w:space="0" w:color="auto"/>
              <w:right w:val="single" w:sz="8" w:space="0" w:color="auto"/>
            </w:tcBorders>
            <w:shd w:val="clear" w:color="auto" w:fill="auto"/>
            <w:vAlign w:val="center"/>
            <w:hideMark/>
          </w:tcPr>
          <w:p w14:paraId="7656A655"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Information Technology</w:t>
            </w:r>
          </w:p>
        </w:tc>
      </w:tr>
      <w:tr w:rsidR="00ED36C7" w:rsidRPr="00EB5EDE" w14:paraId="18182805"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EAF9D2C"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L4</w:t>
            </w:r>
          </w:p>
        </w:tc>
        <w:tc>
          <w:tcPr>
            <w:tcW w:w="7740" w:type="dxa"/>
            <w:tcBorders>
              <w:top w:val="nil"/>
              <w:left w:val="nil"/>
              <w:bottom w:val="single" w:sz="8" w:space="0" w:color="auto"/>
              <w:right w:val="single" w:sz="8" w:space="0" w:color="auto"/>
            </w:tcBorders>
            <w:shd w:val="clear" w:color="auto" w:fill="auto"/>
            <w:vAlign w:val="center"/>
            <w:hideMark/>
          </w:tcPr>
          <w:p w14:paraId="322D8A1C"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Level 4: Functional Requirements BPM (BPMN) and Information Exchanges (MAD)</w:t>
            </w:r>
          </w:p>
        </w:tc>
      </w:tr>
      <w:tr w:rsidR="00ED36C7" w:rsidRPr="00EB5EDE" w14:paraId="3B386983"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1C4051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LRN</w:t>
            </w:r>
          </w:p>
        </w:tc>
        <w:tc>
          <w:tcPr>
            <w:tcW w:w="7740" w:type="dxa"/>
            <w:tcBorders>
              <w:top w:val="nil"/>
              <w:left w:val="nil"/>
              <w:bottom w:val="single" w:sz="8" w:space="0" w:color="auto"/>
              <w:right w:val="single" w:sz="8" w:space="0" w:color="auto"/>
            </w:tcBorders>
            <w:shd w:val="clear" w:color="auto" w:fill="auto"/>
            <w:vAlign w:val="center"/>
            <w:hideMark/>
          </w:tcPr>
          <w:p w14:paraId="0804CCFB"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Local Reference Number</w:t>
            </w:r>
          </w:p>
        </w:tc>
      </w:tr>
      <w:tr w:rsidR="00ED36C7" w:rsidRPr="00EB5EDE" w14:paraId="03F13A7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E34A67F"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MASP</w:t>
            </w:r>
          </w:p>
        </w:tc>
        <w:tc>
          <w:tcPr>
            <w:tcW w:w="7740" w:type="dxa"/>
            <w:tcBorders>
              <w:top w:val="nil"/>
              <w:left w:val="nil"/>
              <w:bottom w:val="single" w:sz="8" w:space="0" w:color="auto"/>
              <w:right w:val="single" w:sz="8" w:space="0" w:color="auto"/>
            </w:tcBorders>
            <w:shd w:val="clear" w:color="auto" w:fill="auto"/>
            <w:vAlign w:val="center"/>
            <w:hideMark/>
          </w:tcPr>
          <w:p w14:paraId="44E44328" w14:textId="0D507FE5" w:rsidR="00ED36C7" w:rsidRPr="00EB5EDE" w:rsidRDefault="002C0738" w:rsidP="00AA5F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 xml:space="preserve">Multi </w:t>
            </w:r>
            <w:r w:rsidR="00ED36C7" w:rsidRPr="00EB5EDE">
              <w:rPr>
                <w:rFonts w:ascii="Calibri" w:eastAsia="Times New Roman" w:hAnsi="Calibri" w:cs="Calibri"/>
                <w:color w:val="000000"/>
                <w:sz w:val="20"/>
                <w:szCs w:val="20"/>
              </w:rPr>
              <w:t>Annual Strategic Plan</w:t>
            </w:r>
          </w:p>
        </w:tc>
      </w:tr>
      <w:tr w:rsidR="00ED36C7" w:rsidRPr="00EB5EDE" w14:paraId="3E50BE77"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85C8E0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MRN</w:t>
            </w:r>
          </w:p>
        </w:tc>
        <w:tc>
          <w:tcPr>
            <w:tcW w:w="7740" w:type="dxa"/>
            <w:tcBorders>
              <w:top w:val="nil"/>
              <w:left w:val="nil"/>
              <w:bottom w:val="single" w:sz="8" w:space="0" w:color="auto"/>
              <w:right w:val="single" w:sz="8" w:space="0" w:color="auto"/>
            </w:tcBorders>
            <w:shd w:val="clear" w:color="auto" w:fill="auto"/>
            <w:vAlign w:val="center"/>
            <w:hideMark/>
          </w:tcPr>
          <w:p w14:paraId="71C21947"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Master Reference Number</w:t>
            </w:r>
          </w:p>
        </w:tc>
      </w:tr>
      <w:tr w:rsidR="00ED36C7" w:rsidRPr="00EB5EDE" w14:paraId="7D37EF61"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3AA7B6DE"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MS</w:t>
            </w:r>
          </w:p>
        </w:tc>
        <w:tc>
          <w:tcPr>
            <w:tcW w:w="7740" w:type="dxa"/>
            <w:tcBorders>
              <w:top w:val="nil"/>
              <w:left w:val="nil"/>
              <w:bottom w:val="single" w:sz="8" w:space="0" w:color="auto"/>
              <w:right w:val="single" w:sz="8" w:space="0" w:color="auto"/>
            </w:tcBorders>
            <w:shd w:val="clear" w:color="auto" w:fill="auto"/>
            <w:vAlign w:val="center"/>
            <w:hideMark/>
          </w:tcPr>
          <w:p w14:paraId="4F1F421B"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Member State(s)</w:t>
            </w:r>
          </w:p>
        </w:tc>
      </w:tr>
      <w:tr w:rsidR="00ED36C7" w:rsidRPr="00EB5EDE" w14:paraId="18CF33AD"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D9E5ADD"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NACK</w:t>
            </w:r>
          </w:p>
        </w:tc>
        <w:tc>
          <w:tcPr>
            <w:tcW w:w="7740" w:type="dxa"/>
            <w:tcBorders>
              <w:top w:val="nil"/>
              <w:left w:val="nil"/>
              <w:bottom w:val="single" w:sz="8" w:space="0" w:color="auto"/>
              <w:right w:val="single" w:sz="8" w:space="0" w:color="auto"/>
            </w:tcBorders>
            <w:shd w:val="clear" w:color="auto" w:fill="auto"/>
            <w:vAlign w:val="center"/>
            <w:hideMark/>
          </w:tcPr>
          <w:p w14:paraId="5F108BC7" w14:textId="772F48AA" w:rsidR="00ED36C7" w:rsidRPr="00EB5EDE" w:rsidRDefault="00146292" w:rsidP="00AA5FFD">
            <w:pPr>
              <w:spacing w:after="0" w:line="240" w:lineRule="auto"/>
              <w:rPr>
                <w:rFonts w:ascii="Calibri" w:eastAsia="Times New Roman" w:hAnsi="Calibri" w:cs="Calibri"/>
                <w:color w:val="000000"/>
                <w:sz w:val="20"/>
                <w:szCs w:val="20"/>
              </w:rPr>
            </w:pPr>
            <w:r>
              <w:rPr>
                <w:rFonts w:ascii="Calibri" w:eastAsia="Times New Roman" w:hAnsi="Calibri" w:cs="Calibri"/>
                <w:color w:val="000000"/>
                <w:sz w:val="20"/>
                <w:szCs w:val="20"/>
              </w:rPr>
              <w:t>Non-</w:t>
            </w:r>
            <w:r w:rsidR="00ED36C7" w:rsidRPr="00EB5EDE">
              <w:rPr>
                <w:rFonts w:ascii="Calibri" w:eastAsia="Times New Roman" w:hAnsi="Calibri" w:cs="Calibri"/>
                <w:color w:val="000000"/>
                <w:sz w:val="20"/>
                <w:szCs w:val="20"/>
              </w:rPr>
              <w:t>Acknowledgement</w:t>
            </w:r>
          </w:p>
        </w:tc>
      </w:tr>
      <w:tr w:rsidR="00ED36C7" w:rsidRPr="00EB5EDE" w14:paraId="48ED5A61"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FFE3A47"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NCF</w:t>
            </w:r>
          </w:p>
        </w:tc>
        <w:tc>
          <w:tcPr>
            <w:tcW w:w="7740" w:type="dxa"/>
            <w:tcBorders>
              <w:top w:val="nil"/>
              <w:left w:val="nil"/>
              <w:bottom w:val="single" w:sz="8" w:space="0" w:color="auto"/>
              <w:right w:val="single" w:sz="8" w:space="0" w:color="auto"/>
            </w:tcBorders>
            <w:shd w:val="clear" w:color="auto" w:fill="auto"/>
            <w:vAlign w:val="center"/>
            <w:hideMark/>
          </w:tcPr>
          <w:p w14:paraId="370EAC1B"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Notification Crossing Frontier</w:t>
            </w:r>
          </w:p>
        </w:tc>
      </w:tr>
      <w:tr w:rsidR="00ED36C7" w:rsidRPr="00EB5EDE" w14:paraId="3B01702D"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4B11B85"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NCTS</w:t>
            </w:r>
          </w:p>
        </w:tc>
        <w:tc>
          <w:tcPr>
            <w:tcW w:w="7740" w:type="dxa"/>
            <w:tcBorders>
              <w:top w:val="nil"/>
              <w:left w:val="nil"/>
              <w:bottom w:val="single" w:sz="8" w:space="0" w:color="auto"/>
              <w:right w:val="single" w:sz="8" w:space="0" w:color="auto"/>
            </w:tcBorders>
            <w:shd w:val="clear" w:color="auto" w:fill="auto"/>
            <w:vAlign w:val="center"/>
            <w:hideMark/>
          </w:tcPr>
          <w:p w14:paraId="2979A6D1"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New Computerised Transit System</w:t>
            </w:r>
          </w:p>
        </w:tc>
      </w:tr>
      <w:tr w:rsidR="002F7F59" w:rsidRPr="00EB5EDE" w14:paraId="5DDC8449"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tcPr>
          <w:p w14:paraId="2AC843CD" w14:textId="0F30667D" w:rsidR="002F7F59" w:rsidRPr="00EB5EDE" w:rsidRDefault="002F7F59" w:rsidP="002F7F59">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N/A</w:t>
            </w:r>
          </w:p>
        </w:tc>
        <w:tc>
          <w:tcPr>
            <w:tcW w:w="7740" w:type="dxa"/>
            <w:tcBorders>
              <w:top w:val="nil"/>
              <w:left w:val="nil"/>
              <w:bottom w:val="single" w:sz="8" w:space="0" w:color="auto"/>
              <w:right w:val="single" w:sz="8" w:space="0" w:color="auto"/>
            </w:tcBorders>
            <w:shd w:val="clear" w:color="auto" w:fill="auto"/>
            <w:vAlign w:val="center"/>
          </w:tcPr>
          <w:p w14:paraId="5FDDDFB8" w14:textId="4ED870D2" w:rsidR="002F7F59" w:rsidRPr="00EB5EDE" w:rsidRDefault="002F7F59" w:rsidP="002F7F59">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Not Applicable</w:t>
            </w:r>
          </w:p>
        </w:tc>
      </w:tr>
      <w:tr w:rsidR="00ED36C7" w:rsidRPr="00EB5EDE" w14:paraId="0A5B189F"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E9AE47C"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Ref</w:t>
            </w:r>
          </w:p>
        </w:tc>
        <w:tc>
          <w:tcPr>
            <w:tcW w:w="7740" w:type="dxa"/>
            <w:tcBorders>
              <w:top w:val="nil"/>
              <w:left w:val="nil"/>
              <w:bottom w:val="single" w:sz="8" w:space="0" w:color="auto"/>
              <w:right w:val="single" w:sz="8" w:space="0" w:color="auto"/>
            </w:tcBorders>
            <w:shd w:val="clear" w:color="auto" w:fill="auto"/>
            <w:vAlign w:val="center"/>
            <w:hideMark/>
          </w:tcPr>
          <w:p w14:paraId="673C2B6E"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Reference</w:t>
            </w:r>
          </w:p>
        </w:tc>
      </w:tr>
      <w:tr w:rsidR="00ED36C7" w:rsidRPr="00EB5EDE" w14:paraId="70DB4A18"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586C77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SAD</w:t>
            </w:r>
          </w:p>
        </w:tc>
        <w:tc>
          <w:tcPr>
            <w:tcW w:w="7740" w:type="dxa"/>
            <w:tcBorders>
              <w:top w:val="nil"/>
              <w:left w:val="nil"/>
              <w:bottom w:val="single" w:sz="8" w:space="0" w:color="auto"/>
              <w:right w:val="single" w:sz="8" w:space="0" w:color="auto"/>
            </w:tcBorders>
            <w:shd w:val="clear" w:color="auto" w:fill="auto"/>
            <w:vAlign w:val="center"/>
            <w:hideMark/>
          </w:tcPr>
          <w:p w14:paraId="5E9E1011"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Single Administrative Document</w:t>
            </w:r>
          </w:p>
        </w:tc>
      </w:tr>
      <w:tr w:rsidR="00ED36C7" w:rsidRPr="00EB5EDE" w14:paraId="51433533"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B12CED3"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STD</w:t>
            </w:r>
          </w:p>
        </w:tc>
        <w:tc>
          <w:tcPr>
            <w:tcW w:w="7740" w:type="dxa"/>
            <w:tcBorders>
              <w:top w:val="nil"/>
              <w:left w:val="nil"/>
              <w:bottom w:val="single" w:sz="8" w:space="0" w:color="auto"/>
              <w:right w:val="single" w:sz="8" w:space="0" w:color="auto"/>
            </w:tcBorders>
            <w:shd w:val="clear" w:color="auto" w:fill="auto"/>
            <w:vAlign w:val="center"/>
            <w:hideMark/>
          </w:tcPr>
          <w:p w14:paraId="1B957F59"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State Transition Diagrams</w:t>
            </w:r>
          </w:p>
        </w:tc>
      </w:tr>
      <w:tr w:rsidR="00ED36C7" w:rsidRPr="00EB5EDE" w14:paraId="7B7EEA5A"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A5CC464"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TAD</w:t>
            </w:r>
          </w:p>
        </w:tc>
        <w:tc>
          <w:tcPr>
            <w:tcW w:w="7740" w:type="dxa"/>
            <w:tcBorders>
              <w:top w:val="nil"/>
              <w:left w:val="nil"/>
              <w:bottom w:val="single" w:sz="8" w:space="0" w:color="auto"/>
              <w:right w:val="single" w:sz="8" w:space="0" w:color="auto"/>
            </w:tcBorders>
            <w:shd w:val="clear" w:color="auto" w:fill="auto"/>
            <w:vAlign w:val="center"/>
            <w:hideMark/>
          </w:tcPr>
          <w:p w14:paraId="73E6E227"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Transit Accompanying Document</w:t>
            </w:r>
          </w:p>
        </w:tc>
      </w:tr>
      <w:tr w:rsidR="00ED36C7" w:rsidRPr="00EB5EDE" w14:paraId="446C89A1"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4EF16605"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TCUIN</w:t>
            </w:r>
          </w:p>
        </w:tc>
        <w:tc>
          <w:tcPr>
            <w:tcW w:w="7740" w:type="dxa"/>
            <w:tcBorders>
              <w:top w:val="nil"/>
              <w:left w:val="nil"/>
              <w:bottom w:val="single" w:sz="8" w:space="0" w:color="auto"/>
              <w:right w:val="single" w:sz="8" w:space="0" w:color="auto"/>
            </w:tcBorders>
            <w:shd w:val="clear" w:color="auto" w:fill="auto"/>
            <w:vAlign w:val="center"/>
            <w:hideMark/>
          </w:tcPr>
          <w:p w14:paraId="1DE3BA3D"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Third Country Unique Identification Number</w:t>
            </w:r>
          </w:p>
        </w:tc>
      </w:tr>
      <w:tr w:rsidR="00ED36C7" w:rsidRPr="00EB5EDE" w14:paraId="14756A5E"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12E8CCA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TIN</w:t>
            </w:r>
          </w:p>
        </w:tc>
        <w:tc>
          <w:tcPr>
            <w:tcW w:w="7740" w:type="dxa"/>
            <w:tcBorders>
              <w:top w:val="nil"/>
              <w:left w:val="nil"/>
              <w:bottom w:val="single" w:sz="8" w:space="0" w:color="auto"/>
              <w:right w:val="single" w:sz="8" w:space="0" w:color="auto"/>
            </w:tcBorders>
            <w:shd w:val="clear" w:color="auto" w:fill="auto"/>
            <w:vAlign w:val="center"/>
            <w:hideMark/>
          </w:tcPr>
          <w:p w14:paraId="0800742C"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Trader Identification Number</w:t>
            </w:r>
          </w:p>
        </w:tc>
      </w:tr>
      <w:tr w:rsidR="00ED36C7" w:rsidRPr="00EB5EDE" w14:paraId="01894B32"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77E5C55"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TIR</w:t>
            </w:r>
          </w:p>
        </w:tc>
        <w:tc>
          <w:tcPr>
            <w:tcW w:w="7740" w:type="dxa"/>
            <w:tcBorders>
              <w:top w:val="nil"/>
              <w:left w:val="nil"/>
              <w:bottom w:val="single" w:sz="8" w:space="0" w:color="auto"/>
              <w:right w:val="single" w:sz="8" w:space="0" w:color="auto"/>
            </w:tcBorders>
            <w:shd w:val="clear" w:color="auto" w:fill="auto"/>
            <w:vAlign w:val="center"/>
            <w:hideMark/>
          </w:tcPr>
          <w:p w14:paraId="45A90DF5"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Transports Internationaux Routiers</w:t>
            </w:r>
          </w:p>
        </w:tc>
      </w:tr>
      <w:tr w:rsidR="00ED36C7" w:rsidRPr="00EB5EDE" w14:paraId="57F21BF8"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0B1672D1"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TSAD</w:t>
            </w:r>
          </w:p>
        </w:tc>
        <w:tc>
          <w:tcPr>
            <w:tcW w:w="7740" w:type="dxa"/>
            <w:tcBorders>
              <w:top w:val="nil"/>
              <w:left w:val="nil"/>
              <w:bottom w:val="single" w:sz="8" w:space="0" w:color="auto"/>
              <w:right w:val="single" w:sz="8" w:space="0" w:color="auto"/>
            </w:tcBorders>
            <w:shd w:val="clear" w:color="auto" w:fill="auto"/>
            <w:vAlign w:val="center"/>
            <w:hideMark/>
          </w:tcPr>
          <w:p w14:paraId="773F717F"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Transit Security Accompanying Document</w:t>
            </w:r>
          </w:p>
        </w:tc>
      </w:tr>
      <w:tr w:rsidR="00ED36C7" w:rsidRPr="00EB5EDE" w14:paraId="744D8D30"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7E27E0DE"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UCC</w:t>
            </w:r>
          </w:p>
        </w:tc>
        <w:tc>
          <w:tcPr>
            <w:tcW w:w="7740" w:type="dxa"/>
            <w:tcBorders>
              <w:top w:val="nil"/>
              <w:left w:val="nil"/>
              <w:bottom w:val="single" w:sz="8" w:space="0" w:color="auto"/>
              <w:right w:val="single" w:sz="8" w:space="0" w:color="auto"/>
            </w:tcBorders>
            <w:shd w:val="clear" w:color="auto" w:fill="auto"/>
            <w:vAlign w:val="center"/>
            <w:hideMark/>
          </w:tcPr>
          <w:p w14:paraId="5AEA9471"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Union Customs Code</w:t>
            </w:r>
          </w:p>
        </w:tc>
      </w:tr>
      <w:tr w:rsidR="00ED36C7" w:rsidRPr="00EB5EDE" w14:paraId="0EE61C9C" w14:textId="77777777" w:rsidTr="005A0B83">
        <w:trPr>
          <w:trHeight w:val="288"/>
        </w:trPr>
        <w:tc>
          <w:tcPr>
            <w:tcW w:w="1350" w:type="dxa"/>
            <w:tcBorders>
              <w:top w:val="nil"/>
              <w:left w:val="single" w:sz="8" w:space="0" w:color="auto"/>
              <w:bottom w:val="single" w:sz="8" w:space="0" w:color="auto"/>
              <w:right w:val="single" w:sz="8" w:space="0" w:color="auto"/>
            </w:tcBorders>
            <w:shd w:val="clear" w:color="auto" w:fill="auto"/>
            <w:vAlign w:val="center"/>
            <w:hideMark/>
          </w:tcPr>
          <w:p w14:paraId="5E2E57FB" w14:textId="77777777" w:rsidR="00ED36C7" w:rsidRPr="00EB5EDE" w:rsidRDefault="00ED36C7" w:rsidP="00442C4A">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UNECE</w:t>
            </w:r>
          </w:p>
        </w:tc>
        <w:tc>
          <w:tcPr>
            <w:tcW w:w="7740" w:type="dxa"/>
            <w:tcBorders>
              <w:top w:val="nil"/>
              <w:left w:val="nil"/>
              <w:bottom w:val="single" w:sz="8" w:space="0" w:color="auto"/>
              <w:right w:val="single" w:sz="8" w:space="0" w:color="auto"/>
            </w:tcBorders>
            <w:shd w:val="clear" w:color="auto" w:fill="auto"/>
            <w:vAlign w:val="center"/>
            <w:hideMark/>
          </w:tcPr>
          <w:p w14:paraId="32F2279A" w14:textId="77777777" w:rsidR="00ED36C7" w:rsidRPr="00EB5EDE" w:rsidRDefault="00ED36C7" w:rsidP="00AA5FFD">
            <w:pPr>
              <w:spacing w:after="0" w:line="240" w:lineRule="auto"/>
              <w:rPr>
                <w:rFonts w:ascii="Calibri" w:eastAsia="Times New Roman" w:hAnsi="Calibri" w:cs="Calibri"/>
                <w:color w:val="000000"/>
                <w:sz w:val="20"/>
                <w:szCs w:val="20"/>
              </w:rPr>
            </w:pPr>
            <w:r w:rsidRPr="00EB5EDE">
              <w:rPr>
                <w:rFonts w:ascii="Calibri" w:eastAsia="Times New Roman" w:hAnsi="Calibri" w:cs="Calibri"/>
                <w:color w:val="000000"/>
                <w:sz w:val="20"/>
                <w:szCs w:val="20"/>
              </w:rPr>
              <w:t>United Nations Economic Commission for Europe</w:t>
            </w:r>
          </w:p>
        </w:tc>
      </w:tr>
    </w:tbl>
    <w:p w14:paraId="35873571" w14:textId="77777777" w:rsidR="00EB5EDE" w:rsidRPr="00BC7DE9" w:rsidRDefault="00EB5EDE" w:rsidP="0083342A"/>
    <w:p w14:paraId="15A6DBE3" w14:textId="77777777" w:rsidR="003A2955" w:rsidRPr="00DD476D" w:rsidRDefault="003A2955" w:rsidP="0083342A">
      <w:pPr>
        <w:rPr>
          <w:sz w:val="28"/>
          <w:szCs w:val="20"/>
        </w:rPr>
      </w:pPr>
      <w:r w:rsidRPr="00BC7DE9">
        <w:br w:type="page"/>
      </w:r>
    </w:p>
    <w:p w14:paraId="17F76695" w14:textId="13F1D55E" w:rsidR="00A74F23" w:rsidRDefault="00A74F23" w:rsidP="0083342A">
      <w:pPr>
        <w:pStyle w:val="Heading2"/>
        <w:numPr>
          <w:ilvl w:val="1"/>
          <w:numId w:val="113"/>
        </w:numPr>
      </w:pPr>
      <w:bookmarkStart w:id="1707" w:name="_Toc505787415"/>
      <w:bookmarkStart w:id="1708" w:name="_Toc506906735"/>
      <w:bookmarkStart w:id="1709" w:name="_Toc507076634"/>
      <w:bookmarkStart w:id="1710" w:name="_Toc507575193"/>
      <w:r w:rsidRPr="003609C4">
        <w:lastRenderedPageBreak/>
        <w:t>References</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tbl>
      <w:tblPr>
        <w:tblW w:w="9000"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3609"/>
        <w:gridCol w:w="1943"/>
        <w:gridCol w:w="1605"/>
      </w:tblGrid>
      <w:tr w:rsidR="00C677F5" w:rsidRPr="003609C4" w14:paraId="1B06C9F0" w14:textId="77777777" w:rsidTr="0083342A">
        <w:trPr>
          <w:cantSplit/>
        </w:trPr>
        <w:tc>
          <w:tcPr>
            <w:tcW w:w="1843" w:type="dxa"/>
            <w:tcBorders>
              <w:bottom w:val="single" w:sz="4" w:space="0" w:color="auto"/>
            </w:tcBorders>
          </w:tcPr>
          <w:p w14:paraId="26CC8459" w14:textId="77777777" w:rsidR="00C677F5" w:rsidRPr="003609C4" w:rsidRDefault="00C677F5" w:rsidP="5FAE366F">
            <w:pPr>
              <w:pStyle w:val="TableID"/>
            </w:pPr>
            <w:r w:rsidRPr="003609C4">
              <w:t>Reference</w:t>
            </w:r>
          </w:p>
        </w:tc>
        <w:tc>
          <w:tcPr>
            <w:tcW w:w="3609" w:type="dxa"/>
            <w:tcBorders>
              <w:bottom w:val="single" w:sz="4" w:space="0" w:color="auto"/>
            </w:tcBorders>
          </w:tcPr>
          <w:p w14:paraId="0EFE15F0" w14:textId="77777777" w:rsidR="00C677F5" w:rsidRPr="003609C4" w:rsidRDefault="00C677F5" w:rsidP="5FAE366F">
            <w:pPr>
              <w:pStyle w:val="TableID"/>
            </w:pPr>
            <w:r w:rsidRPr="003609C4">
              <w:t>Title</w:t>
            </w:r>
          </w:p>
        </w:tc>
        <w:tc>
          <w:tcPr>
            <w:tcW w:w="1943" w:type="dxa"/>
            <w:tcBorders>
              <w:bottom w:val="single" w:sz="4" w:space="0" w:color="auto"/>
            </w:tcBorders>
          </w:tcPr>
          <w:p w14:paraId="449C563A" w14:textId="77777777" w:rsidR="00C677F5" w:rsidRPr="003609C4" w:rsidRDefault="00C677F5" w:rsidP="5FAE366F">
            <w:pPr>
              <w:pStyle w:val="TableID"/>
            </w:pPr>
            <w:r w:rsidRPr="003609C4">
              <w:t>Version</w:t>
            </w:r>
          </w:p>
        </w:tc>
        <w:tc>
          <w:tcPr>
            <w:tcW w:w="1605" w:type="dxa"/>
            <w:tcBorders>
              <w:bottom w:val="single" w:sz="4" w:space="0" w:color="auto"/>
            </w:tcBorders>
          </w:tcPr>
          <w:p w14:paraId="3CA4D832" w14:textId="77777777" w:rsidR="00C677F5" w:rsidRPr="003609C4" w:rsidRDefault="00C677F5" w:rsidP="5FAE366F">
            <w:pPr>
              <w:pStyle w:val="TableID"/>
              <w:jc w:val="center"/>
            </w:pPr>
            <w:r w:rsidRPr="003609C4">
              <w:t>Date</w:t>
            </w:r>
          </w:p>
        </w:tc>
      </w:tr>
      <w:tr w:rsidR="00C677F5" w:rsidRPr="003609C4" w14:paraId="43725BE8" w14:textId="77777777" w:rsidTr="00833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6E7DB282" w14:textId="77777777" w:rsidR="00C677F5" w:rsidRPr="003609C4" w:rsidRDefault="00C677F5" w:rsidP="5FAE366F">
            <w:pPr>
              <w:pStyle w:val="Table"/>
            </w:pPr>
            <w:r w:rsidRPr="003609C4">
              <w:t>Transit Manual</w:t>
            </w:r>
          </w:p>
          <w:p w14:paraId="67361983" w14:textId="77777777" w:rsidR="00C677F5" w:rsidRPr="003609C4" w:rsidRDefault="00C677F5" w:rsidP="00CA726C">
            <w:pPr>
              <w:pStyle w:val="Table"/>
            </w:pPr>
          </w:p>
        </w:tc>
        <w:tc>
          <w:tcPr>
            <w:tcW w:w="3609" w:type="dxa"/>
            <w:tcBorders>
              <w:top w:val="single" w:sz="4" w:space="0" w:color="auto"/>
              <w:left w:val="single" w:sz="4" w:space="0" w:color="auto"/>
              <w:bottom w:val="single" w:sz="4" w:space="0" w:color="auto"/>
              <w:right w:val="single" w:sz="4" w:space="0" w:color="auto"/>
            </w:tcBorders>
          </w:tcPr>
          <w:p w14:paraId="217DB333" w14:textId="77777777" w:rsidR="00C677F5" w:rsidRPr="003609C4" w:rsidRDefault="00C677F5" w:rsidP="5FAE366F">
            <w:pPr>
              <w:pStyle w:val="Table"/>
            </w:pPr>
            <w:r>
              <w:t>The</w:t>
            </w:r>
            <w:r w:rsidRPr="003609C4">
              <w:t xml:space="preserve"> Transit Manual</w:t>
            </w:r>
          </w:p>
        </w:tc>
        <w:tc>
          <w:tcPr>
            <w:tcW w:w="1943" w:type="dxa"/>
            <w:tcBorders>
              <w:top w:val="single" w:sz="4" w:space="0" w:color="auto"/>
              <w:left w:val="single" w:sz="4" w:space="0" w:color="auto"/>
              <w:bottom w:val="single" w:sz="4" w:space="0" w:color="auto"/>
              <w:right w:val="single" w:sz="4" w:space="0" w:color="auto"/>
            </w:tcBorders>
          </w:tcPr>
          <w:p w14:paraId="6E5061A0" w14:textId="7E34D212" w:rsidR="00C677F5" w:rsidRPr="003609C4" w:rsidRDefault="002A0D73" w:rsidP="5FAE366F">
            <w:pPr>
              <w:pStyle w:val="Table"/>
            </w:pPr>
            <w:r w:rsidRPr="006B57AC">
              <w:t>TAXUD/A2/TRA/003/2016-</w:t>
            </w:r>
          </w:p>
        </w:tc>
        <w:tc>
          <w:tcPr>
            <w:tcW w:w="1605" w:type="dxa"/>
            <w:tcBorders>
              <w:top w:val="single" w:sz="4" w:space="0" w:color="auto"/>
              <w:left w:val="single" w:sz="4" w:space="0" w:color="auto"/>
              <w:bottom w:val="single" w:sz="4" w:space="0" w:color="auto"/>
              <w:right w:val="single" w:sz="4" w:space="0" w:color="auto"/>
            </w:tcBorders>
          </w:tcPr>
          <w:p w14:paraId="1CBE1683" w14:textId="4B6C0AC1" w:rsidR="00C677F5" w:rsidRDefault="002A0D73" w:rsidP="5FAE366F">
            <w:pPr>
              <w:pStyle w:val="Table"/>
              <w:jc w:val="both"/>
            </w:pPr>
            <w:r>
              <w:t>27.04.2016</w:t>
            </w:r>
          </w:p>
        </w:tc>
      </w:tr>
      <w:tr w:rsidR="00C677F5" w14:paraId="04ACF1BB" w14:textId="77777777" w:rsidTr="00833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53CB597" w14:textId="77777777" w:rsidR="00C677F5" w:rsidRPr="003609C4" w:rsidRDefault="00C677F5" w:rsidP="5FAE366F">
            <w:pPr>
              <w:pStyle w:val="Table"/>
            </w:pPr>
            <w:r w:rsidRPr="003609C4">
              <w:t xml:space="preserve">Convention </w:t>
            </w:r>
          </w:p>
        </w:tc>
        <w:tc>
          <w:tcPr>
            <w:tcW w:w="36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50F2152" w14:textId="77777777" w:rsidR="00C677F5" w:rsidRPr="00BC7DE9" w:rsidRDefault="00C677F5" w:rsidP="5FAE366F">
            <w:pPr>
              <w:pStyle w:val="Table"/>
            </w:pPr>
            <w:r w:rsidRPr="00BC7DE9">
              <w:t>DECISION No 2/2007 OF THE EC-EFTA JOINT COMMITTEE ON COMMON TRANSIT</w:t>
            </w:r>
          </w:p>
          <w:p w14:paraId="407E1ADC" w14:textId="77777777" w:rsidR="00C677F5" w:rsidRPr="00BC7DE9" w:rsidRDefault="00C677F5" w:rsidP="5FAE366F">
            <w:pPr>
              <w:pStyle w:val="Table"/>
            </w:pPr>
            <w:r w:rsidRPr="00BC7DE9">
              <w:t>of […]</w:t>
            </w:r>
          </w:p>
          <w:p w14:paraId="40D93C1E" w14:textId="77777777" w:rsidR="00C677F5" w:rsidRPr="00BC7DE9" w:rsidRDefault="00C677F5" w:rsidP="5FAE366F">
            <w:pPr>
              <w:pStyle w:val="Table"/>
            </w:pPr>
            <w:r w:rsidRPr="00BC7DE9">
              <w:t xml:space="preserve">amending the Convention of 20 May 1987 on a common transit procedure </w:t>
            </w:r>
          </w:p>
        </w:tc>
        <w:tc>
          <w:tcPr>
            <w:tcW w:w="194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8E42EB3" w14:textId="77777777" w:rsidR="00C677F5" w:rsidRPr="003609C4" w:rsidRDefault="00C677F5" w:rsidP="5FAE366F">
            <w:pPr>
              <w:pStyle w:val="Table"/>
            </w:pPr>
            <w:r>
              <w:t>TAXUD/1642/2006 EN - final</w:t>
            </w:r>
          </w:p>
        </w:tc>
        <w:tc>
          <w:tcPr>
            <w:tcW w:w="1605"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4E08722" w14:textId="77777777" w:rsidR="00C677F5" w:rsidRDefault="00C677F5" w:rsidP="5FAE366F">
            <w:pPr>
              <w:pStyle w:val="Table"/>
              <w:jc w:val="both"/>
            </w:pPr>
            <w:r>
              <w:t xml:space="preserve">16 April </w:t>
            </w:r>
            <w:r w:rsidRPr="00D65FE3">
              <w:t>2007</w:t>
            </w:r>
          </w:p>
        </w:tc>
      </w:tr>
      <w:tr w:rsidR="00C677F5" w:rsidRPr="003609C4" w14:paraId="6294927A" w14:textId="77777777" w:rsidTr="008334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3C44D68E" w14:textId="0F067D7B" w:rsidR="00C677F5" w:rsidRPr="003609C4" w:rsidRDefault="00FE65F0" w:rsidP="5FAE366F">
            <w:pPr>
              <w:pStyle w:val="Table"/>
            </w:pPr>
            <w:r w:rsidRPr="00CD06DB">
              <w:t>http://ec.europa.eu/taxation_customs/dds2/col/col_home.jsp?Lang=en</w:t>
            </w:r>
          </w:p>
        </w:tc>
        <w:tc>
          <w:tcPr>
            <w:tcW w:w="3609" w:type="dxa"/>
            <w:tcBorders>
              <w:top w:val="single" w:sz="4" w:space="0" w:color="auto"/>
              <w:left w:val="single" w:sz="4" w:space="0" w:color="auto"/>
              <w:bottom w:val="single" w:sz="4" w:space="0" w:color="auto"/>
              <w:right w:val="single" w:sz="4" w:space="0" w:color="auto"/>
            </w:tcBorders>
          </w:tcPr>
          <w:p w14:paraId="37E7C86C" w14:textId="77777777" w:rsidR="00C677F5" w:rsidRPr="00BC7DE9" w:rsidRDefault="00C677F5" w:rsidP="5FAE366F">
            <w:pPr>
              <w:pStyle w:val="Table"/>
            </w:pPr>
            <w:r w:rsidRPr="00BC7DE9">
              <w:t>List of authorised Customs Offices for Community/common Transit operations, original source of the current "Customs Office List" published on the TAXUD website on EUROPA</w:t>
            </w:r>
          </w:p>
        </w:tc>
        <w:tc>
          <w:tcPr>
            <w:tcW w:w="1943" w:type="dxa"/>
            <w:tcBorders>
              <w:top w:val="single" w:sz="4" w:space="0" w:color="auto"/>
              <w:left w:val="single" w:sz="4" w:space="0" w:color="auto"/>
              <w:bottom w:val="single" w:sz="4" w:space="0" w:color="auto"/>
              <w:right w:val="single" w:sz="4" w:space="0" w:color="auto"/>
            </w:tcBorders>
          </w:tcPr>
          <w:p w14:paraId="5200B1F9" w14:textId="77777777" w:rsidR="00C677F5" w:rsidRPr="00BC7DE9" w:rsidRDefault="00C677F5" w:rsidP="00CA726C">
            <w:pPr>
              <w:pStyle w:val="Table"/>
            </w:pPr>
          </w:p>
        </w:tc>
        <w:tc>
          <w:tcPr>
            <w:tcW w:w="1605" w:type="dxa"/>
            <w:tcBorders>
              <w:top w:val="single" w:sz="4" w:space="0" w:color="auto"/>
              <w:left w:val="single" w:sz="4" w:space="0" w:color="auto"/>
              <w:bottom w:val="single" w:sz="4" w:space="0" w:color="auto"/>
              <w:right w:val="single" w:sz="4" w:space="0" w:color="auto"/>
            </w:tcBorders>
          </w:tcPr>
          <w:p w14:paraId="7FB87605" w14:textId="07088565" w:rsidR="00C677F5" w:rsidRPr="003609C4" w:rsidRDefault="00F1582F" w:rsidP="5FAE366F">
            <w:pPr>
              <w:pStyle w:val="Table"/>
              <w:jc w:val="center"/>
            </w:pPr>
            <w:r>
              <w:t>2017</w:t>
            </w:r>
          </w:p>
        </w:tc>
      </w:tr>
      <w:tr w:rsidR="00F750FB" w:rsidRPr="003609C4" w14:paraId="4AE1B3FC" w14:textId="77777777" w:rsidTr="00AF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5F33F09B" w14:textId="741EB093" w:rsidR="00F750FB" w:rsidRPr="00CD06DB" w:rsidRDefault="00F750FB" w:rsidP="00F750FB">
            <w:pPr>
              <w:pStyle w:val="Table"/>
            </w:pPr>
            <w:r>
              <w:t>Functional Requirements Report</w:t>
            </w:r>
          </w:p>
        </w:tc>
        <w:tc>
          <w:tcPr>
            <w:tcW w:w="3609" w:type="dxa"/>
            <w:tcBorders>
              <w:top w:val="single" w:sz="4" w:space="0" w:color="auto"/>
              <w:left w:val="single" w:sz="4" w:space="0" w:color="auto"/>
              <w:bottom w:val="single" w:sz="4" w:space="0" w:color="auto"/>
              <w:right w:val="single" w:sz="4" w:space="0" w:color="auto"/>
            </w:tcBorders>
          </w:tcPr>
          <w:p w14:paraId="66A2529C" w14:textId="3A9CA1E3" w:rsidR="00F750FB" w:rsidRPr="00BC7DE9" w:rsidRDefault="00F750FB" w:rsidP="00F750FB">
            <w:pPr>
              <w:pStyle w:val="Table"/>
            </w:pPr>
            <w:r w:rsidRPr="00BC7DE9">
              <w:t>Functional Requirements Report and its annexes defining the functional system specifications</w:t>
            </w:r>
          </w:p>
        </w:tc>
        <w:tc>
          <w:tcPr>
            <w:tcW w:w="1943" w:type="dxa"/>
            <w:tcBorders>
              <w:top w:val="single" w:sz="4" w:space="0" w:color="auto"/>
              <w:left w:val="single" w:sz="4" w:space="0" w:color="auto"/>
              <w:bottom w:val="single" w:sz="4" w:space="0" w:color="auto"/>
              <w:right w:val="single" w:sz="4" w:space="0" w:color="auto"/>
            </w:tcBorders>
          </w:tcPr>
          <w:p w14:paraId="7C481584" w14:textId="77777777" w:rsidR="00F750FB" w:rsidRPr="00BC7DE9" w:rsidRDefault="00F750FB" w:rsidP="00F750FB">
            <w:pPr>
              <w:pStyle w:val="Table"/>
            </w:pPr>
          </w:p>
        </w:tc>
        <w:tc>
          <w:tcPr>
            <w:tcW w:w="1605" w:type="dxa"/>
            <w:tcBorders>
              <w:top w:val="single" w:sz="4" w:space="0" w:color="auto"/>
              <w:left w:val="single" w:sz="4" w:space="0" w:color="auto"/>
              <w:bottom w:val="single" w:sz="4" w:space="0" w:color="auto"/>
              <w:right w:val="single" w:sz="4" w:space="0" w:color="auto"/>
            </w:tcBorders>
          </w:tcPr>
          <w:p w14:paraId="746E69E7" w14:textId="018205A1" w:rsidR="00F750FB" w:rsidRPr="003609C4" w:rsidDel="00F1582F" w:rsidRDefault="00F750FB" w:rsidP="00F750FB">
            <w:pPr>
              <w:pStyle w:val="Table"/>
              <w:jc w:val="center"/>
            </w:pPr>
            <w:r>
              <w:t>2017</w:t>
            </w:r>
          </w:p>
        </w:tc>
      </w:tr>
      <w:tr w:rsidR="00CF63E9" w:rsidRPr="003609C4" w14:paraId="720220EB" w14:textId="77777777" w:rsidTr="00AF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638967F3" w14:textId="5E35D6BB" w:rsidR="00CF63E9" w:rsidRDefault="00CF63E9" w:rsidP="00CF63E9">
            <w:pPr>
              <w:pStyle w:val="Table"/>
            </w:pPr>
            <w:r w:rsidRPr="00CF63E9">
              <w:rPr>
                <w:rFonts w:eastAsia="PMingLiU" w:cs="Arial"/>
              </w:rPr>
              <w:t>UCC</w:t>
            </w:r>
          </w:p>
        </w:tc>
        <w:tc>
          <w:tcPr>
            <w:tcW w:w="3609" w:type="dxa"/>
            <w:tcBorders>
              <w:top w:val="single" w:sz="4" w:space="0" w:color="auto"/>
              <w:left w:val="single" w:sz="4" w:space="0" w:color="auto"/>
              <w:bottom w:val="single" w:sz="4" w:space="0" w:color="auto"/>
              <w:right w:val="single" w:sz="4" w:space="0" w:color="auto"/>
            </w:tcBorders>
          </w:tcPr>
          <w:p w14:paraId="2965B2B7" w14:textId="11C800FD" w:rsidR="00CF63E9" w:rsidRPr="00BC7DE9" w:rsidRDefault="008B6C3A" w:rsidP="00CF63E9">
            <w:pPr>
              <w:pStyle w:val="Table"/>
            </w:pPr>
            <w:hyperlink r:id="rId15" w:history="1">
              <w:r w:rsidR="00CF63E9" w:rsidRPr="00CF63E9">
                <w:rPr>
                  <w:rStyle w:val="Hyperlink"/>
                </w:rPr>
                <w:t>Union Customs Code</w:t>
              </w:r>
            </w:hyperlink>
            <w:r w:rsidR="00CF63E9" w:rsidRPr="00CF63E9">
              <w:t xml:space="preserve"> which was adopted on 9 October 2013 as Regulation (EU) No 952/2013 of the European Parliament and of the Council</w:t>
            </w:r>
          </w:p>
        </w:tc>
        <w:tc>
          <w:tcPr>
            <w:tcW w:w="1943" w:type="dxa"/>
            <w:tcBorders>
              <w:top w:val="single" w:sz="4" w:space="0" w:color="auto"/>
              <w:left w:val="single" w:sz="4" w:space="0" w:color="auto"/>
              <w:bottom w:val="single" w:sz="4" w:space="0" w:color="auto"/>
              <w:right w:val="single" w:sz="4" w:space="0" w:color="auto"/>
            </w:tcBorders>
          </w:tcPr>
          <w:p w14:paraId="3D85DD5D" w14:textId="1C48E227" w:rsidR="00CF63E9" w:rsidRPr="00BC7DE9" w:rsidRDefault="00CF63E9" w:rsidP="00CF63E9">
            <w:pPr>
              <w:pStyle w:val="Table"/>
            </w:pPr>
          </w:p>
        </w:tc>
        <w:tc>
          <w:tcPr>
            <w:tcW w:w="1605" w:type="dxa"/>
            <w:tcBorders>
              <w:top w:val="single" w:sz="4" w:space="0" w:color="auto"/>
              <w:left w:val="single" w:sz="4" w:space="0" w:color="auto"/>
              <w:bottom w:val="single" w:sz="4" w:space="0" w:color="auto"/>
              <w:right w:val="single" w:sz="4" w:space="0" w:color="auto"/>
            </w:tcBorders>
          </w:tcPr>
          <w:p w14:paraId="538A0C2E" w14:textId="4C2FBB6B" w:rsidR="00CF63E9" w:rsidRDefault="00CF63E9" w:rsidP="00CF63E9">
            <w:pPr>
              <w:pStyle w:val="Table"/>
              <w:jc w:val="center"/>
            </w:pPr>
            <w:r w:rsidRPr="00435B3C">
              <w:t>9/10/2013</w:t>
            </w:r>
          </w:p>
        </w:tc>
      </w:tr>
      <w:tr w:rsidR="00CF63E9" w:rsidRPr="003609C4" w14:paraId="20E1433C" w14:textId="77777777" w:rsidTr="00AF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02C504AC" w14:textId="0F084AF1" w:rsidR="00CF63E9" w:rsidRDefault="00CF63E9" w:rsidP="00CF63E9">
            <w:pPr>
              <w:pStyle w:val="Table"/>
            </w:pPr>
            <w:r w:rsidRPr="00CF63E9">
              <w:t>UCC/DA</w:t>
            </w:r>
          </w:p>
        </w:tc>
        <w:tc>
          <w:tcPr>
            <w:tcW w:w="3609" w:type="dxa"/>
            <w:tcBorders>
              <w:top w:val="single" w:sz="4" w:space="0" w:color="auto"/>
              <w:left w:val="single" w:sz="4" w:space="0" w:color="auto"/>
              <w:bottom w:val="single" w:sz="4" w:space="0" w:color="auto"/>
              <w:right w:val="single" w:sz="4" w:space="0" w:color="auto"/>
            </w:tcBorders>
          </w:tcPr>
          <w:p w14:paraId="5B50F17B" w14:textId="1F785DC2" w:rsidR="00CF63E9" w:rsidRPr="00BC7DE9" w:rsidRDefault="008B6C3A" w:rsidP="00CF63E9">
            <w:pPr>
              <w:pStyle w:val="Table"/>
            </w:pPr>
            <w:hyperlink r:id="rId16" w:history="1">
              <w:r w:rsidR="00CF63E9" w:rsidRPr="00BC7DE9">
                <w:rPr>
                  <w:rStyle w:val="Hyperlink"/>
                </w:rPr>
                <w:t>UCC Delegated Act</w:t>
              </w:r>
            </w:hyperlink>
            <w:r w:rsidR="00CF63E9" w:rsidRPr="00BC7DE9">
              <w:rPr>
                <w:rStyle w:val="Hyperlink"/>
              </w:rPr>
              <w:t xml:space="preserve"> was adopted on 28 July 2015 as </w:t>
            </w:r>
            <w:hyperlink r:id="rId17" w:history="1">
              <w:r w:rsidR="00CF63E9" w:rsidRPr="00BC7DE9">
                <w:rPr>
                  <w:rStyle w:val="Hyperlink"/>
                </w:rPr>
                <w:t>Commission Delegated Regulation No 2015/2446</w:t>
              </w:r>
            </w:hyperlink>
          </w:p>
        </w:tc>
        <w:tc>
          <w:tcPr>
            <w:tcW w:w="1943" w:type="dxa"/>
            <w:tcBorders>
              <w:top w:val="single" w:sz="4" w:space="0" w:color="auto"/>
              <w:left w:val="single" w:sz="4" w:space="0" w:color="auto"/>
              <w:bottom w:val="single" w:sz="4" w:space="0" w:color="auto"/>
              <w:right w:val="single" w:sz="4" w:space="0" w:color="auto"/>
            </w:tcBorders>
          </w:tcPr>
          <w:p w14:paraId="4B4CE1F6" w14:textId="6BCE60A6" w:rsidR="00CF63E9" w:rsidRPr="00BC7DE9" w:rsidRDefault="00CF63E9" w:rsidP="00CF63E9">
            <w:pPr>
              <w:pStyle w:val="Table"/>
            </w:pPr>
          </w:p>
        </w:tc>
        <w:tc>
          <w:tcPr>
            <w:tcW w:w="1605" w:type="dxa"/>
            <w:tcBorders>
              <w:top w:val="single" w:sz="4" w:space="0" w:color="auto"/>
              <w:left w:val="single" w:sz="4" w:space="0" w:color="auto"/>
              <w:bottom w:val="single" w:sz="4" w:space="0" w:color="auto"/>
              <w:right w:val="single" w:sz="4" w:space="0" w:color="auto"/>
            </w:tcBorders>
          </w:tcPr>
          <w:p w14:paraId="5F8588E3" w14:textId="6D73D03B" w:rsidR="00CF63E9" w:rsidRDefault="00CF63E9" w:rsidP="00CF63E9">
            <w:pPr>
              <w:pStyle w:val="Table"/>
              <w:jc w:val="center"/>
            </w:pPr>
            <w:r w:rsidRPr="00435B3C">
              <w:t>28/7/2015</w:t>
            </w:r>
          </w:p>
        </w:tc>
      </w:tr>
      <w:tr w:rsidR="00CF63E9" w:rsidRPr="003609C4" w14:paraId="0DE3D712" w14:textId="77777777" w:rsidTr="00AF53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c>
          <w:tcPr>
            <w:tcW w:w="1843" w:type="dxa"/>
            <w:tcBorders>
              <w:top w:val="single" w:sz="4" w:space="0" w:color="auto"/>
              <w:left w:val="single" w:sz="4" w:space="0" w:color="auto"/>
              <w:bottom w:val="single" w:sz="4" w:space="0" w:color="auto"/>
              <w:right w:val="single" w:sz="4" w:space="0" w:color="auto"/>
            </w:tcBorders>
          </w:tcPr>
          <w:p w14:paraId="4A5DD111" w14:textId="6A201FE0" w:rsidR="00CF63E9" w:rsidRDefault="00CF63E9" w:rsidP="00CF63E9">
            <w:pPr>
              <w:pStyle w:val="Table"/>
            </w:pPr>
            <w:r w:rsidRPr="00CF63E9">
              <w:t>UCC/IA</w:t>
            </w:r>
          </w:p>
        </w:tc>
        <w:tc>
          <w:tcPr>
            <w:tcW w:w="3609" w:type="dxa"/>
            <w:tcBorders>
              <w:top w:val="single" w:sz="4" w:space="0" w:color="auto"/>
              <w:left w:val="single" w:sz="4" w:space="0" w:color="auto"/>
              <w:bottom w:val="single" w:sz="4" w:space="0" w:color="auto"/>
              <w:right w:val="single" w:sz="4" w:space="0" w:color="auto"/>
            </w:tcBorders>
          </w:tcPr>
          <w:p w14:paraId="0C2A5D82" w14:textId="23866424" w:rsidR="00CF63E9" w:rsidRPr="00BC7DE9" w:rsidRDefault="00CF63E9" w:rsidP="00CF63E9">
            <w:pPr>
              <w:pStyle w:val="Table"/>
            </w:pPr>
            <w:r w:rsidRPr="00BC7DE9">
              <w:t xml:space="preserve">The </w:t>
            </w:r>
            <w:hyperlink r:id="rId18" w:history="1">
              <w:r w:rsidRPr="00BC7DE9">
                <w:rPr>
                  <w:rStyle w:val="Hyperlink"/>
                  <w:rFonts w:cstheme="minorBidi"/>
                </w:rPr>
                <w:t>UCC Implementing Act</w:t>
              </w:r>
            </w:hyperlink>
            <w:r w:rsidRPr="00BC7DE9">
              <w:t xml:space="preserve"> was adopted on 24 November 2015 as </w:t>
            </w:r>
            <w:hyperlink r:id="rId19" w:history="1">
              <w:r w:rsidRPr="00BC7DE9">
                <w:rPr>
                  <w:rStyle w:val="Hyperlink"/>
                </w:rPr>
                <w:t>Commission Implementing Regulation No 2015/2447</w:t>
              </w:r>
            </w:hyperlink>
            <w:r w:rsidRPr="00BC7DE9">
              <w:t>.</w:t>
            </w:r>
          </w:p>
        </w:tc>
        <w:tc>
          <w:tcPr>
            <w:tcW w:w="1943" w:type="dxa"/>
            <w:tcBorders>
              <w:top w:val="single" w:sz="4" w:space="0" w:color="auto"/>
              <w:left w:val="single" w:sz="4" w:space="0" w:color="auto"/>
              <w:bottom w:val="single" w:sz="4" w:space="0" w:color="auto"/>
              <w:right w:val="single" w:sz="4" w:space="0" w:color="auto"/>
            </w:tcBorders>
          </w:tcPr>
          <w:p w14:paraId="50520005" w14:textId="5A624AD1" w:rsidR="00CF63E9" w:rsidRPr="00BC7DE9" w:rsidRDefault="00CF63E9" w:rsidP="00CF63E9">
            <w:pPr>
              <w:pStyle w:val="Table"/>
            </w:pPr>
          </w:p>
        </w:tc>
        <w:tc>
          <w:tcPr>
            <w:tcW w:w="1605" w:type="dxa"/>
            <w:tcBorders>
              <w:top w:val="single" w:sz="4" w:space="0" w:color="auto"/>
              <w:left w:val="single" w:sz="4" w:space="0" w:color="auto"/>
              <w:bottom w:val="single" w:sz="4" w:space="0" w:color="auto"/>
              <w:right w:val="single" w:sz="4" w:space="0" w:color="auto"/>
            </w:tcBorders>
          </w:tcPr>
          <w:p w14:paraId="74D797B4" w14:textId="7BE3B83E" w:rsidR="00CF63E9" w:rsidRDefault="00CF63E9" w:rsidP="00CF63E9">
            <w:pPr>
              <w:pStyle w:val="Table"/>
              <w:jc w:val="center"/>
            </w:pPr>
            <w:r w:rsidRPr="00435B3C">
              <w:t>24/11/2015</w:t>
            </w:r>
          </w:p>
        </w:tc>
      </w:tr>
    </w:tbl>
    <w:p w14:paraId="3F933F01" w14:textId="77777777" w:rsidR="00C677F5" w:rsidRPr="00012204" w:rsidRDefault="00C677F5" w:rsidP="0083342A"/>
    <w:p w14:paraId="43493B10" w14:textId="45545611" w:rsidR="00A74F23" w:rsidRPr="003609C4" w:rsidRDefault="00A74F23" w:rsidP="0083342A">
      <w:pPr>
        <w:pStyle w:val="Heading2"/>
        <w:numPr>
          <w:ilvl w:val="1"/>
          <w:numId w:val="113"/>
        </w:numPr>
      </w:pPr>
      <w:bookmarkStart w:id="1711" w:name="_Toc500245351"/>
      <w:bookmarkStart w:id="1712" w:name="_Toc500245828"/>
      <w:bookmarkStart w:id="1713" w:name="_Toc500247672"/>
      <w:bookmarkStart w:id="1714" w:name="_Toc500247877"/>
      <w:bookmarkStart w:id="1715" w:name="_Toc500248140"/>
      <w:bookmarkStart w:id="1716" w:name="_Toc500248345"/>
      <w:bookmarkStart w:id="1717" w:name="_Toc500248550"/>
      <w:bookmarkStart w:id="1718" w:name="_Toc500248755"/>
      <w:bookmarkStart w:id="1719" w:name="_Toc500248960"/>
      <w:bookmarkStart w:id="1720" w:name="_Toc500249250"/>
      <w:bookmarkStart w:id="1721" w:name="_Toc500249455"/>
      <w:bookmarkStart w:id="1722" w:name="_Toc500249660"/>
      <w:bookmarkStart w:id="1723" w:name="_Toc500249864"/>
      <w:bookmarkStart w:id="1724" w:name="_Toc500250068"/>
      <w:bookmarkStart w:id="1725" w:name="_Toc500250274"/>
      <w:bookmarkStart w:id="1726" w:name="_Toc500250478"/>
      <w:bookmarkStart w:id="1727" w:name="_Toc500250683"/>
      <w:bookmarkStart w:id="1728" w:name="_Toc500250888"/>
      <w:bookmarkStart w:id="1729" w:name="_Toc500251092"/>
      <w:bookmarkStart w:id="1730" w:name="_Toc500251296"/>
      <w:bookmarkStart w:id="1731" w:name="_Toc500251587"/>
      <w:bookmarkStart w:id="1732" w:name="_Toc500951621"/>
      <w:bookmarkStart w:id="1733" w:name="_Toc501037029"/>
      <w:bookmarkStart w:id="1734" w:name="_Toc500245356"/>
      <w:bookmarkStart w:id="1735" w:name="_Toc500245833"/>
      <w:bookmarkStart w:id="1736" w:name="_Toc500247677"/>
      <w:bookmarkStart w:id="1737" w:name="_Toc500247882"/>
      <w:bookmarkStart w:id="1738" w:name="_Toc500248145"/>
      <w:bookmarkStart w:id="1739" w:name="_Toc500248350"/>
      <w:bookmarkStart w:id="1740" w:name="_Toc500248555"/>
      <w:bookmarkStart w:id="1741" w:name="_Toc500248760"/>
      <w:bookmarkStart w:id="1742" w:name="_Toc500248965"/>
      <w:bookmarkStart w:id="1743" w:name="_Toc500249255"/>
      <w:bookmarkStart w:id="1744" w:name="_Toc500249460"/>
      <w:bookmarkStart w:id="1745" w:name="_Toc500249665"/>
      <w:bookmarkStart w:id="1746" w:name="_Toc500249869"/>
      <w:bookmarkStart w:id="1747" w:name="_Toc500250073"/>
      <w:bookmarkStart w:id="1748" w:name="_Toc500250279"/>
      <w:bookmarkStart w:id="1749" w:name="_Toc500250483"/>
      <w:bookmarkStart w:id="1750" w:name="_Toc500250688"/>
      <w:bookmarkStart w:id="1751" w:name="_Toc500250893"/>
      <w:bookmarkStart w:id="1752" w:name="_Toc500251097"/>
      <w:bookmarkStart w:id="1753" w:name="_Toc500251301"/>
      <w:bookmarkStart w:id="1754" w:name="_Toc500251592"/>
      <w:bookmarkStart w:id="1755" w:name="_Toc500951626"/>
      <w:bookmarkStart w:id="1756" w:name="_Toc501037034"/>
      <w:bookmarkStart w:id="1757" w:name="_Toc136680200"/>
      <w:bookmarkStart w:id="1758" w:name="_Toc499201582"/>
      <w:bookmarkStart w:id="1759" w:name="_Toc500233044"/>
      <w:bookmarkStart w:id="1760" w:name="_Toc500238014"/>
      <w:bookmarkStart w:id="1761" w:name="_Toc505787416"/>
      <w:bookmarkStart w:id="1762" w:name="_Toc506906736"/>
      <w:bookmarkStart w:id="1763" w:name="_Toc507076635"/>
      <w:bookmarkStart w:id="1764" w:name="_Toc507575194"/>
      <w:bookmarkStart w:id="1765" w:name="_Toc354370337"/>
      <w:bookmarkStart w:id="1766" w:name="_Toc354467662"/>
      <w:bookmarkStart w:id="1767" w:name="_Toc354474330"/>
      <w:bookmarkStart w:id="1768" w:name="_Toc354558872"/>
      <w:bookmarkStart w:id="1769" w:name="_Toc355666927"/>
      <w:bookmarkStart w:id="1770" w:name="_Toc356268167"/>
      <w:bookmarkStart w:id="1771" w:name="_Toc356720221"/>
      <w:bookmarkStart w:id="1772" w:name="_Toc357582775"/>
      <w:bookmarkStart w:id="1773" w:name="_Toc358426055"/>
      <w:bookmarkStart w:id="1774" w:name="_Toc358426236"/>
      <w:bookmarkStart w:id="1775" w:name="_Toc358448623"/>
      <w:bookmarkStart w:id="1776" w:name="_Toc359310103"/>
      <w:bookmarkStart w:id="1777" w:name="_Toc359311139"/>
      <w:bookmarkStart w:id="1778" w:name="_Toc359659562"/>
      <w:bookmarkStart w:id="1779" w:name="_Toc359993894"/>
      <w:bookmarkStart w:id="1780" w:name="_Toc361723282"/>
      <w:bookmarkStart w:id="1781" w:name="_Toc368135727"/>
      <w:bookmarkStart w:id="1782" w:name="_Ref369590112"/>
      <w:bookmarkStart w:id="1783" w:name="_Ref369590152"/>
      <w:bookmarkStart w:id="1784" w:name="_Toc400805490"/>
      <w:bookmarkStart w:id="1785" w:name="_Toc402101910"/>
      <w:bookmarkStart w:id="1786" w:name="_Toc406317472"/>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3609C4">
        <w:t>Changes in the legislation</w:t>
      </w:r>
      <w:bookmarkEnd w:id="1757"/>
      <w:bookmarkEnd w:id="1758"/>
      <w:bookmarkEnd w:id="1759"/>
      <w:bookmarkEnd w:id="1760"/>
      <w:bookmarkEnd w:id="1761"/>
      <w:bookmarkEnd w:id="1762"/>
      <w:bookmarkEnd w:id="1763"/>
      <w:bookmarkEnd w:id="1764"/>
    </w:p>
    <w:p w14:paraId="6B6BBC70" w14:textId="527297D4" w:rsidR="00A74F23" w:rsidRPr="00BC7DE9" w:rsidRDefault="00A74F23" w:rsidP="0083342A">
      <w:pPr>
        <w:spacing w:after="0"/>
        <w:jc w:val="both"/>
      </w:pPr>
      <w:r w:rsidRPr="00BC7DE9">
        <w:t xml:space="preserve">The </w:t>
      </w:r>
      <w:r w:rsidR="00F00C37" w:rsidRPr="00BC7DE9">
        <w:t>New C</w:t>
      </w:r>
      <w:r w:rsidRPr="00BC7DE9">
        <w:t xml:space="preserve">omputerised </w:t>
      </w:r>
      <w:r w:rsidR="00F00C37" w:rsidRPr="00BC7DE9">
        <w:t>Transit S</w:t>
      </w:r>
      <w:r w:rsidRPr="00BC7DE9">
        <w:t>ystem has required the adaptation of the existing legal provisions to satisfy, in particular, the new procedural and legal certainty needs.</w:t>
      </w:r>
    </w:p>
    <w:p w14:paraId="1F28F68C" w14:textId="77777777" w:rsidR="00A74F23" w:rsidRPr="00BC7DE9" w:rsidRDefault="00A74F23" w:rsidP="0083342A">
      <w:pPr>
        <w:spacing w:after="0"/>
        <w:jc w:val="both"/>
      </w:pPr>
    </w:p>
    <w:p w14:paraId="01871508" w14:textId="77777777" w:rsidR="00A74F23" w:rsidRPr="00BC7DE9" w:rsidRDefault="00A74F23" w:rsidP="0083342A">
      <w:pPr>
        <w:spacing w:after="0"/>
        <w:jc w:val="both"/>
      </w:pPr>
      <w:r w:rsidRPr="00BC7DE9">
        <w:t>The very first provisions have been integrated in the existing legal framework trough the adoption of:</w:t>
      </w:r>
    </w:p>
    <w:p w14:paraId="363E81EA" w14:textId="2396D4BD" w:rsidR="00A74F23" w:rsidRPr="00BC7DE9" w:rsidRDefault="007420ED" w:rsidP="5FAE366F">
      <w:pPr>
        <w:numPr>
          <w:ilvl w:val="0"/>
          <w:numId w:val="101"/>
        </w:numPr>
        <w:tabs>
          <w:tab w:val="left" w:pos="1134"/>
          <w:tab w:val="left" w:pos="1701"/>
          <w:tab w:val="left" w:pos="2268"/>
        </w:tabs>
        <w:spacing w:after="0" w:line="240" w:lineRule="auto"/>
        <w:jc w:val="both"/>
      </w:pPr>
      <w:r>
        <w:rPr>
          <w:lang w:val="el-GR"/>
        </w:rPr>
        <w:t>Α</w:t>
      </w:r>
      <w:r w:rsidRPr="00BC7DE9">
        <w:t xml:space="preserve">t </w:t>
      </w:r>
      <w:r w:rsidR="00A74F23" w:rsidRPr="00BC7DE9">
        <w:t>European Community level for Community transit:</w:t>
      </w:r>
    </w:p>
    <w:p w14:paraId="170AB5B8" w14:textId="670F0ECD" w:rsidR="00A74F23" w:rsidRPr="00BC7DE9" w:rsidRDefault="00A74F23" w:rsidP="0083342A">
      <w:pPr>
        <w:tabs>
          <w:tab w:val="left" w:pos="357"/>
        </w:tabs>
        <w:spacing w:after="0"/>
        <w:ind w:left="360"/>
        <w:jc w:val="both"/>
      </w:pPr>
      <w:r w:rsidRPr="00BC7DE9">
        <w:t xml:space="preserve">Commission Regulation (EC) No. 502 of 12 February 1999 amending Regulation (EEC) No. 2454/93 laying down provisions for the implementation of Council regulation (EEC) No. 2913/92 establishing the </w:t>
      </w:r>
      <w:r w:rsidR="005B4E41" w:rsidRPr="00BC7DE9">
        <w:t>Union Customs Code</w:t>
      </w:r>
      <w:r w:rsidRPr="00BC7DE9">
        <w:t>;</w:t>
      </w:r>
    </w:p>
    <w:p w14:paraId="6119649D" w14:textId="77777777" w:rsidR="00A74F23" w:rsidRPr="00BC7DE9" w:rsidRDefault="007420ED" w:rsidP="5FAE366F">
      <w:pPr>
        <w:numPr>
          <w:ilvl w:val="0"/>
          <w:numId w:val="101"/>
        </w:numPr>
        <w:tabs>
          <w:tab w:val="right" w:pos="360"/>
          <w:tab w:val="left" w:pos="1134"/>
          <w:tab w:val="left" w:pos="1701"/>
          <w:tab w:val="left" w:pos="2268"/>
        </w:tabs>
        <w:spacing w:after="0" w:line="240" w:lineRule="auto"/>
        <w:jc w:val="both"/>
      </w:pPr>
      <w:r>
        <w:rPr>
          <w:lang w:val="el-GR"/>
        </w:rPr>
        <w:t>Α</w:t>
      </w:r>
      <w:r w:rsidR="00A74F23" w:rsidRPr="00BC7DE9">
        <w:t>t conventional level for the Common Transit Procedure:</w:t>
      </w:r>
    </w:p>
    <w:p w14:paraId="1623850D" w14:textId="77777777" w:rsidR="00A74F23" w:rsidRPr="00BC7DE9" w:rsidRDefault="00A74F23" w:rsidP="00842960">
      <w:pPr>
        <w:numPr>
          <w:ilvl w:val="0"/>
          <w:numId w:val="101"/>
        </w:numPr>
        <w:tabs>
          <w:tab w:val="right" w:pos="360"/>
          <w:tab w:val="left" w:pos="1134"/>
          <w:tab w:val="left" w:pos="1701"/>
          <w:tab w:val="left" w:pos="2268"/>
        </w:tabs>
        <w:spacing w:after="0" w:line="240" w:lineRule="auto"/>
        <w:jc w:val="both"/>
      </w:pPr>
      <w:r w:rsidRPr="00BC7DE9">
        <w:t>Decision No 1/99 of the EC/EFTA Joint Committee on common transit of 12 February 1999 amending Appendices I, II and III of the Convention of 20 May 1987 on a common transit procedure.</w:t>
      </w:r>
    </w:p>
    <w:p w14:paraId="08DD5C1B" w14:textId="77777777" w:rsidR="006F59FF" w:rsidRDefault="006F59FF" w:rsidP="00531B72">
      <w:pPr>
        <w:numPr>
          <w:ilvl w:val="0"/>
          <w:numId w:val="101"/>
        </w:numPr>
        <w:tabs>
          <w:tab w:val="right" w:pos="360"/>
          <w:tab w:val="left" w:pos="1134"/>
          <w:tab w:val="left" w:pos="1701"/>
          <w:tab w:val="left" w:pos="2268"/>
        </w:tabs>
        <w:spacing w:after="0" w:line="240" w:lineRule="auto"/>
        <w:jc w:val="both"/>
      </w:pPr>
      <w:r w:rsidRPr="00BC7DE9">
        <w:lastRenderedPageBreak/>
        <w:t xml:space="preserve">Union Customs Code (UCC), which is part of the modernisation of customs and serves as the new framework regulation on the rules and procedures for customs throughout the EU. </w:t>
      </w:r>
      <w:r>
        <w:t>Its substantive provisions have entered into force on 1 May 2016;</w:t>
      </w:r>
    </w:p>
    <w:p w14:paraId="421986CB" w14:textId="3C92F1E5" w:rsidR="00531B72" w:rsidRDefault="006F59FF" w:rsidP="00AD722E">
      <w:pPr>
        <w:numPr>
          <w:ilvl w:val="0"/>
          <w:numId w:val="101"/>
        </w:numPr>
        <w:tabs>
          <w:tab w:val="right" w:pos="360"/>
          <w:tab w:val="left" w:pos="1134"/>
          <w:tab w:val="left" w:pos="1701"/>
          <w:tab w:val="left" w:pos="2268"/>
        </w:tabs>
        <w:spacing w:after="0" w:line="240" w:lineRule="auto"/>
        <w:jc w:val="both"/>
      </w:pPr>
      <w:r w:rsidRPr="00BC7DE9">
        <w:t xml:space="preserve">UCC Delegated Act, which was adopted on 28 July 2015 as </w:t>
      </w:r>
      <w:hyperlink r:id="rId20" w:history="1">
        <w:r w:rsidRPr="00AA5FFD">
          <w:rPr>
            <w:color w:val="0000FF"/>
            <w:u w:val="single"/>
          </w:rPr>
          <w:t>Commission Delegated Regulation No 2015/2446</w:t>
        </w:r>
      </w:hyperlink>
      <w:r w:rsidRPr="00BC7DE9">
        <w:t>;</w:t>
      </w:r>
      <w:r w:rsidR="008F0A83" w:rsidRPr="008F0A83">
        <w:t xml:space="preserve"> </w:t>
      </w:r>
      <w:r w:rsidR="008F0A83">
        <w:t>UCC Delegated Act has been modified twice: Articles 2, 3, 104, 106, 112, 113, 128, 138, 141, 144, 146, 181 and 184 were amended and Articles 122a, 124, 124a, 126, 126a and 129a to 129d, were added by the UCC Transitional Delegated Act in order to include some transitional provisions, which will apply until the relevant IT systems are fully operational. Articles 139 and 141 of the UCC Delegated Act have been corrected by a Commission Delegated Regulation.</w:t>
      </w:r>
    </w:p>
    <w:p w14:paraId="7C1A83E8" w14:textId="653EFCA1" w:rsidR="006F59FF" w:rsidRPr="0083342A" w:rsidRDefault="006F59FF" w:rsidP="00531B72">
      <w:pPr>
        <w:numPr>
          <w:ilvl w:val="0"/>
          <w:numId w:val="101"/>
        </w:numPr>
        <w:tabs>
          <w:tab w:val="right" w:pos="360"/>
          <w:tab w:val="left" w:pos="1134"/>
          <w:tab w:val="left" w:pos="1701"/>
          <w:tab w:val="left" w:pos="2268"/>
        </w:tabs>
        <w:spacing w:after="0" w:line="240" w:lineRule="auto"/>
        <w:jc w:val="both"/>
      </w:pPr>
      <w:r w:rsidRPr="007002E5">
        <w:t xml:space="preserve">UCC Implementing Act, which was adopted on 24 November 2015 as </w:t>
      </w:r>
      <w:hyperlink r:id="rId21" w:history="1">
        <w:r w:rsidRPr="00BC7DE9">
          <w:rPr>
            <w:rStyle w:val="Hyperlink"/>
          </w:rPr>
          <w:t>Commission Implementing Regulation No 2015/2447</w:t>
        </w:r>
      </w:hyperlink>
      <w:r w:rsidRPr="00BC7DE9">
        <w:t xml:space="preserve">. It has been modified once by a </w:t>
      </w:r>
      <w:hyperlink r:id="rId22" w:history="1">
        <w:r w:rsidRPr="00BC7DE9">
          <w:rPr>
            <w:rStyle w:val="Hyperlink"/>
          </w:rPr>
          <w:t>Commission Implementing Regulation</w:t>
        </w:r>
      </w:hyperlink>
      <w:r w:rsidRPr="00BC7DE9">
        <w:t xml:space="preserve"> amending notably Articles 62, 68, 163 and 329(8). </w:t>
      </w:r>
      <w:r w:rsidRPr="0083342A">
        <w:t>The amendment enters into force on 14 June 2017.</w:t>
      </w:r>
    </w:p>
    <w:p w14:paraId="3ABA1DA9" w14:textId="6ECBD3AF" w:rsidR="00A74F23" w:rsidRPr="003609C4" w:rsidRDefault="00A74F23" w:rsidP="00A74F23">
      <w:pPr>
        <w:spacing w:after="0"/>
      </w:pPr>
    </w:p>
    <w:p w14:paraId="1110ACDF" w14:textId="4C4F9C16" w:rsidR="00A74F23" w:rsidRPr="003609C4" w:rsidRDefault="00A74F23" w:rsidP="0083342A">
      <w:pPr>
        <w:pStyle w:val="Heading2"/>
        <w:numPr>
          <w:ilvl w:val="1"/>
          <w:numId w:val="113"/>
        </w:numPr>
      </w:pPr>
      <w:bookmarkStart w:id="1787" w:name="_Toc136680201"/>
      <w:bookmarkStart w:id="1788" w:name="_Toc499201583"/>
      <w:bookmarkStart w:id="1789" w:name="_Toc500233045"/>
      <w:bookmarkStart w:id="1790" w:name="_Toc500238015"/>
      <w:bookmarkStart w:id="1791" w:name="_Toc505787417"/>
      <w:bookmarkStart w:id="1792" w:name="_Toc506906737"/>
      <w:bookmarkStart w:id="1793" w:name="_Toc507076636"/>
      <w:bookmarkStart w:id="1794" w:name="_Toc507575195"/>
      <w:r w:rsidRPr="003609C4">
        <w:t>Assumptions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47C49DA2" w14:textId="77777777" w:rsidR="00A74F23" w:rsidRPr="00BC7DE9" w:rsidRDefault="00A74F23" w:rsidP="0083342A">
      <w:pPr>
        <w:ind w:left="284" w:hanging="284"/>
        <w:jc w:val="both"/>
      </w:pPr>
      <w:bookmarkStart w:id="1795" w:name="_Toc359659563"/>
      <w:r w:rsidRPr="00BC7DE9">
        <w:t>The following general assumptions have been made in writing this document:</w:t>
      </w:r>
      <w:bookmarkEnd w:id="1795"/>
    </w:p>
    <w:p w14:paraId="5CE039A6" w14:textId="58BB9C37" w:rsidR="00A74F23" w:rsidRPr="00BC7DE9" w:rsidRDefault="00A74F23" w:rsidP="5FAE366F">
      <w:pPr>
        <w:pStyle w:val="NumberedList"/>
        <w:numPr>
          <w:ilvl w:val="0"/>
          <w:numId w:val="96"/>
        </w:numPr>
        <w:tabs>
          <w:tab w:val="left" w:pos="1134"/>
          <w:tab w:val="left" w:pos="1701"/>
          <w:tab w:val="left" w:pos="2268"/>
        </w:tabs>
        <w:spacing w:after="120" w:line="240" w:lineRule="auto"/>
        <w:jc w:val="both"/>
      </w:pPr>
      <w:r w:rsidRPr="00BC7DE9">
        <w:t xml:space="preserve">The NCTS will only deal with the </w:t>
      </w:r>
      <w:r w:rsidR="00E2748E" w:rsidRPr="00BC7DE9">
        <w:t>Union</w:t>
      </w:r>
      <w:r w:rsidRPr="00BC7DE9">
        <w:t>/Common</w:t>
      </w:r>
      <w:r w:rsidR="00A46FF5" w:rsidRPr="00BC7DE9">
        <w:t>/TIR</w:t>
      </w:r>
      <w:r w:rsidRPr="00BC7DE9">
        <w:t xml:space="preserve"> Transit procedure and will not consider any specificity for countries not signatory to the Common Transit Convention at the time of writing.</w:t>
      </w:r>
    </w:p>
    <w:p w14:paraId="2110816E" w14:textId="293F8CD8" w:rsidR="00A74F23" w:rsidRPr="00BC7DE9" w:rsidRDefault="00A74F23" w:rsidP="5FAE366F">
      <w:pPr>
        <w:pStyle w:val="NumberedList"/>
        <w:numPr>
          <w:ilvl w:val="0"/>
          <w:numId w:val="96"/>
        </w:numPr>
        <w:tabs>
          <w:tab w:val="left" w:pos="1134"/>
          <w:tab w:val="left" w:pos="1701"/>
          <w:tab w:val="left" w:pos="2268"/>
        </w:tabs>
        <w:spacing w:after="120" w:line="240" w:lineRule="auto"/>
        <w:jc w:val="both"/>
      </w:pPr>
      <w:r w:rsidRPr="00BC7DE9">
        <w:t>Functionality is not bound by the current Transit legislation. The impact of the NCTS on the legislation will be studied by DG TAXUD's legal team who will be responsible for the required legislative amendments.</w:t>
      </w:r>
    </w:p>
    <w:p w14:paraId="11421090" w14:textId="060B08B3" w:rsidR="00A74F23" w:rsidRPr="00BC7DE9" w:rsidRDefault="00A74F23" w:rsidP="5FAE366F">
      <w:pPr>
        <w:pStyle w:val="NumberedList"/>
        <w:numPr>
          <w:ilvl w:val="0"/>
          <w:numId w:val="96"/>
        </w:numPr>
        <w:tabs>
          <w:tab w:val="left" w:pos="1134"/>
          <w:tab w:val="left" w:pos="1701"/>
          <w:tab w:val="left" w:pos="2268"/>
        </w:tabs>
        <w:spacing w:after="60" w:line="240" w:lineRule="auto"/>
        <w:jc w:val="both"/>
      </w:pPr>
      <w:r w:rsidRPr="00BC7DE9">
        <w:t xml:space="preserve">All Customs </w:t>
      </w:r>
      <w:r w:rsidR="005442C7" w:rsidRPr="00BC7DE9">
        <w:t>O</w:t>
      </w:r>
      <w:r w:rsidRPr="00BC7DE9">
        <w:t xml:space="preserve">ffices in a Customs </w:t>
      </w:r>
      <w:r w:rsidR="00F00C37" w:rsidRPr="00BC7DE9">
        <w:t>A</w:t>
      </w:r>
      <w:r w:rsidRPr="00BC7DE9">
        <w:t>dministration are supposed to be able to access a</w:t>
      </w:r>
      <w:r w:rsidR="00F00C37" w:rsidRPr="00BC7DE9">
        <w:t>ny data stored in that Customs A</w:t>
      </w:r>
      <w:r w:rsidRPr="00BC7DE9">
        <w:t>dministration, subject to National Administration profiles for access for offices and individuals, even if that data was initially dedicate</w:t>
      </w:r>
      <w:r w:rsidR="00985A0C" w:rsidRPr="00BC7DE9">
        <w:t>d to a specific Customs Office.</w:t>
      </w:r>
      <w:r w:rsidRPr="00BC7DE9">
        <w:t xml:space="preserve"> In order to illustrate this assumption, two examples are given here under:</w:t>
      </w:r>
    </w:p>
    <w:p w14:paraId="2E820F3F" w14:textId="2FD4B4DA" w:rsidR="00A74F23" w:rsidRPr="00BC7DE9" w:rsidRDefault="00A74F23" w:rsidP="5FAE366F">
      <w:pPr>
        <w:pStyle w:val="Bullet2"/>
        <w:numPr>
          <w:ilvl w:val="0"/>
          <w:numId w:val="121"/>
        </w:numPr>
        <w:spacing w:after="60" w:line="240" w:lineRule="auto"/>
        <w:ind w:left="851" w:hanging="284"/>
        <w:jc w:val="both"/>
      </w:pPr>
      <w:r w:rsidRPr="00BC7DE9">
        <w:t>The information to be exchanged IE0</w:t>
      </w:r>
      <w:r w:rsidR="004B05DD" w:rsidRPr="00BC7DE9">
        <w:t>0</w:t>
      </w:r>
      <w:r w:rsidRPr="00BC7DE9">
        <w:t xml:space="preserve">1 Anticipated Arrival Record (AAR) (which is identified in the process thread </w:t>
      </w:r>
      <w:r w:rsidR="00C21F74" w:rsidRPr="00BC7DE9">
        <w:t>‘’</w:t>
      </w:r>
      <w:r w:rsidR="00AE6C24" w:rsidRPr="00BC7DE9">
        <w:t>L4-TRA</w:t>
      </w:r>
      <w:r w:rsidR="00C21F74" w:rsidRPr="00BC7DE9">
        <w:t xml:space="preserve">-01-02- </w:t>
      </w:r>
      <w:r w:rsidRPr="00BC7DE9">
        <w:t xml:space="preserve">Process Departure - Release”) is an information provided by an Office of Departure to the </w:t>
      </w:r>
      <w:r w:rsidR="00985A0C" w:rsidRPr="00BC7DE9">
        <w:t>declared Office of Destination.</w:t>
      </w:r>
      <w:r w:rsidRPr="00BC7DE9">
        <w:t xml:space="preserve"> The assumption makes that information (IE0</w:t>
      </w:r>
      <w:r w:rsidR="004B05DD" w:rsidRPr="00BC7DE9">
        <w:t>0</w:t>
      </w:r>
      <w:r w:rsidRPr="00BC7DE9">
        <w:t>1) available to Offices of Destination other than the one declared, providing those Offices belong to the same Customs administration as the declared Office of Destination.</w:t>
      </w:r>
    </w:p>
    <w:p w14:paraId="4E8FC0CC" w14:textId="7BDC176C" w:rsidR="00A74F23" w:rsidRPr="00BC7DE9" w:rsidRDefault="00A74F23" w:rsidP="3F09C8B4">
      <w:pPr>
        <w:pStyle w:val="Bullet2"/>
        <w:numPr>
          <w:ilvl w:val="0"/>
          <w:numId w:val="121"/>
        </w:numPr>
        <w:spacing w:after="120" w:line="240" w:lineRule="auto"/>
        <w:ind w:left="851" w:hanging="284"/>
        <w:jc w:val="both"/>
      </w:pPr>
      <w:r w:rsidRPr="00BC7DE9">
        <w:t>The management of authorisations to use simplified procedure, given to the Trader, is under the responsibility of the organisation “National Customs Administration” at the location “National Domain Central Services Office”</w:t>
      </w:r>
      <w:r w:rsidR="00683366" w:rsidRPr="00BC7DE9">
        <w:t xml:space="preserve">. </w:t>
      </w:r>
      <w:r w:rsidRPr="00BC7DE9">
        <w:t>The assumption makes that information available to all Offices of Departure and Offices of Destination provided that those Offices belong to the same Customs administration as the Central service. With this assumption, the Office of Departure is able to verify that the Trader who submits a declaration under simplified procedure is authorised to do so. For the same reason, the Office of Destination is able to verify that the Trader who notifies an arrival under simplified procedure is authorised to do so.</w:t>
      </w:r>
    </w:p>
    <w:p w14:paraId="16D7800B" w14:textId="0E272357" w:rsidR="003E3964" w:rsidRPr="00BC7DE9" w:rsidRDefault="0ACEB99A" w:rsidP="5FAE366F">
      <w:pPr>
        <w:pStyle w:val="NumberedList"/>
        <w:numPr>
          <w:ilvl w:val="0"/>
          <w:numId w:val="96"/>
        </w:numPr>
        <w:tabs>
          <w:tab w:val="left" w:pos="1134"/>
          <w:tab w:val="left" w:pos="1701"/>
          <w:tab w:val="left" w:pos="2268"/>
        </w:tabs>
        <w:spacing w:after="120" w:line="240" w:lineRule="auto"/>
        <w:jc w:val="both"/>
      </w:pPr>
      <w:r w:rsidRPr="00BC7DE9">
        <w:t>NCTS data will be kept on-line for a specified time to allow link with external systems i.e. other national computerised customs procedures. Only one process is foreseen, at destination, to present this data to these external systems.</w:t>
      </w:r>
      <w:r w:rsidR="00B16BBE" w:rsidRPr="00BC7DE9">
        <w:t xml:space="preserve"> </w:t>
      </w:r>
      <w:r w:rsidR="3F09C8B4" w:rsidRPr="00BC7DE9">
        <w:t>Authorised Consignees/Consignors require electronic connections (EDI)</w:t>
      </w:r>
      <w:r w:rsidR="00704CE7">
        <w:t xml:space="preserve">. </w:t>
      </w:r>
      <w:r w:rsidR="00A74F23" w:rsidRPr="00BC7DE9">
        <w:t xml:space="preserve">Wherever human intervention is involved, no response time can be guaranteed by NCTS. If response time is critical and no response is received in a pre-defined delay, default </w:t>
      </w:r>
      <w:r w:rsidR="00A74F23" w:rsidRPr="00BC7DE9">
        <w:lastRenderedPageBreak/>
        <w:t>actions will have to be defined. E.g. Authorised Consignees should be informed about the Customs Officer’s decision to control the goods after the reception of unloading remarks in a very short delay. Therefore, a reminder should be sent by NCTS to</w:t>
      </w:r>
      <w:r w:rsidR="004D4892">
        <w:t xml:space="preserve"> </w:t>
      </w:r>
      <w:r w:rsidR="005F675A" w:rsidRPr="00AD722E" w:rsidDel="005F675A">
        <w:t>the</w:t>
      </w:r>
      <w:r w:rsidR="00A74F23" w:rsidRPr="00BC7DE9">
        <w:t xml:space="preserve"> Customs Officer if his decision is not provided after a pre-defined delay. For these process steps where human intervention is involved, without defined rules, NCTS does not guarantee response time.</w:t>
      </w:r>
    </w:p>
    <w:p w14:paraId="7D48FBD4" w14:textId="77777777" w:rsidR="006D6587" w:rsidRPr="00BC7DE9" w:rsidRDefault="006D6587" w:rsidP="0083342A">
      <w:pPr>
        <w:pStyle w:val="NumberedList"/>
        <w:tabs>
          <w:tab w:val="left" w:pos="1134"/>
          <w:tab w:val="left" w:pos="1701"/>
          <w:tab w:val="left" w:pos="2268"/>
        </w:tabs>
        <w:spacing w:after="120" w:line="240" w:lineRule="auto"/>
        <w:ind w:firstLine="0"/>
        <w:jc w:val="both"/>
      </w:pPr>
      <w:bookmarkStart w:id="1796" w:name="_Toc356268162"/>
      <w:bookmarkStart w:id="1797" w:name="_Toc356720216"/>
      <w:bookmarkStart w:id="1798" w:name="_Toc357582770"/>
      <w:bookmarkStart w:id="1799" w:name="_Toc358426050"/>
      <w:bookmarkStart w:id="1800" w:name="_Toc359310104"/>
      <w:bookmarkStart w:id="1801" w:name="_Toc359311140"/>
      <w:bookmarkStart w:id="1802" w:name="_Toc359659564"/>
      <w:bookmarkStart w:id="1803" w:name="_Toc359993895"/>
      <w:bookmarkStart w:id="1804" w:name="_Toc361723283"/>
      <w:bookmarkStart w:id="1805" w:name="_Toc368135728"/>
      <w:bookmarkStart w:id="1806" w:name="_Toc400805491"/>
      <w:bookmarkStart w:id="1807" w:name="_Toc402101911"/>
      <w:bookmarkStart w:id="1808" w:name="_Toc406317473"/>
      <w:bookmarkStart w:id="1809" w:name="_Toc136680202"/>
      <w:bookmarkStart w:id="1810" w:name="_Toc499201584"/>
      <w:bookmarkStart w:id="1811" w:name="_Toc500233046"/>
    </w:p>
    <w:p w14:paraId="6457D473" w14:textId="7FD8ACF7" w:rsidR="00A74F23" w:rsidRPr="00BC7DE9" w:rsidRDefault="000852CB" w:rsidP="0083342A">
      <w:pPr>
        <w:pStyle w:val="Heading2"/>
        <w:numPr>
          <w:ilvl w:val="1"/>
          <w:numId w:val="113"/>
        </w:numPr>
      </w:pPr>
      <w:bookmarkStart w:id="1812" w:name="_Toc500238016"/>
      <w:bookmarkStart w:id="1813" w:name="_Toc505787418"/>
      <w:bookmarkStart w:id="1814" w:name="_Toc506906738"/>
      <w:bookmarkStart w:id="1815" w:name="_Toc507076637"/>
      <w:bookmarkStart w:id="1816" w:name="_Toc507575196"/>
      <w:r w:rsidRPr="00BC7DE9">
        <w:t>S</w:t>
      </w:r>
      <w:r w:rsidR="00A74F23" w:rsidRPr="00BC7DE9">
        <w:t>ymbolism used in the various models</w:t>
      </w:r>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14:paraId="187E314C" w14:textId="77777777" w:rsidR="00A74F23" w:rsidRPr="00BC7DE9" w:rsidRDefault="00A74F23" w:rsidP="5FAE366F">
      <w:bookmarkStart w:id="1817" w:name="_Toc359659566"/>
      <w:r w:rsidRPr="00BC7DE9">
        <w:t>This document contains models which support the description of the business processes (Business process model view) and the description of data that NCTS will manipulate and store (Data model view).</w:t>
      </w:r>
    </w:p>
    <w:p w14:paraId="3C35EB34" w14:textId="762EA8A0" w:rsidR="00A74F23" w:rsidRPr="00BC7DE9" w:rsidRDefault="00A74F23" w:rsidP="5FAE366F">
      <w:r w:rsidRPr="00BC7DE9">
        <w:t xml:space="preserve">We provide here the list of the models belonging to the Business process model view, for which we will also provide in the following headings </w:t>
      </w:r>
      <w:r w:rsidR="00985A0C" w:rsidRPr="00BC7DE9">
        <w:t xml:space="preserve">details on the symbolism used: </w:t>
      </w:r>
    </w:p>
    <w:bookmarkEnd w:id="1817"/>
    <w:p w14:paraId="7B8D0560" w14:textId="3F85359A" w:rsidR="00A74F23" w:rsidRPr="00BC7DE9" w:rsidRDefault="00A74F23" w:rsidP="5FAE366F">
      <w:pPr>
        <w:pStyle w:val="NumberedList"/>
        <w:numPr>
          <w:ilvl w:val="0"/>
          <w:numId w:val="97"/>
        </w:numPr>
        <w:tabs>
          <w:tab w:val="left" w:pos="1134"/>
          <w:tab w:val="left" w:pos="1701"/>
          <w:tab w:val="left" w:pos="2268"/>
        </w:tabs>
        <w:spacing w:after="120" w:line="240" w:lineRule="auto"/>
        <w:jc w:val="both"/>
      </w:pPr>
      <w:r w:rsidRPr="00BC7DE9">
        <w:t xml:space="preserve">A diagram providing a graphical representation of the Transit business thread. This diagram is called a </w:t>
      </w:r>
      <w:r w:rsidRPr="00BC7DE9">
        <w:rPr>
          <w:b/>
          <w:bCs/>
        </w:rPr>
        <w:t>process flow diagram</w:t>
      </w:r>
      <w:r w:rsidRPr="00BC7DE9">
        <w:t xml:space="preserve">. It shows how the business arranges its processes to respond to external events (e.g.: Transit consignment arrives at destination) and to produce results (e.g.: Presentation rejected at destination). This specific technique allows for full understanding of the Transit business before detailing the information technology solution supporting those processes. Many businesses have similar processes, but the arrangement of the processes—the </w:t>
      </w:r>
      <w:r w:rsidRPr="00BC7DE9">
        <w:rPr>
          <w:i/>
          <w:iCs/>
        </w:rPr>
        <w:t>dynamics</w:t>
      </w:r>
      <w:r w:rsidRPr="00BC7DE9">
        <w:t xml:space="preserve"> or process flow—may be very different. </w:t>
      </w:r>
    </w:p>
    <w:p w14:paraId="6C142BC2" w14:textId="77777777" w:rsidR="00A74F23" w:rsidRPr="00BC7DE9" w:rsidRDefault="00A74F23" w:rsidP="5FAE366F">
      <w:pPr>
        <w:pStyle w:val="NumberedList"/>
        <w:numPr>
          <w:ilvl w:val="0"/>
          <w:numId w:val="97"/>
        </w:numPr>
        <w:tabs>
          <w:tab w:val="left" w:pos="1134"/>
          <w:tab w:val="left" w:pos="1701"/>
          <w:tab w:val="left" w:pos="2268"/>
        </w:tabs>
        <w:spacing w:after="120" w:line="240" w:lineRule="auto"/>
        <w:jc w:val="both"/>
      </w:pPr>
      <w:r w:rsidRPr="00BC7DE9">
        <w:t>Textual description of the components of the Transit business thread and shown on the process flow diagram:</w:t>
      </w:r>
    </w:p>
    <w:p w14:paraId="5CDFA34B" w14:textId="77777777" w:rsidR="00A74F23" w:rsidRPr="00BC7DE9" w:rsidRDefault="00A74F23" w:rsidP="5FAE366F">
      <w:pPr>
        <w:pStyle w:val="Bullet2"/>
        <w:numPr>
          <w:ilvl w:val="0"/>
          <w:numId w:val="121"/>
        </w:numPr>
        <w:spacing w:after="120" w:line="240" w:lineRule="auto"/>
        <w:ind w:left="851" w:hanging="284"/>
        <w:jc w:val="both"/>
      </w:pPr>
      <w:r w:rsidRPr="00BC7DE9">
        <w:t xml:space="preserve">the (major and minor) </w:t>
      </w:r>
      <w:r w:rsidRPr="00BC7DE9">
        <w:rPr>
          <w:b/>
          <w:bCs/>
        </w:rPr>
        <w:t xml:space="preserve">events </w:t>
      </w:r>
      <w:r w:rsidRPr="00BC7DE9">
        <w:t>that launch the thread;</w:t>
      </w:r>
    </w:p>
    <w:p w14:paraId="0A884ACB" w14:textId="74662A49" w:rsidR="00A74F23" w:rsidRPr="00BC7DE9" w:rsidRDefault="00A74F23" w:rsidP="5FAE366F">
      <w:pPr>
        <w:pStyle w:val="Bullet2"/>
        <w:numPr>
          <w:ilvl w:val="0"/>
          <w:numId w:val="121"/>
        </w:numPr>
        <w:spacing w:after="120" w:line="240" w:lineRule="auto"/>
        <w:ind w:left="851" w:hanging="284"/>
        <w:jc w:val="both"/>
      </w:pPr>
      <w:r w:rsidRPr="00BC7DE9">
        <w:t xml:space="preserve">the </w:t>
      </w:r>
      <w:r w:rsidRPr="00BC7DE9">
        <w:rPr>
          <w:b/>
          <w:bCs/>
        </w:rPr>
        <w:t>processes</w:t>
      </w:r>
      <w:r w:rsidRPr="00BC7DE9">
        <w:t xml:space="preserve"> that are involved in the thread;</w:t>
      </w:r>
    </w:p>
    <w:p w14:paraId="29A9F95B" w14:textId="77777777" w:rsidR="00A74F23" w:rsidRPr="00BC7DE9" w:rsidRDefault="00A74F23" w:rsidP="5FAE366F">
      <w:pPr>
        <w:pStyle w:val="Bullet2"/>
        <w:numPr>
          <w:ilvl w:val="0"/>
          <w:numId w:val="121"/>
        </w:numPr>
        <w:spacing w:after="120" w:line="240" w:lineRule="auto"/>
        <w:ind w:left="851" w:hanging="284"/>
        <w:jc w:val="both"/>
      </w:pPr>
      <w:r w:rsidRPr="00BC7DE9">
        <w:t xml:space="preserve">the (major and minor) </w:t>
      </w:r>
      <w:r w:rsidRPr="00BC7DE9">
        <w:rPr>
          <w:b/>
          <w:bCs/>
        </w:rPr>
        <w:t>results</w:t>
      </w:r>
      <w:r w:rsidRPr="00BC7DE9">
        <w:t xml:space="preserve"> produced by the thread.</w:t>
      </w:r>
    </w:p>
    <w:p w14:paraId="78CFE6F4" w14:textId="77777777" w:rsidR="00A74F23" w:rsidRPr="00BC7DE9" w:rsidRDefault="00A74F23" w:rsidP="5FAE366F">
      <w:pPr>
        <w:pStyle w:val="NumberedList"/>
        <w:numPr>
          <w:ilvl w:val="0"/>
          <w:numId w:val="97"/>
        </w:numPr>
        <w:tabs>
          <w:tab w:val="left" w:pos="1134"/>
          <w:tab w:val="left" w:pos="1701"/>
          <w:tab w:val="left" w:pos="2268"/>
        </w:tabs>
        <w:spacing w:after="120" w:line="240" w:lineRule="auto"/>
        <w:jc w:val="both"/>
      </w:pPr>
      <w:bookmarkStart w:id="1818" w:name="_Toc359659568"/>
      <w:r w:rsidRPr="00BC7DE9">
        <w:t>When applicable, specific assumptions, constraints or remarks will be provided for each of the elements</w:t>
      </w:r>
      <w:r w:rsidRPr="003609C4">
        <w:rPr>
          <w:rStyle w:val="FootnoteReference"/>
        </w:rPr>
        <w:footnoteReference w:id="2"/>
      </w:r>
      <w:r w:rsidRPr="00BC7DE9">
        <w:t>.</w:t>
      </w:r>
      <w:bookmarkEnd w:id="1818"/>
    </w:p>
    <w:p w14:paraId="5ADC291B" w14:textId="77777777" w:rsidR="00A74F23" w:rsidRPr="00BC7DE9" w:rsidRDefault="00A74F23" w:rsidP="5FAE366F">
      <w:r w:rsidRPr="00BC7DE9">
        <w:t>The Data model view will be limited to the following two models:</w:t>
      </w:r>
    </w:p>
    <w:p w14:paraId="4B21E46C" w14:textId="31A43B77" w:rsidR="00A74F23" w:rsidRPr="00BC7DE9" w:rsidRDefault="00A74F23" w:rsidP="5FAE366F">
      <w:pPr>
        <w:pStyle w:val="NumberedList"/>
        <w:numPr>
          <w:ilvl w:val="0"/>
          <w:numId w:val="100"/>
        </w:numPr>
        <w:tabs>
          <w:tab w:val="left" w:pos="1134"/>
          <w:tab w:val="left" w:pos="1701"/>
          <w:tab w:val="left" w:pos="2268"/>
        </w:tabs>
        <w:spacing w:after="120" w:line="240" w:lineRule="auto"/>
        <w:jc w:val="both"/>
      </w:pPr>
      <w:r w:rsidRPr="00BC7DE9">
        <w:t xml:space="preserve">The model of the State Transition Diagram presents the life cycle of the data, showing </w:t>
      </w:r>
      <w:r w:rsidR="00E26A90" w:rsidRPr="00BC7DE9">
        <w:t>the different states and the way,</w:t>
      </w:r>
      <w:r w:rsidRPr="00BC7DE9">
        <w:t xml:space="preserve"> it goes from one state to the next one. State Transition Diagrams are provided for the most significant process threads.</w:t>
      </w:r>
    </w:p>
    <w:p w14:paraId="03D7BA04" w14:textId="635A939D" w:rsidR="0059723E" w:rsidRPr="00BC7DE9" w:rsidRDefault="00A74F23" w:rsidP="5FAE366F">
      <w:pPr>
        <w:pStyle w:val="NumberedList"/>
        <w:numPr>
          <w:ilvl w:val="0"/>
          <w:numId w:val="100"/>
        </w:numPr>
        <w:tabs>
          <w:tab w:val="left" w:pos="1134"/>
          <w:tab w:val="left" w:pos="1701"/>
          <w:tab w:val="left" w:pos="2268"/>
        </w:tabs>
        <w:spacing w:after="120" w:line="240" w:lineRule="auto"/>
        <w:jc w:val="both"/>
        <w:sectPr w:rsidR="0059723E" w:rsidRPr="00BC7DE9" w:rsidSect="00635586">
          <w:headerReference w:type="default" r:id="rId23"/>
          <w:type w:val="continuous"/>
          <w:pgSz w:w="11907" w:h="16840"/>
          <w:pgMar w:top="1701" w:right="1418" w:bottom="1134" w:left="1418" w:header="720" w:footer="0" w:gutter="0"/>
          <w:cols w:space="720"/>
          <w:docGrid w:linePitch="299"/>
        </w:sectPr>
      </w:pPr>
      <w:r w:rsidRPr="00BC7DE9">
        <w:t>During the execution of the Transit business threads, information is exchanged between processe</w:t>
      </w:r>
      <w:r w:rsidR="00B16BBE" w:rsidRPr="00BC7DE9">
        <w:t>s</w:t>
      </w:r>
    </w:p>
    <w:p w14:paraId="64718199" w14:textId="57757F08" w:rsidR="00A74F23" w:rsidRPr="00BC7DE9" w:rsidRDefault="00A74F23" w:rsidP="0083342A">
      <w:pPr>
        <w:pStyle w:val="Heading2"/>
        <w:numPr>
          <w:ilvl w:val="1"/>
          <w:numId w:val="113"/>
        </w:numPr>
      </w:pPr>
      <w:bookmarkStart w:id="1819" w:name="_Toc500238017"/>
      <w:bookmarkStart w:id="1820" w:name="_Toc500241756"/>
      <w:bookmarkStart w:id="1821" w:name="_Toc500242149"/>
      <w:bookmarkStart w:id="1822" w:name="_Toc500245379"/>
      <w:bookmarkStart w:id="1823" w:name="_Toc500245856"/>
      <w:bookmarkStart w:id="1824" w:name="_Toc500247700"/>
      <w:bookmarkStart w:id="1825" w:name="_Toc500247905"/>
      <w:bookmarkStart w:id="1826" w:name="_Toc500248168"/>
      <w:bookmarkStart w:id="1827" w:name="_Toc500248373"/>
      <w:bookmarkStart w:id="1828" w:name="_Toc500248578"/>
      <w:bookmarkStart w:id="1829" w:name="_Toc500248783"/>
      <w:bookmarkStart w:id="1830" w:name="_Toc500248988"/>
      <w:bookmarkStart w:id="1831" w:name="_Toc500249278"/>
      <w:bookmarkStart w:id="1832" w:name="_Toc500249483"/>
      <w:bookmarkStart w:id="1833" w:name="_Toc500249688"/>
      <w:bookmarkStart w:id="1834" w:name="_Toc500249892"/>
      <w:bookmarkStart w:id="1835" w:name="_Toc500250096"/>
      <w:bookmarkStart w:id="1836" w:name="_Toc500250302"/>
      <w:bookmarkStart w:id="1837" w:name="_Toc500250506"/>
      <w:bookmarkStart w:id="1838" w:name="_Toc500250711"/>
      <w:bookmarkStart w:id="1839" w:name="_Toc500250916"/>
      <w:bookmarkStart w:id="1840" w:name="_Toc500251120"/>
      <w:bookmarkStart w:id="1841" w:name="_Toc500251324"/>
      <w:bookmarkStart w:id="1842" w:name="_Toc500251615"/>
      <w:bookmarkStart w:id="1843" w:name="_Toc500951649"/>
      <w:bookmarkStart w:id="1844" w:name="_Toc501037057"/>
      <w:bookmarkStart w:id="1845" w:name="_Toc404475766"/>
      <w:bookmarkStart w:id="1846" w:name="_Toc406317475"/>
      <w:bookmarkStart w:id="1847" w:name="_Toc136680203"/>
      <w:bookmarkStart w:id="1848" w:name="_Toc499201585"/>
      <w:bookmarkStart w:id="1849" w:name="_Ref499554786"/>
      <w:bookmarkStart w:id="1850" w:name="_Ref499554811"/>
      <w:bookmarkStart w:id="1851" w:name="_Toc500233047"/>
      <w:bookmarkStart w:id="1852" w:name="_Toc500238018"/>
      <w:bookmarkStart w:id="1853" w:name="_Toc505787419"/>
      <w:bookmarkStart w:id="1854" w:name="_Toc506906739"/>
      <w:bookmarkStart w:id="1855" w:name="_Toc507076638"/>
      <w:bookmarkStart w:id="1856" w:name="_Toc507575197"/>
      <w:bookmarkStart w:id="1857" w:name="_Hlk499217343"/>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r w:rsidRPr="00BC7DE9">
        <w:lastRenderedPageBreak/>
        <w:t>Specific representations inside a process flow diagram</w:t>
      </w:r>
      <w:bookmarkEnd w:id="1845"/>
      <w:bookmarkEnd w:id="1846"/>
      <w:bookmarkEnd w:id="1847"/>
      <w:bookmarkEnd w:id="1848"/>
      <w:bookmarkEnd w:id="1849"/>
      <w:bookmarkEnd w:id="1850"/>
      <w:bookmarkEnd w:id="1851"/>
      <w:bookmarkEnd w:id="1852"/>
      <w:bookmarkEnd w:id="1853"/>
      <w:bookmarkEnd w:id="1854"/>
      <w:bookmarkEnd w:id="1855"/>
      <w:bookmarkEnd w:id="1856"/>
    </w:p>
    <w:bookmarkEnd w:id="1857"/>
    <w:p w14:paraId="7185A6AB" w14:textId="4CE40F18" w:rsidR="00A74F23" w:rsidRPr="00BC7DE9" w:rsidRDefault="00A74F23" w:rsidP="5FAE366F">
      <w:pPr>
        <w:keepNext/>
        <w:spacing w:after="60"/>
      </w:pPr>
      <w:r w:rsidRPr="00BC7DE9">
        <w:t xml:space="preserve">The following diagram is an example of a process flow diagram which represents </w:t>
      </w:r>
      <w:r w:rsidR="002E62DD" w:rsidRPr="00BC7DE9">
        <w:rPr>
          <w:rFonts w:ascii="Calibri" w:eastAsia="Calibri" w:hAnsi="Calibri" w:cs="Calibri"/>
        </w:rPr>
        <w:t>which represent</w:t>
      </w:r>
      <w:r w:rsidR="002E62DD" w:rsidRPr="00BC7DE9">
        <w:rPr>
          <w:rFonts w:eastAsiaTheme="minorEastAsia"/>
        </w:rPr>
        <w:t>s the “Process Query Movement Information” at any</w:t>
      </w:r>
      <w:r w:rsidR="00A41609" w:rsidRPr="00BC7DE9">
        <w:rPr>
          <w:rFonts w:eastAsiaTheme="minorEastAsia"/>
        </w:rPr>
        <w:t xml:space="preserve"> C</w:t>
      </w:r>
      <w:r w:rsidR="002E62DD" w:rsidRPr="00BC7DE9">
        <w:rPr>
          <w:rFonts w:eastAsiaTheme="minorEastAsia"/>
        </w:rPr>
        <w:t>ustom</w:t>
      </w:r>
      <w:r w:rsidR="00A41609" w:rsidRPr="00BC7DE9">
        <w:rPr>
          <w:rFonts w:eastAsiaTheme="minorEastAsia"/>
        </w:rPr>
        <w:t>s</w:t>
      </w:r>
      <w:r w:rsidR="002E62DD" w:rsidRPr="00BC7DE9">
        <w:rPr>
          <w:rFonts w:eastAsiaTheme="minorEastAsia"/>
        </w:rPr>
        <w:t xml:space="preserve"> Office: </w:t>
      </w:r>
    </w:p>
    <w:p w14:paraId="4040905F" w14:textId="77777777" w:rsidR="00A83D28" w:rsidRDefault="006B4FA7" w:rsidP="003016BE">
      <w:pPr>
        <w:keepNext/>
        <w:jc w:val="both"/>
      </w:pPr>
      <w:r w:rsidRPr="00617253">
        <w:rPr>
          <w:rFonts w:ascii="Calibri" w:eastAsia="Calibri" w:hAnsi="Calibri" w:cs="Calibri"/>
          <w:noProof/>
        </w:rPr>
        <mc:AlternateContent>
          <mc:Choice Requires="wps">
            <w:drawing>
              <wp:anchor distT="0" distB="0" distL="114300" distR="114300" simplePos="0" relativeHeight="251658242" behindDoc="0" locked="0" layoutInCell="1" allowOverlap="1" wp14:anchorId="5E1461FF" wp14:editId="591CA12C">
                <wp:simplePos x="0" y="0"/>
                <wp:positionH relativeFrom="margin">
                  <wp:posOffset>3615690</wp:posOffset>
                </wp:positionH>
                <wp:positionV relativeFrom="paragraph">
                  <wp:posOffset>2395220</wp:posOffset>
                </wp:positionV>
                <wp:extent cx="304800" cy="219075"/>
                <wp:effectExtent l="0" t="0" r="19050" b="28575"/>
                <wp:wrapNone/>
                <wp:docPr id="851933514" name="Text Box 85193351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5AD96A52" w14:textId="77777777" w:rsidR="008B6C3A" w:rsidRPr="00072A06" w:rsidRDefault="008B6C3A" w:rsidP="002E62DD">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461FF" id="_x0000_t202" coordsize="21600,21600" o:spt="202" path="m,l,21600r21600,l21600,xe">
                <v:stroke joinstyle="miter"/>
                <v:path gradientshapeok="t" o:connecttype="rect"/>
              </v:shapetype>
              <v:shape id="Text Box 851933514" o:spid="_x0000_s1026" type="#_x0000_t202" style="position:absolute;left:0;text-align:left;margin-left:284.7pt;margin-top:188.6pt;width:24pt;height:17.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yWZAIAANQ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" fillcolor="#a5a5a5 [2092]" strokeweight=".5pt">
                <v:textbox>
                  <w:txbxContent>
                    <w:p w14:paraId="5AD96A52" w14:textId="77777777" w:rsidR="008B6C3A" w:rsidRPr="00072A06" w:rsidRDefault="008B6C3A" w:rsidP="002E62DD">
                      <w:pPr>
                        <w:jc w:val="center"/>
                        <w:rPr>
                          <w:sz w:val="16"/>
                        </w:rPr>
                      </w:pPr>
                      <w:r>
                        <w:rPr>
                          <w:sz w:val="16"/>
                        </w:rPr>
                        <w:t>9</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59" behindDoc="0" locked="0" layoutInCell="1" allowOverlap="1" wp14:anchorId="6CE66849" wp14:editId="5DDDD7FF">
                <wp:simplePos x="0" y="0"/>
                <wp:positionH relativeFrom="margin">
                  <wp:posOffset>5105843</wp:posOffset>
                </wp:positionH>
                <wp:positionV relativeFrom="paragraph">
                  <wp:posOffset>734783</wp:posOffset>
                </wp:positionV>
                <wp:extent cx="304800" cy="219075"/>
                <wp:effectExtent l="0" t="0" r="19050" b="28575"/>
                <wp:wrapNone/>
                <wp:docPr id="42" name="Text Box 4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204F2E2A" w14:textId="77777777" w:rsidR="008B6C3A" w:rsidRPr="00072A06" w:rsidRDefault="008B6C3A" w:rsidP="008862D9">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66849" id="Text Box 42" o:spid="_x0000_s1027" type="#_x0000_t202" style="position:absolute;left:0;text-align:left;margin-left:402.05pt;margin-top:57.85pt;width:24pt;height:17.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" fillcolor="red" strokeweight=".5pt">
                <v:textbox>
                  <w:txbxContent>
                    <w:p w14:paraId="204F2E2A" w14:textId="77777777" w:rsidR="008B6C3A" w:rsidRPr="00072A06" w:rsidRDefault="008B6C3A" w:rsidP="008862D9">
                      <w:pPr>
                        <w:jc w:val="center"/>
                        <w:rPr>
                          <w:sz w:val="16"/>
                        </w:rPr>
                      </w:pPr>
                      <w:r>
                        <w:rPr>
                          <w:sz w:val="16"/>
                        </w:rPr>
                        <w:t>8</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58" behindDoc="0" locked="0" layoutInCell="1" allowOverlap="1" wp14:anchorId="494E1517" wp14:editId="057BE82A">
                <wp:simplePos x="0" y="0"/>
                <wp:positionH relativeFrom="margin">
                  <wp:posOffset>4404641</wp:posOffset>
                </wp:positionH>
                <wp:positionV relativeFrom="paragraph">
                  <wp:posOffset>1385570</wp:posOffset>
                </wp:positionV>
                <wp:extent cx="304800" cy="21907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35C450E4" w14:textId="77777777" w:rsidR="008B6C3A" w:rsidRPr="00072A06" w:rsidRDefault="008B6C3A" w:rsidP="008862D9">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1517" id="Text Box 41" o:spid="_x0000_s1028" type="#_x0000_t202" style="position:absolute;left:0;text-align:left;margin-left:346.8pt;margin-top:109.1pt;width:24pt;height:17.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" fillcolor="#92cddc [1944]" strokeweight=".5pt">
                <v:textbox>
                  <w:txbxContent>
                    <w:p w14:paraId="35C450E4" w14:textId="77777777" w:rsidR="008B6C3A" w:rsidRPr="00072A06" w:rsidRDefault="008B6C3A" w:rsidP="008862D9">
                      <w:pPr>
                        <w:jc w:val="center"/>
                        <w:rPr>
                          <w:sz w:val="16"/>
                        </w:rPr>
                      </w:pPr>
                      <w:r>
                        <w:rPr>
                          <w:sz w:val="16"/>
                        </w:rPr>
                        <w:t>7</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56" behindDoc="0" locked="0" layoutInCell="1" allowOverlap="1" wp14:anchorId="333A690F" wp14:editId="162F2E97">
                <wp:simplePos x="0" y="0"/>
                <wp:positionH relativeFrom="column">
                  <wp:posOffset>3044441</wp:posOffset>
                </wp:positionH>
                <wp:positionV relativeFrom="paragraph">
                  <wp:posOffset>744486</wp:posOffset>
                </wp:positionV>
                <wp:extent cx="304800" cy="2190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1EFC8A5D" w14:textId="622E9041" w:rsidR="008B6C3A" w:rsidRPr="00C65A8B" w:rsidRDefault="008B6C3A" w:rsidP="008862D9">
                            <w:pPr>
                              <w:jc w:val="center"/>
                              <w:rPr>
                                <w:sz w:val="16"/>
                              </w:rPr>
                            </w:pPr>
                            <w:r>
                              <w:rPr>
                                <w:sz w:val="16"/>
                              </w:rPr>
                              <w:t>4</w:t>
                            </w:r>
                            <w:r w:rsidRPr="008862D9">
                              <w:rPr>
                                <w:noProof/>
                                <w:sz w:val="16"/>
                              </w:rPr>
                              <w:drawing>
                                <wp:inline distT="0" distB="0" distL="0" distR="0" wp14:anchorId="27CC62B9" wp14:editId="66F427B9">
                                  <wp:extent cx="115570" cy="85731"/>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690F" id="Text Box 29" o:spid="_x0000_s1029" type="#_x0000_t202" style="position:absolute;left:0;text-align:left;margin-left:239.7pt;margin-top:58.6pt;width:24pt;height:17.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" fillcolor="#ffc000" strokeweight=".5pt">
                <v:textbox>
                  <w:txbxContent>
                    <w:p w14:paraId="1EFC8A5D" w14:textId="622E9041" w:rsidR="008B6C3A" w:rsidRPr="00C65A8B" w:rsidRDefault="008B6C3A" w:rsidP="008862D9">
                      <w:pPr>
                        <w:jc w:val="center"/>
                        <w:rPr>
                          <w:sz w:val="16"/>
                        </w:rPr>
                      </w:pPr>
                      <w:r>
                        <w:rPr>
                          <w:sz w:val="16"/>
                        </w:rPr>
                        <w:t>4</w:t>
                      </w:r>
                      <w:r w:rsidRPr="008862D9">
                        <w:rPr>
                          <w:noProof/>
                          <w:sz w:val="16"/>
                        </w:rPr>
                        <w:drawing>
                          <wp:inline distT="0" distB="0" distL="0" distR="0" wp14:anchorId="27CC62B9" wp14:editId="66F427B9">
                            <wp:extent cx="115570" cy="85731"/>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Pr="00617253">
        <w:rPr>
          <w:rFonts w:ascii="Calibri" w:eastAsia="Calibri" w:hAnsi="Calibri" w:cs="Calibri"/>
          <w:noProof/>
        </w:rPr>
        <mc:AlternateContent>
          <mc:Choice Requires="wps">
            <w:drawing>
              <wp:anchor distT="0" distB="0" distL="114300" distR="114300" simplePos="0" relativeHeight="251658255" behindDoc="0" locked="0" layoutInCell="1" allowOverlap="1" wp14:anchorId="02F9DBEC" wp14:editId="4663ABA7">
                <wp:simplePos x="0" y="0"/>
                <wp:positionH relativeFrom="column">
                  <wp:posOffset>2597150</wp:posOffset>
                </wp:positionH>
                <wp:positionV relativeFrom="paragraph">
                  <wp:posOffset>1088051</wp:posOffset>
                </wp:positionV>
                <wp:extent cx="304800" cy="2190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337D9B58" w14:textId="77777777" w:rsidR="008B6C3A" w:rsidRDefault="008B6C3A" w:rsidP="008862D9">
                            <w:pPr>
                              <w:jc w:val="center"/>
                              <w:rPr>
                                <w:sz w:val="16"/>
                              </w:rPr>
                            </w:pPr>
                            <w:r>
                              <w:rPr>
                                <w:sz w:val="16"/>
                              </w:rPr>
                              <w:t>5</w:t>
                            </w:r>
                          </w:p>
                          <w:p w14:paraId="393A3320" w14:textId="2F60EF19" w:rsidR="008B6C3A" w:rsidRPr="00C65A8B" w:rsidRDefault="008B6C3A" w:rsidP="008862D9">
                            <w:pPr>
                              <w:jc w:val="cente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9DBEC" id="Text Box 15" o:spid="_x0000_s1030" type="#_x0000_t202" style="position:absolute;left:0;text-align:left;margin-left:204.5pt;margin-top:85.65pt;width:24pt;height:17.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" fillcolor="yellow" strokeweight=".5pt">
                <v:textbox>
                  <w:txbxContent>
                    <w:p w14:paraId="337D9B58" w14:textId="77777777" w:rsidR="008B6C3A" w:rsidRDefault="008B6C3A" w:rsidP="008862D9">
                      <w:pPr>
                        <w:jc w:val="center"/>
                        <w:rPr>
                          <w:sz w:val="16"/>
                        </w:rPr>
                      </w:pPr>
                      <w:r>
                        <w:rPr>
                          <w:sz w:val="16"/>
                        </w:rPr>
                        <w:t>5</w:t>
                      </w:r>
                    </w:p>
                    <w:p w14:paraId="393A3320" w14:textId="2F60EF19" w:rsidR="008B6C3A" w:rsidRPr="00C65A8B" w:rsidRDefault="008B6C3A" w:rsidP="008862D9">
                      <w:pPr>
                        <w:jc w:val="center"/>
                        <w:rPr>
                          <w:sz w:val="16"/>
                        </w:rPr>
                      </w:pPr>
                    </w:p>
                  </w:txbxContent>
                </v:textbox>
              </v:shape>
            </w:pict>
          </mc:Fallback>
        </mc:AlternateContent>
      </w:r>
      <w:r w:rsidRPr="00617253">
        <w:rPr>
          <w:rFonts w:ascii="Calibri" w:eastAsia="Calibri" w:hAnsi="Calibri" w:cs="Calibri"/>
          <w:noProof/>
        </w:rPr>
        <mc:AlternateContent>
          <mc:Choice Requires="wps">
            <w:drawing>
              <wp:anchor distT="0" distB="0" distL="114300" distR="114300" simplePos="0" relativeHeight="251658257" behindDoc="0" locked="0" layoutInCell="1" allowOverlap="1" wp14:anchorId="66EAB7AF" wp14:editId="39A0284B">
                <wp:simplePos x="0" y="0"/>
                <wp:positionH relativeFrom="margin">
                  <wp:posOffset>1789253</wp:posOffset>
                </wp:positionH>
                <wp:positionV relativeFrom="paragraph">
                  <wp:posOffset>875252</wp:posOffset>
                </wp:positionV>
                <wp:extent cx="304800" cy="21907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20000"/>
                            <a:lumOff val="80000"/>
                          </a:schemeClr>
                        </a:solidFill>
                        <a:ln w="6350">
                          <a:solidFill>
                            <a:prstClr val="black"/>
                          </a:solidFill>
                        </a:ln>
                      </wps:spPr>
                      <wps:txbx>
                        <w:txbxContent>
                          <w:p w14:paraId="28F5019A" w14:textId="77777777" w:rsidR="008B6C3A" w:rsidRPr="00072A06" w:rsidRDefault="008B6C3A" w:rsidP="008862D9">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AB7AF" id="Text Box 37" o:spid="_x0000_s1031" type="#_x0000_t202" style="position:absolute;left:0;text-align:left;margin-left:140.9pt;margin-top:68.9pt;width:24pt;height:17.2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" fillcolor="#daeef3 [664]" strokeweight=".5pt">
                <v:textbox>
                  <w:txbxContent>
                    <w:p w14:paraId="28F5019A" w14:textId="77777777" w:rsidR="008B6C3A" w:rsidRPr="00072A06" w:rsidRDefault="008B6C3A" w:rsidP="008862D9">
                      <w:pPr>
                        <w:jc w:val="center"/>
                        <w:rPr>
                          <w:sz w:val="16"/>
                        </w:rPr>
                      </w:pPr>
                      <w:r>
                        <w:rPr>
                          <w:sz w:val="16"/>
                        </w:rPr>
                        <w:t>6</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60" behindDoc="0" locked="0" layoutInCell="1" allowOverlap="1" wp14:anchorId="5D91A3A8" wp14:editId="51433281">
                <wp:simplePos x="0" y="0"/>
                <wp:positionH relativeFrom="column">
                  <wp:posOffset>866185</wp:posOffset>
                </wp:positionH>
                <wp:positionV relativeFrom="paragraph">
                  <wp:posOffset>1088331</wp:posOffset>
                </wp:positionV>
                <wp:extent cx="304800" cy="2190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3F75CDEB" w14:textId="77777777" w:rsidR="008B6C3A" w:rsidRPr="00C65A8B" w:rsidRDefault="008B6C3A" w:rsidP="006B4FA7">
                            <w:pPr>
                              <w:jc w:val="center"/>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1A3A8" id="Text Box 46" o:spid="_x0000_s1032" type="#_x0000_t202" style="position:absolute;left:0;text-align:left;margin-left:68.2pt;margin-top:85.7pt;width:24pt;height:1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" fillcolor="#622423 [1605]" strokeweight=".5pt">
                <v:textbox>
                  <w:txbxContent>
                    <w:p w14:paraId="3F75CDEB" w14:textId="77777777" w:rsidR="008B6C3A" w:rsidRPr="00C65A8B" w:rsidRDefault="008B6C3A" w:rsidP="006B4FA7">
                      <w:pPr>
                        <w:jc w:val="center"/>
                        <w:rPr>
                          <w:sz w:val="16"/>
                        </w:rPr>
                      </w:pPr>
                      <w:r>
                        <w:rPr>
                          <w:sz w:val="16"/>
                        </w:rPr>
                        <w:t>11</w:t>
                      </w:r>
                    </w:p>
                  </w:txbxContent>
                </v:textbox>
              </v:shape>
            </w:pict>
          </mc:Fallback>
        </mc:AlternateContent>
      </w:r>
      <w:r w:rsidR="00F05544" w:rsidRPr="00617253">
        <w:rPr>
          <w:rFonts w:ascii="Calibri" w:eastAsia="Calibri" w:hAnsi="Calibri" w:cs="Calibri"/>
          <w:noProof/>
        </w:rPr>
        <mc:AlternateContent>
          <mc:Choice Requires="wps">
            <w:drawing>
              <wp:anchor distT="0" distB="0" distL="114300" distR="114300" simplePos="0" relativeHeight="251658249" behindDoc="0" locked="0" layoutInCell="1" allowOverlap="1" wp14:anchorId="5E12C02A" wp14:editId="45DC5787">
                <wp:simplePos x="0" y="0"/>
                <wp:positionH relativeFrom="margin">
                  <wp:posOffset>487680</wp:posOffset>
                </wp:positionH>
                <wp:positionV relativeFrom="paragraph">
                  <wp:posOffset>1092200</wp:posOffset>
                </wp:positionV>
                <wp:extent cx="304800" cy="219075"/>
                <wp:effectExtent l="0" t="0" r="19050" b="28575"/>
                <wp:wrapNone/>
                <wp:docPr id="851933528" name="Text Box 85193352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2ABE3318" w14:textId="77777777" w:rsidR="008B6C3A" w:rsidRPr="00C65A8B" w:rsidRDefault="008B6C3A" w:rsidP="002E62DD">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2C02A" id="Text Box 851933528" o:spid="_x0000_s1033" type="#_x0000_t202" style="position:absolute;left:0;text-align:left;margin-left:38.4pt;margin-top:86pt;width:24pt;height:17.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" fillcolor="#92d050" strokeweight=".5pt">
                <v:textbox>
                  <w:txbxContent>
                    <w:p w14:paraId="2ABE3318" w14:textId="77777777" w:rsidR="008B6C3A" w:rsidRPr="00C65A8B" w:rsidRDefault="008B6C3A" w:rsidP="002E62DD">
                      <w:pPr>
                        <w:jc w:val="center"/>
                        <w:rPr>
                          <w:sz w:val="16"/>
                        </w:rPr>
                      </w:pPr>
                      <w:r>
                        <w:rPr>
                          <w:sz w:val="16"/>
                        </w:rPr>
                        <w:t>3</w:t>
                      </w:r>
                    </w:p>
                  </w:txbxContent>
                </v:textbox>
                <w10:wrap anchorx="margin"/>
              </v:shape>
            </w:pict>
          </mc:Fallback>
        </mc:AlternateContent>
      </w:r>
      <w:r w:rsidR="00F05544" w:rsidRPr="00617253">
        <w:rPr>
          <w:rFonts w:ascii="Calibri" w:eastAsia="Calibri" w:hAnsi="Calibri" w:cs="Calibri"/>
          <w:noProof/>
        </w:rPr>
        <mc:AlternateContent>
          <mc:Choice Requires="wps">
            <w:drawing>
              <wp:anchor distT="0" distB="0" distL="114300" distR="114300" simplePos="0" relativeHeight="251658254" behindDoc="0" locked="0" layoutInCell="1" allowOverlap="1" wp14:anchorId="4A693AB9" wp14:editId="74D244DD">
                <wp:simplePos x="0" y="0"/>
                <wp:positionH relativeFrom="margin">
                  <wp:posOffset>-458</wp:posOffset>
                </wp:positionH>
                <wp:positionV relativeFrom="paragraph">
                  <wp:posOffset>597549</wp:posOffset>
                </wp:positionV>
                <wp:extent cx="304800" cy="21907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350B5B07" w14:textId="77651BCC" w:rsidR="008B6C3A" w:rsidRPr="00A94B5B" w:rsidRDefault="008B6C3A" w:rsidP="00F05544">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3AB9" id="Text Box 3" o:spid="_x0000_s1034" type="#_x0000_t202" style="position:absolute;left:0;text-align:left;margin-left:-.05pt;margin-top:47.05pt;width:24pt;height:17.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" fillcolor="black [3213]" strokeweight=".5pt">
                <v:textbox>
                  <w:txbxContent>
                    <w:p w14:paraId="350B5B07" w14:textId="77651BCC" w:rsidR="008B6C3A" w:rsidRPr="00A94B5B" w:rsidRDefault="008B6C3A" w:rsidP="00F05544">
                      <w:pPr>
                        <w:jc w:val="center"/>
                        <w:rPr>
                          <w:sz w:val="16"/>
                        </w:rPr>
                      </w:pPr>
                      <w:r>
                        <w:rPr>
                          <w:sz w:val="16"/>
                        </w:rPr>
                        <w:t>1</w:t>
                      </w:r>
                    </w:p>
                  </w:txbxContent>
                </v:textbox>
                <w10:wrap anchorx="margin"/>
              </v:shape>
            </w:pict>
          </mc:Fallback>
        </mc:AlternateContent>
      </w:r>
      <w:r w:rsidR="002E62DD" w:rsidRPr="00617253">
        <w:rPr>
          <w:rFonts w:ascii="Calibri" w:eastAsia="Calibri" w:hAnsi="Calibri" w:cs="Calibri"/>
          <w:noProof/>
        </w:rPr>
        <mc:AlternateContent>
          <mc:Choice Requires="wps">
            <w:drawing>
              <wp:anchor distT="0" distB="0" distL="114300" distR="114300" simplePos="0" relativeHeight="251658251" behindDoc="0" locked="0" layoutInCell="1" allowOverlap="1" wp14:anchorId="31E520C1" wp14:editId="2C036B43">
                <wp:simplePos x="0" y="0"/>
                <wp:positionH relativeFrom="margin">
                  <wp:posOffset>477672</wp:posOffset>
                </wp:positionH>
                <wp:positionV relativeFrom="paragraph">
                  <wp:posOffset>136477</wp:posOffset>
                </wp:positionV>
                <wp:extent cx="304800" cy="219075"/>
                <wp:effectExtent l="0" t="0" r="19050" b="28575"/>
                <wp:wrapNone/>
                <wp:docPr id="851933530" name="Text Box 85193353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6785ED50" w14:textId="77777777" w:rsidR="008B6C3A" w:rsidRPr="00C65A8B" w:rsidRDefault="008B6C3A" w:rsidP="002E62DD">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520C1" id="Text Box 851933530" o:spid="_x0000_s1035" type="#_x0000_t202" style="position:absolute;left:0;text-align:left;margin-left:37.6pt;margin-top:10.75pt;width:24pt;height:17.2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yyZgIAANs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" fillcolor="#d8d8d8 [2732]" strokeweight=".5pt">
                <v:textbox>
                  <w:txbxContent>
                    <w:p w14:paraId="6785ED50" w14:textId="77777777" w:rsidR="008B6C3A" w:rsidRPr="00C65A8B" w:rsidRDefault="008B6C3A" w:rsidP="002E62DD">
                      <w:pPr>
                        <w:jc w:val="center"/>
                        <w:rPr>
                          <w:sz w:val="16"/>
                        </w:rPr>
                      </w:pPr>
                      <w:r>
                        <w:rPr>
                          <w:sz w:val="16"/>
                        </w:rPr>
                        <w:t>2</w:t>
                      </w:r>
                    </w:p>
                  </w:txbxContent>
                </v:textbox>
                <w10:wrap anchorx="margin"/>
              </v:shape>
            </w:pict>
          </mc:Fallback>
        </mc:AlternateContent>
      </w:r>
      <w:r w:rsidR="002E62DD" w:rsidRPr="00617253">
        <w:rPr>
          <w:rFonts w:ascii="Calibri" w:eastAsia="Calibri" w:hAnsi="Calibri" w:cs="Calibri"/>
          <w:noProof/>
        </w:rPr>
        <mc:AlternateContent>
          <mc:Choice Requires="wps">
            <w:drawing>
              <wp:anchor distT="0" distB="0" distL="114300" distR="114300" simplePos="0" relativeHeight="251658241" behindDoc="0" locked="0" layoutInCell="1" allowOverlap="1" wp14:anchorId="416B2EAC" wp14:editId="45217FB6">
                <wp:simplePos x="0" y="0"/>
                <wp:positionH relativeFrom="margin">
                  <wp:posOffset>3191672</wp:posOffset>
                </wp:positionH>
                <wp:positionV relativeFrom="paragraph">
                  <wp:posOffset>3072651</wp:posOffset>
                </wp:positionV>
                <wp:extent cx="304800" cy="219075"/>
                <wp:effectExtent l="0" t="0" r="19050" b="28575"/>
                <wp:wrapNone/>
                <wp:docPr id="851933512" name="Text Box 85193351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0EBF48C4" w14:textId="77777777" w:rsidR="008B6C3A" w:rsidRPr="00072A06" w:rsidRDefault="008B6C3A" w:rsidP="002E62DD">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B2EAC" id="Text Box 851933512" o:spid="_x0000_s1036" type="#_x0000_t202" style="position:absolute;left:0;text-align:left;margin-left:251.3pt;margin-top:241.95pt;width:24pt;height:17.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" fillcolor="#95b3d7 [1940]" strokeweight=".5pt">
                <v:textbox>
                  <w:txbxContent>
                    <w:p w14:paraId="0EBF48C4" w14:textId="77777777" w:rsidR="008B6C3A" w:rsidRPr="00072A06" w:rsidRDefault="008B6C3A" w:rsidP="002E62DD">
                      <w:pPr>
                        <w:jc w:val="center"/>
                        <w:rPr>
                          <w:sz w:val="16"/>
                        </w:rPr>
                      </w:pPr>
                      <w:r>
                        <w:rPr>
                          <w:sz w:val="16"/>
                        </w:rPr>
                        <w:t>10</w:t>
                      </w:r>
                    </w:p>
                  </w:txbxContent>
                </v:textbox>
                <w10:wrap anchorx="margin"/>
              </v:shape>
            </w:pict>
          </mc:Fallback>
        </mc:AlternateContent>
      </w:r>
      <w:r w:rsidR="002E62DD">
        <w:rPr>
          <w:noProof/>
        </w:rPr>
        <w:drawing>
          <wp:inline distT="0" distB="0" distL="0" distR="0" wp14:anchorId="0171FD2F" wp14:editId="7BFDE6E6">
            <wp:extent cx="5905500" cy="4872037"/>
            <wp:effectExtent l="0" t="0" r="0" b="5080"/>
            <wp:docPr id="8519335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5905979" cy="4872432"/>
                    </a:xfrm>
                    <a:prstGeom prst="rect">
                      <a:avLst/>
                    </a:prstGeom>
                  </pic:spPr>
                </pic:pic>
              </a:graphicData>
            </a:graphic>
          </wp:inline>
        </w:drawing>
      </w:r>
    </w:p>
    <w:p w14:paraId="62E21D51" w14:textId="2D6A917B" w:rsidR="00A34CA8" w:rsidRPr="00BC7DE9" w:rsidRDefault="00A83D28" w:rsidP="5FAE366F">
      <w:pPr>
        <w:pStyle w:val="Caption"/>
        <w:sectPr w:rsidR="00A34CA8" w:rsidRPr="00BC7DE9" w:rsidSect="00A739E0">
          <w:pgSz w:w="11907" w:h="16840"/>
          <w:pgMar w:top="1701" w:right="1418" w:bottom="1134" w:left="1418" w:header="720" w:footer="0" w:gutter="0"/>
          <w:cols w:space="720"/>
          <w:docGrid w:linePitch="299"/>
        </w:sectPr>
      </w:pPr>
      <w:bookmarkStart w:id="1858" w:name="_Toc500232036"/>
      <w:bookmarkStart w:id="1859" w:name="_Toc505787374"/>
      <w:bookmarkStart w:id="1860" w:name="_Toc506906694"/>
      <w:bookmarkStart w:id="1861" w:name="_Toc507575241"/>
      <w:r w:rsidRPr="00BC7DE9">
        <w:t xml:space="preserve">Figure </w:t>
      </w:r>
      <w:r>
        <w:fldChar w:fldCharType="begin"/>
      </w:r>
      <w:r w:rsidRPr="00BC7DE9">
        <w:instrText xml:space="preserve"> SEQ Figure \* ARABIC </w:instrText>
      </w:r>
      <w:r>
        <w:fldChar w:fldCharType="separate"/>
      </w:r>
      <w:r w:rsidR="008B6C3A">
        <w:rPr>
          <w:noProof/>
        </w:rPr>
        <w:t>1</w:t>
      </w:r>
      <w:r>
        <w:fldChar w:fldCharType="end"/>
      </w:r>
      <w:r w:rsidRPr="00BC7DE9">
        <w:t xml:space="preserve">: </w:t>
      </w:r>
      <w:r w:rsidR="00494163" w:rsidRPr="00BC7DE9">
        <w:t>Example of a Process Flow Diagram</w:t>
      </w:r>
      <w:bookmarkEnd w:id="1858"/>
      <w:bookmarkEnd w:id="1859"/>
      <w:bookmarkEnd w:id="1860"/>
      <w:bookmarkEnd w:id="1861"/>
    </w:p>
    <w:p w14:paraId="35633EB7" w14:textId="77777777" w:rsidR="002E62DD" w:rsidRPr="00BC7DE9" w:rsidRDefault="002E62DD" w:rsidP="0ACEB99A">
      <w:pPr>
        <w:jc w:val="both"/>
        <w:rPr>
          <w:vanish/>
          <w:specVanish/>
        </w:rPr>
      </w:pPr>
      <w:r w:rsidRPr="00BC7DE9">
        <w:rPr>
          <w:rFonts w:ascii="Calibri" w:eastAsia="Calibri" w:hAnsi="Calibri" w:cs="Calibri"/>
        </w:rPr>
        <w:lastRenderedPageBreak/>
        <w:t>Process flows are composed by the following elements:</w:t>
      </w:r>
    </w:p>
    <w:p w14:paraId="23BCD23E" w14:textId="77777777" w:rsidR="00B02DBC" w:rsidRPr="00BC7DE9" w:rsidRDefault="00EA19EE" w:rsidP="002E62DD">
      <w:pPr>
        <w:ind w:firstLine="720"/>
        <w:rPr>
          <w:rFonts w:ascii="Calibri" w:eastAsia="Calibri" w:hAnsi="Calibri" w:cs="Calibri"/>
          <w:noProof/>
        </w:rPr>
      </w:pPr>
      <w:r w:rsidRPr="00BC7DE9">
        <w:rPr>
          <w:rFonts w:ascii="Calibri" w:eastAsia="Calibri" w:hAnsi="Calibri" w:cs="Calibri"/>
          <w:noProof/>
        </w:rPr>
        <w:t xml:space="preserve"> </w:t>
      </w:r>
    </w:p>
    <w:p w14:paraId="3B69D3D0" w14:textId="5C188CAD" w:rsidR="002E62DD" w:rsidRPr="00C65A8B" w:rsidRDefault="002E62DD" w:rsidP="002E62DD">
      <w:pPr>
        <w:ind w:firstLine="720"/>
        <w:rPr>
          <w:lang w:val="fr-BE"/>
        </w:rPr>
      </w:pPr>
      <w:r w:rsidRPr="00617253">
        <w:rPr>
          <w:rFonts w:ascii="Calibri" w:eastAsia="Calibri" w:hAnsi="Calibri" w:cs="Calibri"/>
          <w:noProof/>
        </w:rPr>
        <mc:AlternateContent>
          <mc:Choice Requires="wps">
            <w:drawing>
              <wp:anchor distT="0" distB="0" distL="114300" distR="114300" simplePos="0" relativeHeight="251658253" behindDoc="0" locked="0" layoutInCell="1" allowOverlap="1" wp14:anchorId="6EEFA531" wp14:editId="7AA14032">
                <wp:simplePos x="0" y="0"/>
                <wp:positionH relativeFrom="column">
                  <wp:posOffset>0</wp:posOffset>
                </wp:positionH>
                <wp:positionV relativeFrom="paragraph">
                  <wp:posOffset>0</wp:posOffset>
                </wp:positionV>
                <wp:extent cx="304800" cy="219075"/>
                <wp:effectExtent l="0" t="0" r="19050" b="28575"/>
                <wp:wrapNone/>
                <wp:docPr id="851933532" name="Text Box 85193353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3C8FB597" w14:textId="77777777" w:rsidR="008B6C3A" w:rsidRPr="00C65A8B" w:rsidRDefault="008B6C3A" w:rsidP="002E62DD">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FA531" id="Text Box 851933532" o:spid="_x0000_s1037" type="#_x0000_t202" style="position:absolute;left:0;text-align:left;margin-left:0;margin-top:0;width:24pt;height:17.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" fillcolor="black [3213]" strokeweight=".5pt">
                <v:textbox>
                  <w:txbxContent>
                    <w:p w14:paraId="3C8FB597" w14:textId="77777777" w:rsidR="008B6C3A" w:rsidRPr="00C65A8B" w:rsidRDefault="008B6C3A" w:rsidP="002E62DD">
                      <w:pPr>
                        <w:jc w:val="center"/>
                        <w:rPr>
                          <w:sz w:val="16"/>
                        </w:rPr>
                      </w:pPr>
                      <w:r>
                        <w:rPr>
                          <w:sz w:val="16"/>
                        </w:rPr>
                        <w:t>1</w:t>
                      </w:r>
                    </w:p>
                  </w:txbxContent>
                </v:textbox>
              </v:shape>
            </w:pict>
          </mc:Fallback>
        </mc:AlternateContent>
      </w:r>
      <w:r>
        <w:rPr>
          <w:lang w:val="fr-BE"/>
        </w:rPr>
        <w:t xml:space="preserve">: </w:t>
      </w:r>
      <w:r w:rsidR="00E26A90" w:rsidRPr="00C65A8B">
        <w:rPr>
          <w:b/>
          <w:bCs/>
          <w:lang w:val="fr-BE"/>
        </w:rPr>
        <w:t>Pool</w:t>
      </w:r>
      <w:r w:rsidRPr="00C65A8B">
        <w:rPr>
          <w:b/>
          <w:bCs/>
          <w:lang w:val="fr-BE"/>
        </w:rPr>
        <w:t xml:space="preserve"> </w:t>
      </w:r>
      <w:r>
        <w:rPr>
          <w:lang w:val="fr-BE"/>
        </w:rPr>
        <w:tab/>
      </w:r>
    </w:p>
    <w:p w14:paraId="65EFAA87" w14:textId="0E0DE664" w:rsidR="002E62DD" w:rsidRPr="00C65A8B" w:rsidRDefault="002E62DD" w:rsidP="002E62DD">
      <w:pPr>
        <w:ind w:firstLine="720"/>
      </w:pPr>
      <w:r w:rsidRPr="00617253">
        <w:rPr>
          <w:rFonts w:ascii="Calibri" w:eastAsia="Calibri" w:hAnsi="Calibri" w:cs="Calibri"/>
          <w:noProof/>
        </w:rPr>
        <mc:AlternateContent>
          <mc:Choice Requires="wps">
            <w:drawing>
              <wp:anchor distT="0" distB="0" distL="114300" distR="114300" simplePos="0" relativeHeight="251658252" behindDoc="0" locked="0" layoutInCell="1" allowOverlap="1" wp14:anchorId="1728BC45" wp14:editId="10CB7185">
                <wp:simplePos x="0" y="0"/>
                <wp:positionH relativeFrom="margin">
                  <wp:posOffset>0</wp:posOffset>
                </wp:positionH>
                <wp:positionV relativeFrom="paragraph">
                  <wp:posOffset>0</wp:posOffset>
                </wp:positionV>
                <wp:extent cx="304800" cy="219075"/>
                <wp:effectExtent l="0" t="0" r="19050" b="28575"/>
                <wp:wrapNone/>
                <wp:docPr id="851933531" name="Text Box 85193353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6B1E7306" w14:textId="77777777" w:rsidR="008B6C3A" w:rsidRPr="00C65A8B" w:rsidRDefault="008B6C3A" w:rsidP="002E62DD">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BC45" id="Text Box 851933531" o:spid="_x0000_s1038" type="#_x0000_t202" style="position:absolute;left:0;text-align:left;margin-left:0;margin-top:0;width:24pt;height:17.2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80ZZwIAANw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" fillcolor="#d8d8d8 [2732]" strokeweight=".5pt">
                <v:textbox>
                  <w:txbxContent>
                    <w:p w14:paraId="6B1E7306" w14:textId="77777777" w:rsidR="008B6C3A" w:rsidRPr="00C65A8B" w:rsidRDefault="008B6C3A" w:rsidP="002E62DD">
                      <w:pPr>
                        <w:jc w:val="center"/>
                        <w:rPr>
                          <w:sz w:val="16"/>
                        </w:rPr>
                      </w:pPr>
                      <w:r>
                        <w:rPr>
                          <w:sz w:val="16"/>
                        </w:rPr>
                        <w:t>2</w:t>
                      </w:r>
                    </w:p>
                  </w:txbxContent>
                </v:textbox>
                <w10:wrap anchorx="margin"/>
              </v:shape>
            </w:pict>
          </mc:Fallback>
        </mc:AlternateContent>
      </w:r>
      <w:r>
        <w:t xml:space="preserve">: </w:t>
      </w:r>
      <w:r w:rsidRPr="00C65A8B">
        <w:rPr>
          <w:b/>
          <w:bCs/>
        </w:rPr>
        <w:t>Lane</w:t>
      </w:r>
      <w:r w:rsidRPr="5EA83850">
        <w:t xml:space="preserve"> </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395"/>
        <w:gridCol w:w="2430"/>
        <w:gridCol w:w="4671"/>
      </w:tblGrid>
      <w:tr w:rsidR="002E62DD" w:rsidRPr="009D5FBB" w14:paraId="01DFABB4" w14:textId="77777777" w:rsidTr="0083342A">
        <w:trPr>
          <w:trHeight w:val="595"/>
        </w:trPr>
        <w:tc>
          <w:tcPr>
            <w:tcW w:w="850" w:type="dxa"/>
            <w:shd w:val="clear" w:color="auto" w:fill="808080" w:themeFill="text1" w:themeFillTint="7F"/>
            <w:textDirection w:val="btLr"/>
            <w:vAlign w:val="center"/>
          </w:tcPr>
          <w:p w14:paraId="366DE053" w14:textId="77777777" w:rsidR="002E62DD" w:rsidRPr="00C65A8B" w:rsidRDefault="002E62DD" w:rsidP="002E62DD">
            <w:pPr>
              <w:spacing w:after="0"/>
              <w:rPr>
                <w:b/>
                <w:bCs/>
              </w:rPr>
            </w:pPr>
            <w:r w:rsidRPr="00C65A8B">
              <w:rPr>
                <w:rFonts w:ascii="Calibri" w:eastAsia="Calibri" w:hAnsi="Calibri" w:cs="Calibri"/>
                <w:b/>
                <w:bCs/>
              </w:rPr>
              <w:t>Group</w:t>
            </w:r>
          </w:p>
        </w:tc>
        <w:tc>
          <w:tcPr>
            <w:tcW w:w="1395" w:type="dxa"/>
            <w:shd w:val="clear" w:color="auto" w:fill="808080" w:themeFill="text1" w:themeFillTint="7F"/>
            <w:vAlign w:val="center"/>
          </w:tcPr>
          <w:p w14:paraId="30439D7B" w14:textId="77777777" w:rsidR="002E62DD" w:rsidRPr="00C65A8B" w:rsidRDefault="002E62DD" w:rsidP="002E62DD">
            <w:pPr>
              <w:spacing w:after="0"/>
              <w:rPr>
                <w:b/>
                <w:noProof/>
              </w:rPr>
            </w:pPr>
            <w:r w:rsidRPr="00C65A8B">
              <w:rPr>
                <w:b/>
                <w:noProof/>
              </w:rPr>
              <w:t>Object</w:t>
            </w:r>
          </w:p>
        </w:tc>
        <w:tc>
          <w:tcPr>
            <w:tcW w:w="2430" w:type="dxa"/>
            <w:shd w:val="clear" w:color="auto" w:fill="808080" w:themeFill="text1" w:themeFillTint="7F"/>
            <w:vAlign w:val="center"/>
          </w:tcPr>
          <w:p w14:paraId="2CFD3C8B" w14:textId="77777777" w:rsidR="002E62DD" w:rsidRPr="00C65A8B" w:rsidRDefault="002E62DD" w:rsidP="002E62DD">
            <w:pPr>
              <w:spacing w:after="0"/>
              <w:rPr>
                <w:b/>
                <w:bCs/>
              </w:rPr>
            </w:pPr>
            <w:r w:rsidRPr="00C65A8B">
              <w:rPr>
                <w:b/>
                <w:bCs/>
              </w:rPr>
              <w:t>Type</w:t>
            </w:r>
          </w:p>
        </w:tc>
        <w:tc>
          <w:tcPr>
            <w:tcW w:w="4671" w:type="dxa"/>
            <w:shd w:val="clear" w:color="auto" w:fill="808080" w:themeFill="text1" w:themeFillTint="7F"/>
            <w:vAlign w:val="center"/>
          </w:tcPr>
          <w:p w14:paraId="0A087791" w14:textId="77777777" w:rsidR="002E62DD" w:rsidRPr="00C65A8B" w:rsidRDefault="002E62DD" w:rsidP="002E62DD">
            <w:pPr>
              <w:spacing w:after="0"/>
              <w:rPr>
                <w:b/>
                <w:bCs/>
              </w:rPr>
            </w:pPr>
            <w:r w:rsidRPr="00C65A8B">
              <w:rPr>
                <w:b/>
                <w:bCs/>
              </w:rPr>
              <w:t xml:space="preserve">Attribute / </w:t>
            </w:r>
            <w:r w:rsidRPr="000053D0">
              <w:rPr>
                <w:b/>
                <w:bCs/>
              </w:rPr>
              <w:t>Definition</w:t>
            </w:r>
          </w:p>
        </w:tc>
      </w:tr>
      <w:tr w:rsidR="002E62DD" w:rsidRPr="00026F6C" w14:paraId="68F4CF5A" w14:textId="77777777" w:rsidTr="0083342A">
        <w:trPr>
          <w:trHeight w:val="749"/>
        </w:trPr>
        <w:tc>
          <w:tcPr>
            <w:tcW w:w="850" w:type="dxa"/>
            <w:vMerge w:val="restart"/>
            <w:shd w:val="clear" w:color="auto" w:fill="auto"/>
            <w:textDirection w:val="btLr"/>
            <w:vAlign w:val="center"/>
          </w:tcPr>
          <w:p w14:paraId="7CCACA70" w14:textId="77777777" w:rsidR="002E62DD" w:rsidRPr="00FB53CC" w:rsidRDefault="002E62DD" w:rsidP="5FAE366F">
            <w:pPr>
              <w:spacing w:after="0"/>
              <w:ind w:left="113" w:right="113"/>
              <w:jc w:val="center"/>
            </w:pPr>
            <w:r w:rsidRPr="00FB53CC">
              <w:t>Lanes and Pools</w:t>
            </w:r>
          </w:p>
        </w:tc>
        <w:tc>
          <w:tcPr>
            <w:tcW w:w="1395" w:type="dxa"/>
            <w:shd w:val="clear" w:color="auto" w:fill="auto"/>
            <w:vAlign w:val="center"/>
          </w:tcPr>
          <w:p w14:paraId="0AC537C9" w14:textId="77777777" w:rsidR="002E62DD" w:rsidRPr="00FB53CC" w:rsidRDefault="002E62DD" w:rsidP="002E62DD">
            <w:pPr>
              <w:spacing w:after="0"/>
              <w:jc w:val="center"/>
              <w:rPr>
                <w:noProof/>
                <w:lang w:eastAsia="nl-BE"/>
              </w:rPr>
            </w:pPr>
            <w:r w:rsidRPr="00FB53CC">
              <w:rPr>
                <w:noProof/>
              </w:rPr>
              <w:drawing>
                <wp:inline distT="0" distB="0" distL="0" distR="0" wp14:anchorId="67CEB59C" wp14:editId="001A07A7">
                  <wp:extent cx="381000" cy="10668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6">
                            <a:extLst>
                              <a:ext uri="{28A0092B-C50C-407E-A947-70E740481C1C}">
                                <a14:useLocalDpi xmlns:a14="http://schemas.microsoft.com/office/drawing/2010/main" val="0"/>
                              </a:ext>
                            </a:extLst>
                          </a:blip>
                          <a:srcRect r="54732" b="11125"/>
                          <a:stretch>
                            <a:fillRect/>
                          </a:stretch>
                        </pic:blipFill>
                        <pic:spPr bwMode="auto">
                          <a:xfrm>
                            <a:off x="0" y="0"/>
                            <a:ext cx="381000" cy="1066800"/>
                          </a:xfrm>
                          <a:prstGeom prst="rect">
                            <a:avLst/>
                          </a:prstGeom>
                          <a:noFill/>
                          <a:ln>
                            <a:noFill/>
                          </a:ln>
                        </pic:spPr>
                      </pic:pic>
                    </a:graphicData>
                  </a:graphic>
                </wp:inline>
              </w:drawing>
            </w:r>
          </w:p>
          <w:p w14:paraId="4AF9BF42" w14:textId="77777777" w:rsidR="002E62DD" w:rsidRPr="00FB53CC" w:rsidRDefault="002E62DD" w:rsidP="002E62DD">
            <w:pPr>
              <w:spacing w:after="0"/>
              <w:jc w:val="center"/>
              <w:rPr>
                <w:noProof/>
                <w:lang w:eastAsia="nl-BE"/>
              </w:rPr>
            </w:pPr>
          </w:p>
        </w:tc>
        <w:tc>
          <w:tcPr>
            <w:tcW w:w="2430" w:type="dxa"/>
            <w:shd w:val="clear" w:color="auto" w:fill="auto"/>
            <w:vAlign w:val="center"/>
          </w:tcPr>
          <w:p w14:paraId="6A2B2B61" w14:textId="77777777" w:rsidR="002E62DD" w:rsidRPr="00FB53CC" w:rsidRDefault="002E62DD" w:rsidP="5FAE366F">
            <w:pPr>
              <w:spacing w:after="0"/>
            </w:pPr>
            <w:r w:rsidRPr="00352083">
              <w:t>Uncollapsed pool</w:t>
            </w:r>
          </w:p>
        </w:tc>
        <w:tc>
          <w:tcPr>
            <w:tcW w:w="4671" w:type="dxa"/>
            <w:shd w:val="clear" w:color="auto" w:fill="auto"/>
            <w:vAlign w:val="center"/>
          </w:tcPr>
          <w:p w14:paraId="43F35446" w14:textId="1CE9D3FD" w:rsidR="002E62DD" w:rsidRPr="00BC7DE9" w:rsidRDefault="002E62DD" w:rsidP="5FAE366F">
            <w:pPr>
              <w:spacing w:after="0"/>
            </w:pPr>
            <w:r w:rsidRPr="00BC7DE9">
              <w:t>A Pool may have internal activities, in the form of the Process that will be executed – “Uncollapsed Poo</w:t>
            </w:r>
            <w:r w:rsidR="00585660" w:rsidRPr="00BC7DE9">
              <w:t>l”</w:t>
            </w:r>
          </w:p>
        </w:tc>
      </w:tr>
      <w:tr w:rsidR="002E62DD" w:rsidRPr="00026F6C" w14:paraId="6F76F1A1" w14:textId="77777777" w:rsidTr="0083342A">
        <w:trPr>
          <w:trHeight w:val="749"/>
        </w:trPr>
        <w:tc>
          <w:tcPr>
            <w:tcW w:w="850" w:type="dxa"/>
            <w:vMerge/>
            <w:shd w:val="clear" w:color="auto" w:fill="auto"/>
            <w:textDirection w:val="btLr"/>
            <w:vAlign w:val="center"/>
          </w:tcPr>
          <w:p w14:paraId="12C3AC4E" w14:textId="77777777" w:rsidR="002E62DD" w:rsidRPr="00BC7DE9" w:rsidRDefault="002E62DD" w:rsidP="002E62DD">
            <w:pPr>
              <w:spacing w:after="0"/>
              <w:ind w:left="113" w:right="113"/>
              <w:jc w:val="center"/>
            </w:pPr>
          </w:p>
        </w:tc>
        <w:tc>
          <w:tcPr>
            <w:tcW w:w="1395" w:type="dxa"/>
            <w:shd w:val="clear" w:color="auto" w:fill="auto"/>
            <w:vAlign w:val="center"/>
          </w:tcPr>
          <w:p w14:paraId="77B5E26E" w14:textId="77777777" w:rsidR="002E62DD" w:rsidRPr="00FB53CC" w:rsidRDefault="002E62DD" w:rsidP="002E62DD">
            <w:pPr>
              <w:spacing w:after="0"/>
              <w:jc w:val="center"/>
              <w:rPr>
                <w:noProof/>
                <w:lang w:eastAsia="nl-BE"/>
              </w:rPr>
            </w:pPr>
            <w:r w:rsidRPr="00FB53CC">
              <w:rPr>
                <w:noProof/>
              </w:rPr>
              <w:drawing>
                <wp:inline distT="0" distB="0" distL="0" distR="0" wp14:anchorId="01A44D51" wp14:editId="1736C005">
                  <wp:extent cx="809625" cy="4381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9625" cy="438150"/>
                          </a:xfrm>
                          <a:prstGeom prst="rect">
                            <a:avLst/>
                          </a:prstGeom>
                          <a:noFill/>
                          <a:ln>
                            <a:noFill/>
                          </a:ln>
                        </pic:spPr>
                      </pic:pic>
                    </a:graphicData>
                  </a:graphic>
                </wp:inline>
              </w:drawing>
            </w:r>
          </w:p>
        </w:tc>
        <w:tc>
          <w:tcPr>
            <w:tcW w:w="2430" w:type="dxa"/>
            <w:shd w:val="clear" w:color="auto" w:fill="auto"/>
            <w:vAlign w:val="center"/>
          </w:tcPr>
          <w:p w14:paraId="17BC9BB6" w14:textId="77777777" w:rsidR="002E62DD" w:rsidRPr="00FB53CC" w:rsidRDefault="002E62DD" w:rsidP="5FAE366F">
            <w:pPr>
              <w:spacing w:after="0"/>
            </w:pPr>
            <w:r w:rsidRPr="00352083">
              <w:t>Collapsed pool</w:t>
            </w:r>
          </w:p>
        </w:tc>
        <w:tc>
          <w:tcPr>
            <w:tcW w:w="4671" w:type="dxa"/>
            <w:shd w:val="clear" w:color="auto" w:fill="auto"/>
            <w:vAlign w:val="center"/>
          </w:tcPr>
          <w:p w14:paraId="39AE516F" w14:textId="7D02C43D" w:rsidR="002E62DD" w:rsidRPr="00BC7DE9" w:rsidRDefault="00DB62ED" w:rsidP="5FAE366F">
            <w:pPr>
              <w:spacing w:after="0"/>
            </w:pPr>
            <w:r w:rsidRPr="00BC7DE9">
              <w:t>A Pool may</w:t>
            </w:r>
            <w:r w:rsidR="009E1385" w:rsidRPr="00BC7DE9">
              <w:t xml:space="preserve"> have no internal activities, i.e., it can be a “black box” – “Collapsed Pool”.</w:t>
            </w:r>
          </w:p>
        </w:tc>
      </w:tr>
      <w:tr w:rsidR="002E62DD" w:rsidRPr="00026F6C" w14:paraId="69F6DB24" w14:textId="77777777" w:rsidTr="0083342A">
        <w:trPr>
          <w:trHeight w:val="3232"/>
        </w:trPr>
        <w:tc>
          <w:tcPr>
            <w:tcW w:w="850" w:type="dxa"/>
            <w:vMerge/>
            <w:shd w:val="clear" w:color="auto" w:fill="auto"/>
            <w:textDirection w:val="btLr"/>
            <w:vAlign w:val="center"/>
          </w:tcPr>
          <w:p w14:paraId="41209351" w14:textId="77777777" w:rsidR="002E62DD" w:rsidRPr="00BC7DE9" w:rsidRDefault="002E62DD" w:rsidP="002E62DD">
            <w:pPr>
              <w:ind w:left="113" w:right="113"/>
              <w:jc w:val="center"/>
            </w:pPr>
          </w:p>
        </w:tc>
        <w:tc>
          <w:tcPr>
            <w:tcW w:w="1395" w:type="dxa"/>
            <w:shd w:val="clear" w:color="auto" w:fill="auto"/>
            <w:vAlign w:val="center"/>
          </w:tcPr>
          <w:p w14:paraId="19C05E93" w14:textId="77777777" w:rsidR="002E62DD" w:rsidRPr="00FB53CC" w:rsidRDefault="002E62DD" w:rsidP="002E62DD">
            <w:pPr>
              <w:jc w:val="center"/>
              <w:rPr>
                <w:noProof/>
                <w:lang w:eastAsia="nl-BE"/>
              </w:rPr>
            </w:pPr>
            <w:r w:rsidRPr="00FB53CC">
              <w:rPr>
                <w:noProof/>
              </w:rPr>
              <w:drawing>
                <wp:inline distT="0" distB="0" distL="0" distR="0" wp14:anchorId="2A714C62" wp14:editId="578C0C1D">
                  <wp:extent cx="405441" cy="2285213"/>
                  <wp:effectExtent l="0" t="0" r="0" b="127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063" cy="2288722"/>
                          </a:xfrm>
                          <a:prstGeom prst="rect">
                            <a:avLst/>
                          </a:prstGeom>
                          <a:noFill/>
                          <a:ln>
                            <a:noFill/>
                          </a:ln>
                        </pic:spPr>
                      </pic:pic>
                    </a:graphicData>
                  </a:graphic>
                </wp:inline>
              </w:drawing>
            </w:r>
          </w:p>
        </w:tc>
        <w:tc>
          <w:tcPr>
            <w:tcW w:w="2430" w:type="dxa"/>
            <w:shd w:val="clear" w:color="auto" w:fill="auto"/>
            <w:vAlign w:val="center"/>
          </w:tcPr>
          <w:p w14:paraId="03F8E035" w14:textId="77777777" w:rsidR="002E62DD" w:rsidRPr="00FB53CC" w:rsidRDefault="002E62DD" w:rsidP="5FAE366F">
            <w:r w:rsidRPr="00352083">
              <w:t>Lanes</w:t>
            </w:r>
          </w:p>
        </w:tc>
        <w:tc>
          <w:tcPr>
            <w:tcW w:w="4671" w:type="dxa"/>
            <w:shd w:val="clear" w:color="auto" w:fill="auto"/>
            <w:vAlign w:val="center"/>
          </w:tcPr>
          <w:p w14:paraId="217D962C" w14:textId="52F9FF00" w:rsidR="002E62DD" w:rsidRPr="00BC7DE9" w:rsidRDefault="002E62DD" w:rsidP="0ACEB99A">
            <w:pPr>
              <w:spacing w:after="0"/>
            </w:pPr>
            <w:r w:rsidRPr="00BC7DE9">
              <w:t xml:space="preserve">A </w:t>
            </w:r>
            <w:r w:rsidRPr="00BC7DE9">
              <w:rPr>
                <w:b/>
                <w:bCs/>
              </w:rPr>
              <w:t>Lane</w:t>
            </w:r>
            <w:r w:rsidRPr="00BC7DE9">
              <w:t xml:space="preserve"> is a subdivision of a pool and is used to organize and categorize activities.</w:t>
            </w:r>
          </w:p>
        </w:tc>
      </w:tr>
    </w:tbl>
    <w:p w14:paraId="3E41E705" w14:textId="77777777" w:rsidR="002E62DD" w:rsidRPr="00BC7DE9" w:rsidRDefault="002E62DD" w:rsidP="002E62DD"/>
    <w:p w14:paraId="014876B9" w14:textId="6CB20A7B" w:rsidR="002E62DD" w:rsidRDefault="002E62DD" w:rsidP="5FAE366F">
      <w:pPr>
        <w:ind w:firstLine="720"/>
      </w:pPr>
      <w:r w:rsidRPr="00617253">
        <w:rPr>
          <w:rFonts w:ascii="Calibri" w:eastAsia="Calibri" w:hAnsi="Calibri" w:cs="Calibri"/>
          <w:noProof/>
        </w:rPr>
        <mc:AlternateContent>
          <mc:Choice Requires="wps">
            <w:drawing>
              <wp:anchor distT="0" distB="0" distL="114300" distR="114300" simplePos="0" relativeHeight="251658250" behindDoc="0" locked="0" layoutInCell="1" allowOverlap="1" wp14:anchorId="32B99D70" wp14:editId="15D9908E">
                <wp:simplePos x="0" y="0"/>
                <wp:positionH relativeFrom="margin">
                  <wp:posOffset>0</wp:posOffset>
                </wp:positionH>
                <wp:positionV relativeFrom="paragraph">
                  <wp:posOffset>0</wp:posOffset>
                </wp:positionV>
                <wp:extent cx="304800" cy="219075"/>
                <wp:effectExtent l="0" t="0" r="19050" b="28575"/>
                <wp:wrapNone/>
                <wp:docPr id="851933529" name="Text Box 85193352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607D6CF8" w14:textId="77777777" w:rsidR="008B6C3A" w:rsidRPr="00C65A8B" w:rsidRDefault="008B6C3A" w:rsidP="002E62DD">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99D70" id="Text Box 851933529" o:spid="_x0000_s1039" type="#_x0000_t202" style="position:absolute;left:0;text-align:left;margin-left:0;margin-top:0;width:24pt;height:17.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" fillcolor="#92d050" strokeweight=".5pt">
                <v:textbox>
                  <w:txbxContent>
                    <w:p w14:paraId="607D6CF8" w14:textId="77777777" w:rsidR="008B6C3A" w:rsidRPr="00C65A8B" w:rsidRDefault="008B6C3A" w:rsidP="002E62DD">
                      <w:pPr>
                        <w:jc w:val="center"/>
                        <w:rPr>
                          <w:sz w:val="16"/>
                        </w:rPr>
                      </w:pPr>
                      <w:r>
                        <w:rPr>
                          <w:sz w:val="16"/>
                        </w:rPr>
                        <w:t>3</w:t>
                      </w:r>
                    </w:p>
                  </w:txbxContent>
                </v:textbox>
                <w10:wrap anchorx="margin"/>
              </v:shape>
            </w:pict>
          </mc:Fallback>
        </mc:AlternateContent>
      </w:r>
      <w:r w:rsidRPr="0083342A">
        <w:t>:</w:t>
      </w:r>
      <w:r w:rsidR="00DC13A3" w:rsidRPr="5FAE366F">
        <w:t xml:space="preserve"> </w:t>
      </w:r>
      <w:r w:rsidRPr="00C65A8B">
        <w:rPr>
          <w:b/>
          <w:bCs/>
        </w:rPr>
        <w:t>Start Event</w:t>
      </w:r>
      <w:r w:rsidR="003C1AB5">
        <w:rPr>
          <w:b/>
          <w:bCs/>
        </w:rPr>
        <w:t>s</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350"/>
        <w:gridCol w:w="2430"/>
        <w:gridCol w:w="4680"/>
      </w:tblGrid>
      <w:tr w:rsidR="002E62DD" w:rsidRPr="00FB53CC" w14:paraId="6EE2D135" w14:textId="77777777" w:rsidTr="0083342A">
        <w:trPr>
          <w:cantSplit/>
          <w:trHeight w:val="865"/>
        </w:trPr>
        <w:tc>
          <w:tcPr>
            <w:tcW w:w="900" w:type="dxa"/>
            <w:shd w:val="clear" w:color="auto" w:fill="808080" w:themeFill="text1" w:themeFillTint="7F"/>
            <w:textDirection w:val="btLr"/>
            <w:vAlign w:val="center"/>
          </w:tcPr>
          <w:p w14:paraId="53FF4AC2" w14:textId="77777777" w:rsidR="002E62DD" w:rsidRPr="00FB53CC" w:rsidRDefault="002E62DD" w:rsidP="5FAE366F">
            <w:pPr>
              <w:spacing w:after="0"/>
            </w:pPr>
            <w:r w:rsidRPr="000053D0">
              <w:rPr>
                <w:rFonts w:ascii="Calibri" w:eastAsia="Calibri" w:hAnsi="Calibri" w:cs="Calibri"/>
                <w:b/>
                <w:bCs/>
              </w:rPr>
              <w:t>Group</w:t>
            </w:r>
          </w:p>
        </w:tc>
        <w:tc>
          <w:tcPr>
            <w:tcW w:w="1350" w:type="dxa"/>
            <w:shd w:val="clear" w:color="auto" w:fill="808080" w:themeFill="text1" w:themeFillTint="7F"/>
            <w:vAlign w:val="center"/>
          </w:tcPr>
          <w:p w14:paraId="03E3CD1F" w14:textId="77777777" w:rsidR="002E62DD" w:rsidRPr="00FB53CC" w:rsidRDefault="002E62DD" w:rsidP="002E62DD">
            <w:pPr>
              <w:spacing w:after="0"/>
              <w:rPr>
                <w:noProof/>
              </w:rPr>
            </w:pPr>
            <w:r w:rsidRPr="0028525A">
              <w:rPr>
                <w:b/>
                <w:noProof/>
              </w:rPr>
              <w:t>Object</w:t>
            </w:r>
          </w:p>
        </w:tc>
        <w:tc>
          <w:tcPr>
            <w:tcW w:w="2430" w:type="dxa"/>
            <w:shd w:val="clear" w:color="auto" w:fill="808080" w:themeFill="text1" w:themeFillTint="7F"/>
            <w:vAlign w:val="center"/>
          </w:tcPr>
          <w:p w14:paraId="5540D8A1" w14:textId="77777777" w:rsidR="002E62DD" w:rsidRPr="00FB53CC" w:rsidRDefault="002E62DD" w:rsidP="5FAE366F">
            <w:pPr>
              <w:spacing w:after="0"/>
            </w:pPr>
            <w:r w:rsidRPr="000053D0">
              <w:rPr>
                <w:b/>
                <w:bCs/>
              </w:rPr>
              <w:t>Type</w:t>
            </w:r>
          </w:p>
        </w:tc>
        <w:tc>
          <w:tcPr>
            <w:tcW w:w="4680" w:type="dxa"/>
            <w:shd w:val="clear" w:color="auto" w:fill="808080" w:themeFill="text1" w:themeFillTint="7F"/>
            <w:vAlign w:val="center"/>
          </w:tcPr>
          <w:p w14:paraId="33C3856F" w14:textId="77777777" w:rsidR="002E62DD" w:rsidRPr="00FB53CC" w:rsidRDefault="002E62DD" w:rsidP="5FAE366F">
            <w:pPr>
              <w:spacing w:after="0"/>
            </w:pPr>
            <w:r w:rsidRPr="000053D0">
              <w:rPr>
                <w:b/>
                <w:bCs/>
              </w:rPr>
              <w:t>Attribute / Definition</w:t>
            </w:r>
          </w:p>
        </w:tc>
      </w:tr>
      <w:tr w:rsidR="002E62DD" w:rsidRPr="00026F6C" w14:paraId="257522F9" w14:textId="77777777" w:rsidTr="0083342A">
        <w:trPr>
          <w:trHeight w:val="971"/>
        </w:trPr>
        <w:tc>
          <w:tcPr>
            <w:tcW w:w="900" w:type="dxa"/>
            <w:vMerge w:val="restart"/>
            <w:shd w:val="clear" w:color="auto" w:fill="auto"/>
            <w:textDirection w:val="btLr"/>
            <w:vAlign w:val="center"/>
          </w:tcPr>
          <w:p w14:paraId="0E80CEF3" w14:textId="77777777" w:rsidR="002E62DD" w:rsidRPr="00FB53CC" w:rsidRDefault="002E62DD" w:rsidP="5FAE366F">
            <w:pPr>
              <w:ind w:left="113" w:right="113"/>
              <w:jc w:val="center"/>
            </w:pPr>
            <w:r w:rsidRPr="00FB53CC">
              <w:t>Events</w:t>
            </w:r>
          </w:p>
        </w:tc>
        <w:tc>
          <w:tcPr>
            <w:tcW w:w="1350" w:type="dxa"/>
            <w:shd w:val="clear" w:color="auto" w:fill="auto"/>
            <w:vAlign w:val="center"/>
          </w:tcPr>
          <w:p w14:paraId="7E8FFAF1" w14:textId="77777777" w:rsidR="002E62DD" w:rsidRPr="00352083" w:rsidRDefault="002E62DD" w:rsidP="002E62DD">
            <w:pPr>
              <w:jc w:val="center"/>
            </w:pPr>
            <w:r w:rsidRPr="00FB53CC">
              <w:rPr>
                <w:noProof/>
              </w:rPr>
              <w:drawing>
                <wp:inline distT="0" distB="0" distL="0" distR="0" wp14:anchorId="568B5A45" wp14:editId="3B12FC3B">
                  <wp:extent cx="333375" cy="3333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749AF85E" w14:textId="77777777" w:rsidR="002E62DD" w:rsidRPr="00FB53CC" w:rsidRDefault="002E62DD" w:rsidP="5FAE366F">
            <w:r w:rsidRPr="00FB53CC">
              <w:t>Empty start event</w:t>
            </w:r>
          </w:p>
        </w:tc>
        <w:tc>
          <w:tcPr>
            <w:tcW w:w="4680" w:type="dxa"/>
            <w:shd w:val="clear" w:color="auto" w:fill="auto"/>
            <w:vAlign w:val="center"/>
          </w:tcPr>
          <w:p w14:paraId="010E879C" w14:textId="205629B8" w:rsidR="002E62DD" w:rsidRPr="00BC7DE9" w:rsidRDefault="002E62DD" w:rsidP="5FAE366F">
            <w:pPr>
              <w:spacing w:after="0"/>
            </w:pPr>
            <w:r w:rsidRPr="00BC7DE9">
              <w:t xml:space="preserve">An </w:t>
            </w:r>
            <w:r w:rsidRPr="00BC7DE9">
              <w:rPr>
                <w:b/>
                <w:bCs/>
              </w:rPr>
              <w:t xml:space="preserve">Empty start event </w:t>
            </w:r>
            <w:r w:rsidRPr="00BC7DE9">
              <w:t>used for a subprocess that starts when the flow is triggered by its parent process.</w:t>
            </w:r>
          </w:p>
        </w:tc>
      </w:tr>
      <w:tr w:rsidR="002E62DD" w:rsidRPr="00026F6C" w14:paraId="061F1E8B" w14:textId="77777777" w:rsidTr="0083342A">
        <w:trPr>
          <w:trHeight w:val="881"/>
        </w:trPr>
        <w:tc>
          <w:tcPr>
            <w:tcW w:w="900" w:type="dxa"/>
            <w:vMerge/>
            <w:shd w:val="clear" w:color="auto" w:fill="auto"/>
          </w:tcPr>
          <w:p w14:paraId="19CB5FE2" w14:textId="77777777" w:rsidR="002E62DD" w:rsidRPr="00BC7DE9" w:rsidRDefault="002E62DD" w:rsidP="002E62DD"/>
        </w:tc>
        <w:tc>
          <w:tcPr>
            <w:tcW w:w="1350" w:type="dxa"/>
            <w:shd w:val="clear" w:color="auto" w:fill="auto"/>
            <w:vAlign w:val="center"/>
          </w:tcPr>
          <w:p w14:paraId="2A2A33A3" w14:textId="77777777" w:rsidR="002E62DD" w:rsidRPr="00352083" w:rsidRDefault="002E62DD" w:rsidP="002E62DD">
            <w:pPr>
              <w:jc w:val="center"/>
            </w:pPr>
            <w:r w:rsidRPr="00FB53CC">
              <w:rPr>
                <w:noProof/>
              </w:rPr>
              <w:drawing>
                <wp:inline distT="0" distB="0" distL="0" distR="0" wp14:anchorId="6263443D" wp14:editId="153DCC14">
                  <wp:extent cx="333375" cy="3333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300BBDD5" w14:textId="77777777" w:rsidR="002E62DD" w:rsidRPr="00FB53CC" w:rsidRDefault="002E62DD" w:rsidP="5FAE366F">
            <w:r w:rsidRPr="00FB53CC">
              <w:t>Conditional start event</w:t>
            </w:r>
          </w:p>
        </w:tc>
        <w:tc>
          <w:tcPr>
            <w:tcW w:w="4680" w:type="dxa"/>
            <w:shd w:val="clear" w:color="auto" w:fill="auto"/>
            <w:vAlign w:val="center"/>
          </w:tcPr>
          <w:p w14:paraId="4D7E6CC2" w14:textId="1394001D" w:rsidR="002E62DD" w:rsidRPr="00BC7DE9" w:rsidRDefault="006B6D57" w:rsidP="0083342A">
            <w:pPr>
              <w:spacing w:after="0"/>
            </w:pPr>
            <w:r w:rsidRPr="00BC7DE9">
              <w:t xml:space="preserve">A </w:t>
            </w:r>
            <w:r w:rsidRPr="00BC7DE9">
              <w:rPr>
                <w:b/>
                <w:bCs/>
              </w:rPr>
              <w:t xml:space="preserve">Conditional start event </w:t>
            </w:r>
            <w:r w:rsidRPr="00BC7DE9">
              <w:t>is triggered when a condition becomes true.</w:t>
            </w:r>
          </w:p>
        </w:tc>
      </w:tr>
      <w:tr w:rsidR="002E62DD" w:rsidRPr="00026F6C" w14:paraId="6B537E46" w14:textId="77777777" w:rsidTr="0083342A">
        <w:tc>
          <w:tcPr>
            <w:tcW w:w="900" w:type="dxa"/>
            <w:vMerge/>
            <w:shd w:val="clear" w:color="auto" w:fill="auto"/>
          </w:tcPr>
          <w:p w14:paraId="72E35E02" w14:textId="77777777" w:rsidR="002E62DD" w:rsidRPr="00BC7DE9" w:rsidRDefault="002E62DD" w:rsidP="002E62DD"/>
        </w:tc>
        <w:tc>
          <w:tcPr>
            <w:tcW w:w="1350" w:type="dxa"/>
            <w:shd w:val="clear" w:color="auto" w:fill="auto"/>
            <w:vAlign w:val="center"/>
          </w:tcPr>
          <w:p w14:paraId="179A76AE" w14:textId="77777777" w:rsidR="002E62DD" w:rsidRPr="00352083" w:rsidRDefault="002E62DD" w:rsidP="002E62DD">
            <w:pPr>
              <w:jc w:val="center"/>
            </w:pPr>
            <w:r w:rsidRPr="00FB53CC">
              <w:rPr>
                <w:noProof/>
              </w:rPr>
              <w:drawing>
                <wp:inline distT="0" distB="0" distL="0" distR="0" wp14:anchorId="7ECACEAA" wp14:editId="456740D3">
                  <wp:extent cx="333375" cy="3333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1BC79FBE" w14:textId="77777777" w:rsidR="002E62DD" w:rsidRPr="00FB53CC" w:rsidRDefault="002E62DD" w:rsidP="5FAE366F">
            <w:r w:rsidRPr="00FB53CC">
              <w:t>Message start event</w:t>
            </w:r>
          </w:p>
        </w:tc>
        <w:tc>
          <w:tcPr>
            <w:tcW w:w="4680" w:type="dxa"/>
            <w:shd w:val="clear" w:color="auto" w:fill="auto"/>
            <w:vAlign w:val="center"/>
          </w:tcPr>
          <w:p w14:paraId="54480E25" w14:textId="58BAE9DD" w:rsidR="002E62DD" w:rsidRPr="00BC7DE9" w:rsidRDefault="006B6D57" w:rsidP="5FAE366F">
            <w:r w:rsidRPr="00BC7DE9">
              <w:t xml:space="preserve">A </w:t>
            </w:r>
            <w:r w:rsidRPr="00BC7DE9">
              <w:rPr>
                <w:b/>
                <w:bCs/>
              </w:rPr>
              <w:t>Message start</w:t>
            </w:r>
            <w:r w:rsidRPr="00BC7DE9">
              <w:t xml:space="preserve"> </w:t>
            </w:r>
            <w:r w:rsidRPr="00BC7DE9">
              <w:rPr>
                <w:b/>
                <w:bCs/>
              </w:rPr>
              <w:t xml:space="preserve">event </w:t>
            </w:r>
            <w:r w:rsidRPr="00BC7DE9">
              <w:t>is used when an IE is received and it triggers the process.</w:t>
            </w:r>
          </w:p>
        </w:tc>
      </w:tr>
    </w:tbl>
    <w:p w14:paraId="7D2045A7" w14:textId="77777777" w:rsidR="002E62DD" w:rsidRDefault="002E62DD" w:rsidP="002E62DD">
      <w:pPr>
        <w:rPr>
          <w:lang w:val="fr-BE"/>
        </w:rPr>
      </w:pPr>
    </w:p>
    <w:p w14:paraId="3C3D06BC" w14:textId="77777777" w:rsidR="00DB0572" w:rsidRDefault="002E62DD" w:rsidP="002E62DD">
      <w:pPr>
        <w:ind w:firstLine="720"/>
        <w:rPr>
          <w:b/>
          <w:bCs/>
        </w:rPr>
      </w:pPr>
      <w:r w:rsidRPr="00617253">
        <w:rPr>
          <w:rFonts w:ascii="Calibri" w:eastAsia="Calibri" w:hAnsi="Calibri" w:cs="Calibri"/>
          <w:noProof/>
        </w:rPr>
        <w:lastRenderedPageBreak/>
        <mc:AlternateContent>
          <mc:Choice Requires="wps">
            <w:drawing>
              <wp:anchor distT="0" distB="0" distL="114300" distR="114300" simplePos="0" relativeHeight="251658248" behindDoc="0" locked="0" layoutInCell="1" allowOverlap="1" wp14:anchorId="252EBC3D" wp14:editId="6F0A708E">
                <wp:simplePos x="0" y="0"/>
                <wp:positionH relativeFrom="column">
                  <wp:posOffset>0</wp:posOffset>
                </wp:positionH>
                <wp:positionV relativeFrom="paragraph">
                  <wp:posOffset>-635</wp:posOffset>
                </wp:positionV>
                <wp:extent cx="304800" cy="219075"/>
                <wp:effectExtent l="0" t="0" r="19050" b="28575"/>
                <wp:wrapNone/>
                <wp:docPr id="851933527" name="Text Box 851933527"/>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5BAF7B35" w14:textId="420F05B1" w:rsidR="008B6C3A" w:rsidRPr="00C65A8B" w:rsidRDefault="008B6C3A" w:rsidP="002E62DD">
                            <w:pPr>
                              <w:jc w:val="cente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EBC3D" id="Text Box 851933527" o:spid="_x0000_s1040" type="#_x0000_t202" style="position:absolute;left:0;text-align:left;margin-left:0;margin-top:-.05pt;width:24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" fillcolor="#ffc000" strokeweight=".5pt">
                <v:textbox>
                  <w:txbxContent>
                    <w:p w14:paraId="5BAF7B35" w14:textId="420F05B1" w:rsidR="008B6C3A" w:rsidRPr="00C65A8B" w:rsidRDefault="008B6C3A" w:rsidP="002E62DD">
                      <w:pPr>
                        <w:jc w:val="center"/>
                        <w:rPr>
                          <w:sz w:val="16"/>
                        </w:rPr>
                      </w:pPr>
                      <w:r>
                        <w:rPr>
                          <w:sz w:val="16"/>
                        </w:rPr>
                        <w:t>4</w:t>
                      </w:r>
                    </w:p>
                  </w:txbxContent>
                </v:textbox>
              </v:shape>
            </w:pict>
          </mc:Fallback>
        </mc:AlternateContent>
      </w:r>
      <w:r>
        <w:rPr>
          <w:lang w:val="fr-BE"/>
        </w:rPr>
        <w:t>:</w:t>
      </w:r>
      <w:r w:rsidR="00DC13A3">
        <w:rPr>
          <w:lang w:val="fr-BE"/>
        </w:rPr>
        <w:t xml:space="preserve"> </w:t>
      </w:r>
      <w:r w:rsidR="00FB0B0A">
        <w:rPr>
          <w:b/>
          <w:bCs/>
        </w:rPr>
        <w:t>Intermediate Events</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350"/>
        <w:gridCol w:w="2430"/>
        <w:gridCol w:w="4680"/>
      </w:tblGrid>
      <w:tr w:rsidR="00DB0572" w:rsidRPr="00FB53CC" w14:paraId="75724058" w14:textId="77777777" w:rsidTr="002F713B">
        <w:trPr>
          <w:cantSplit/>
          <w:trHeight w:val="802"/>
        </w:trPr>
        <w:tc>
          <w:tcPr>
            <w:tcW w:w="895" w:type="dxa"/>
            <w:shd w:val="clear" w:color="auto" w:fill="808080" w:themeFill="text1" w:themeFillTint="7F"/>
            <w:textDirection w:val="btLr"/>
            <w:vAlign w:val="center"/>
          </w:tcPr>
          <w:p w14:paraId="616DC670" w14:textId="77777777" w:rsidR="00DB0572" w:rsidRDefault="00DB0572" w:rsidP="002F713B">
            <w:pPr>
              <w:spacing w:after="0"/>
              <w:jc w:val="center"/>
            </w:pPr>
            <w:r w:rsidRPr="000053D0">
              <w:rPr>
                <w:rFonts w:ascii="Calibri" w:eastAsia="Calibri" w:hAnsi="Calibri" w:cs="Calibri"/>
                <w:b/>
                <w:bCs/>
              </w:rPr>
              <w:t>Group</w:t>
            </w:r>
          </w:p>
        </w:tc>
        <w:tc>
          <w:tcPr>
            <w:tcW w:w="1350" w:type="dxa"/>
            <w:shd w:val="clear" w:color="auto" w:fill="808080" w:themeFill="text1" w:themeFillTint="7F"/>
            <w:vAlign w:val="center"/>
          </w:tcPr>
          <w:p w14:paraId="4B62B325" w14:textId="77777777" w:rsidR="00DB0572" w:rsidRPr="00FB53CC" w:rsidRDefault="00DB0572" w:rsidP="002F713B">
            <w:pPr>
              <w:spacing w:after="0"/>
              <w:jc w:val="center"/>
              <w:rPr>
                <w:noProof/>
              </w:rPr>
            </w:pPr>
            <w:r w:rsidRPr="0028525A">
              <w:rPr>
                <w:b/>
                <w:noProof/>
              </w:rPr>
              <w:t>Object</w:t>
            </w:r>
          </w:p>
        </w:tc>
        <w:tc>
          <w:tcPr>
            <w:tcW w:w="2430" w:type="dxa"/>
            <w:shd w:val="clear" w:color="auto" w:fill="808080" w:themeFill="text1" w:themeFillTint="7F"/>
            <w:vAlign w:val="center"/>
          </w:tcPr>
          <w:p w14:paraId="247F77F9" w14:textId="77777777" w:rsidR="00DB0572" w:rsidRPr="00FB53CC" w:rsidRDefault="00DB0572" w:rsidP="002F713B">
            <w:pPr>
              <w:spacing w:after="0"/>
            </w:pPr>
            <w:r w:rsidRPr="000053D0">
              <w:rPr>
                <w:b/>
                <w:bCs/>
              </w:rPr>
              <w:t>Type</w:t>
            </w:r>
          </w:p>
        </w:tc>
        <w:tc>
          <w:tcPr>
            <w:tcW w:w="4680" w:type="dxa"/>
            <w:shd w:val="clear" w:color="auto" w:fill="808080" w:themeFill="text1" w:themeFillTint="7F"/>
            <w:vAlign w:val="center"/>
          </w:tcPr>
          <w:p w14:paraId="492A43A7" w14:textId="77777777" w:rsidR="00DB0572" w:rsidRPr="00FB53CC" w:rsidRDefault="00DB0572" w:rsidP="002F713B">
            <w:pPr>
              <w:spacing w:after="0"/>
            </w:pPr>
            <w:r w:rsidRPr="000053D0">
              <w:rPr>
                <w:b/>
                <w:bCs/>
              </w:rPr>
              <w:t>Attribute / Definition</w:t>
            </w:r>
          </w:p>
        </w:tc>
      </w:tr>
      <w:tr w:rsidR="00DB0572" w:rsidRPr="00026F6C" w14:paraId="145BA752" w14:textId="77777777" w:rsidTr="002F713B">
        <w:trPr>
          <w:trHeight w:val="881"/>
        </w:trPr>
        <w:tc>
          <w:tcPr>
            <w:tcW w:w="895" w:type="dxa"/>
            <w:vMerge w:val="restart"/>
            <w:shd w:val="clear" w:color="auto" w:fill="auto"/>
            <w:textDirection w:val="btLr"/>
            <w:vAlign w:val="center"/>
          </w:tcPr>
          <w:p w14:paraId="3B1B78A3" w14:textId="77777777" w:rsidR="00DB0572" w:rsidRPr="00C65A8B" w:rsidRDefault="00DB0572" w:rsidP="002F713B">
            <w:pPr>
              <w:ind w:left="113" w:right="113"/>
              <w:jc w:val="center"/>
            </w:pPr>
            <w:r>
              <w:t>Events</w:t>
            </w:r>
          </w:p>
        </w:tc>
        <w:tc>
          <w:tcPr>
            <w:tcW w:w="1350" w:type="dxa"/>
            <w:shd w:val="clear" w:color="auto" w:fill="auto"/>
            <w:vAlign w:val="center"/>
          </w:tcPr>
          <w:p w14:paraId="27EFEB0B" w14:textId="77777777" w:rsidR="00DB0572" w:rsidRPr="00352083" w:rsidRDefault="00DB0572" w:rsidP="002F713B">
            <w:pPr>
              <w:jc w:val="center"/>
            </w:pPr>
            <w:r w:rsidRPr="00FB53CC">
              <w:rPr>
                <w:noProof/>
                <w:lang w:eastAsia="en-GB"/>
              </w:rPr>
              <w:drawing>
                <wp:inline distT="0" distB="0" distL="0" distR="0" wp14:anchorId="45B21B10" wp14:editId="5CC51A6A">
                  <wp:extent cx="333375" cy="3333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3A18D911" w14:textId="77777777" w:rsidR="00DB0572" w:rsidRPr="00FB53CC" w:rsidRDefault="00DB0572" w:rsidP="002F713B">
            <w:r w:rsidRPr="00FB53CC">
              <w:t>Intermediate message event</w:t>
            </w:r>
          </w:p>
        </w:tc>
        <w:tc>
          <w:tcPr>
            <w:tcW w:w="4680" w:type="dxa"/>
          </w:tcPr>
          <w:p w14:paraId="664C335F" w14:textId="77777777" w:rsidR="00DB0572" w:rsidRPr="00BC7DE9" w:rsidRDefault="00DB0572" w:rsidP="002F713B">
            <w:pPr>
              <w:spacing w:after="0"/>
            </w:pPr>
            <w:r w:rsidRPr="00BC7DE9">
              <w:rPr>
                <w:b/>
                <w:bCs/>
              </w:rPr>
              <w:t xml:space="preserve">Intermediate message event </w:t>
            </w:r>
            <w:r w:rsidRPr="00BC7DE9">
              <w:t>is triggered when an IE (Information Exchange) is received.</w:t>
            </w:r>
          </w:p>
        </w:tc>
      </w:tr>
      <w:tr w:rsidR="00DB0572" w:rsidRPr="00026F6C" w14:paraId="68077BE1" w14:textId="77777777" w:rsidTr="002F713B">
        <w:trPr>
          <w:trHeight w:val="1178"/>
        </w:trPr>
        <w:tc>
          <w:tcPr>
            <w:tcW w:w="895" w:type="dxa"/>
            <w:vMerge/>
            <w:shd w:val="clear" w:color="auto" w:fill="auto"/>
          </w:tcPr>
          <w:p w14:paraId="1B2EA62B" w14:textId="77777777" w:rsidR="00DB0572" w:rsidRPr="00BC7DE9" w:rsidRDefault="00DB0572" w:rsidP="002F713B"/>
        </w:tc>
        <w:tc>
          <w:tcPr>
            <w:tcW w:w="1350" w:type="dxa"/>
            <w:shd w:val="clear" w:color="auto" w:fill="auto"/>
            <w:vAlign w:val="center"/>
          </w:tcPr>
          <w:p w14:paraId="67A98DFE" w14:textId="77777777" w:rsidR="00DB0572" w:rsidRPr="00352083" w:rsidRDefault="00DB0572" w:rsidP="002F713B">
            <w:pPr>
              <w:jc w:val="center"/>
            </w:pPr>
            <w:r w:rsidRPr="00FB53CC">
              <w:rPr>
                <w:noProof/>
                <w:lang w:eastAsia="en-GB"/>
              </w:rPr>
              <w:drawing>
                <wp:inline distT="0" distB="0" distL="0" distR="0" wp14:anchorId="10933A0A" wp14:editId="7B2649D3">
                  <wp:extent cx="333375" cy="3333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rsidRPr="00FB53CC">
              <w:rPr>
                <w:noProof/>
                <w:lang w:eastAsia="nl-BE"/>
              </w:rPr>
              <w:t xml:space="preserve"> </w:t>
            </w:r>
          </w:p>
        </w:tc>
        <w:tc>
          <w:tcPr>
            <w:tcW w:w="2430" w:type="dxa"/>
            <w:shd w:val="clear" w:color="auto" w:fill="auto"/>
            <w:vAlign w:val="center"/>
          </w:tcPr>
          <w:p w14:paraId="6EB94953" w14:textId="77777777" w:rsidR="00DB0572" w:rsidRPr="00FB53CC" w:rsidRDefault="00DB0572" w:rsidP="002F713B">
            <w:r w:rsidRPr="00FB53CC">
              <w:t>Intermediate timer event</w:t>
            </w:r>
          </w:p>
        </w:tc>
        <w:tc>
          <w:tcPr>
            <w:tcW w:w="4680" w:type="dxa"/>
          </w:tcPr>
          <w:p w14:paraId="553EDF40" w14:textId="77777777" w:rsidR="00DB0572" w:rsidRPr="00BC7DE9" w:rsidRDefault="00DB0572" w:rsidP="002F713B">
            <w:pPr>
              <w:spacing w:after="0"/>
            </w:pPr>
            <w:r w:rsidRPr="00BC7DE9">
              <w:rPr>
                <w:b/>
                <w:bCs/>
              </w:rPr>
              <w:t>Intermediate timer event</w:t>
            </w:r>
            <w:r w:rsidRPr="00BC7DE9">
              <w:t xml:space="preserve"> acts as a delay mechanism based on a specific time - date or a specific cycle.</w:t>
            </w:r>
          </w:p>
        </w:tc>
      </w:tr>
      <w:tr w:rsidR="00DB0572" w:rsidRPr="00026F6C" w14:paraId="5122F8DD" w14:textId="77777777" w:rsidTr="002F713B">
        <w:trPr>
          <w:trHeight w:val="1493"/>
        </w:trPr>
        <w:tc>
          <w:tcPr>
            <w:tcW w:w="895" w:type="dxa"/>
            <w:vMerge/>
            <w:shd w:val="clear" w:color="auto" w:fill="auto"/>
          </w:tcPr>
          <w:p w14:paraId="02285A95" w14:textId="77777777" w:rsidR="00DB0572" w:rsidRPr="00BC7DE9" w:rsidRDefault="00DB0572" w:rsidP="002F713B"/>
        </w:tc>
        <w:tc>
          <w:tcPr>
            <w:tcW w:w="1350" w:type="dxa"/>
            <w:shd w:val="clear" w:color="auto" w:fill="auto"/>
            <w:vAlign w:val="center"/>
          </w:tcPr>
          <w:p w14:paraId="6127B28F" w14:textId="77777777" w:rsidR="00DB0572" w:rsidRPr="00352083" w:rsidRDefault="00DB0572" w:rsidP="002F713B">
            <w:pPr>
              <w:jc w:val="center"/>
            </w:pPr>
            <w:r w:rsidRPr="00FB53CC">
              <w:rPr>
                <w:noProof/>
                <w:lang w:eastAsia="en-GB"/>
              </w:rPr>
              <w:drawing>
                <wp:inline distT="0" distB="0" distL="0" distR="0" wp14:anchorId="06EB2CB3" wp14:editId="071E8B0C">
                  <wp:extent cx="333375" cy="3333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430" w:type="dxa"/>
            <w:shd w:val="clear" w:color="auto" w:fill="auto"/>
            <w:vAlign w:val="center"/>
          </w:tcPr>
          <w:p w14:paraId="4AFA0D24" w14:textId="77777777" w:rsidR="00DB0572" w:rsidRPr="00FB53CC" w:rsidRDefault="00DB0572" w:rsidP="002F713B">
            <w:r w:rsidRPr="00FB53CC">
              <w:t>Intermediate conditional event</w:t>
            </w:r>
          </w:p>
        </w:tc>
        <w:tc>
          <w:tcPr>
            <w:tcW w:w="4680" w:type="dxa"/>
          </w:tcPr>
          <w:p w14:paraId="75D6EBDA" w14:textId="77777777" w:rsidR="00DB0572" w:rsidRPr="00BC7DE9" w:rsidRDefault="00DB0572" w:rsidP="002F713B">
            <w:r w:rsidRPr="00BC7DE9">
              <w:rPr>
                <w:b/>
                <w:bCs/>
              </w:rPr>
              <w:t>Intermediate conditional event</w:t>
            </w:r>
            <w:r w:rsidRPr="00BC7DE9">
              <w:t xml:space="preserve"> is used to demonstrate the fulfilment of a condition that is outside the process in scope. On a specific condition which is not an explicit output of the preceding object.</w:t>
            </w:r>
          </w:p>
        </w:tc>
      </w:tr>
    </w:tbl>
    <w:p w14:paraId="5A1D0C2E" w14:textId="6511C9FA" w:rsidR="002E62DD" w:rsidRPr="00C65A8B" w:rsidRDefault="002E62DD" w:rsidP="002E62DD">
      <w:pPr>
        <w:ind w:firstLine="720"/>
        <w:rPr>
          <w:lang w:val="fr-BE"/>
        </w:rPr>
      </w:pPr>
    </w:p>
    <w:p w14:paraId="1D858B0F" w14:textId="1E3B8744" w:rsidR="002E62DD" w:rsidRPr="00703EFD" w:rsidRDefault="002E62DD" w:rsidP="5FAE366F">
      <w:pPr>
        <w:ind w:firstLine="720"/>
      </w:pPr>
      <w:r w:rsidRPr="00617253">
        <w:rPr>
          <w:rFonts w:ascii="Calibri" w:eastAsia="Calibri" w:hAnsi="Calibri" w:cs="Calibri"/>
          <w:noProof/>
        </w:rPr>
        <mc:AlternateContent>
          <mc:Choice Requires="wps">
            <w:drawing>
              <wp:anchor distT="0" distB="0" distL="114300" distR="114300" simplePos="0" relativeHeight="251658247" behindDoc="0" locked="0" layoutInCell="1" allowOverlap="1" wp14:anchorId="6409FD8E" wp14:editId="752C669B">
                <wp:simplePos x="0" y="0"/>
                <wp:positionH relativeFrom="column">
                  <wp:posOffset>0</wp:posOffset>
                </wp:positionH>
                <wp:positionV relativeFrom="paragraph">
                  <wp:posOffset>0</wp:posOffset>
                </wp:positionV>
                <wp:extent cx="304800" cy="219075"/>
                <wp:effectExtent l="0" t="0" r="19050" b="28575"/>
                <wp:wrapNone/>
                <wp:docPr id="851933525" name="Text Box 85193352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568AA592" w14:textId="555A2C6B" w:rsidR="008B6C3A" w:rsidRPr="00C65A8B" w:rsidRDefault="008B6C3A" w:rsidP="002E62DD">
                            <w:pPr>
                              <w:jc w:val="center"/>
                              <w:rPr>
                                <w:sz w:val="16"/>
                              </w:rPr>
                            </w:pPr>
                            <w:r>
                              <w:rPr>
                                <w:sz w:val="16"/>
                              </w:rPr>
                              <w:t>5</w:t>
                            </w:r>
                            <w:r w:rsidRPr="008862D9">
                              <w:rPr>
                                <w:noProof/>
                                <w:sz w:val="16"/>
                              </w:rPr>
                              <w:drawing>
                                <wp:inline distT="0" distB="0" distL="0" distR="0" wp14:anchorId="4011AB21" wp14:editId="38910BB7">
                                  <wp:extent cx="115570" cy="8573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9FD8E" id="Text Box 851933525" o:spid="_x0000_s1041" type="#_x0000_t202" style="position:absolute;left:0;text-align:left;margin-left:0;margin-top:0;width:24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" fillcolor="yellow" strokeweight=".5pt">
                <v:textbox>
                  <w:txbxContent>
                    <w:p w14:paraId="568AA592" w14:textId="555A2C6B" w:rsidR="008B6C3A" w:rsidRPr="00C65A8B" w:rsidRDefault="008B6C3A" w:rsidP="002E62DD">
                      <w:pPr>
                        <w:jc w:val="center"/>
                        <w:rPr>
                          <w:sz w:val="16"/>
                        </w:rPr>
                      </w:pPr>
                      <w:r>
                        <w:rPr>
                          <w:sz w:val="16"/>
                        </w:rPr>
                        <w:t>5</w:t>
                      </w:r>
                      <w:r w:rsidRPr="008862D9">
                        <w:rPr>
                          <w:noProof/>
                          <w:sz w:val="16"/>
                        </w:rPr>
                        <w:drawing>
                          <wp:inline distT="0" distB="0" distL="0" distR="0" wp14:anchorId="4011AB21" wp14:editId="38910BB7">
                            <wp:extent cx="115570" cy="85731"/>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Pr="5FAE366F">
        <w:t>:</w:t>
      </w:r>
      <w:r w:rsidR="00DC13A3" w:rsidRPr="5FAE366F">
        <w:t xml:space="preserve"> </w:t>
      </w:r>
      <w:r w:rsidR="00FB0B0A">
        <w:rPr>
          <w:b/>
          <w:bCs/>
        </w:rPr>
        <w:t>Gateway</w:t>
      </w: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1349"/>
        <w:gridCol w:w="2428"/>
        <w:gridCol w:w="4666"/>
      </w:tblGrid>
      <w:tr w:rsidR="00FB0B0A" w:rsidRPr="00FB53CC" w14:paraId="7E9C2707" w14:textId="77777777" w:rsidTr="00BC7DE9">
        <w:trPr>
          <w:cantSplit/>
          <w:trHeight w:val="802"/>
        </w:trPr>
        <w:tc>
          <w:tcPr>
            <w:tcW w:w="894" w:type="dxa"/>
            <w:shd w:val="clear" w:color="auto" w:fill="808080" w:themeFill="text1" w:themeFillTint="7F"/>
            <w:textDirection w:val="btLr"/>
            <w:vAlign w:val="center"/>
          </w:tcPr>
          <w:p w14:paraId="35C42AF1" w14:textId="0887E5CD" w:rsidR="00FB0B0A" w:rsidRDefault="00FB0B0A" w:rsidP="002F713B">
            <w:pPr>
              <w:spacing w:after="0"/>
              <w:jc w:val="center"/>
            </w:pPr>
            <w:r w:rsidRPr="000053D0">
              <w:rPr>
                <w:rFonts w:ascii="Calibri" w:eastAsia="Calibri" w:hAnsi="Calibri" w:cs="Calibri"/>
                <w:b/>
                <w:bCs/>
              </w:rPr>
              <w:t>Group</w:t>
            </w:r>
          </w:p>
        </w:tc>
        <w:tc>
          <w:tcPr>
            <w:tcW w:w="1349" w:type="dxa"/>
            <w:shd w:val="clear" w:color="auto" w:fill="808080" w:themeFill="text1" w:themeFillTint="7F"/>
            <w:vAlign w:val="center"/>
          </w:tcPr>
          <w:p w14:paraId="41B02070" w14:textId="77777777" w:rsidR="00FB0B0A" w:rsidRPr="00FB53CC" w:rsidRDefault="00FB0B0A" w:rsidP="002F713B">
            <w:pPr>
              <w:spacing w:after="0"/>
              <w:jc w:val="center"/>
              <w:rPr>
                <w:noProof/>
              </w:rPr>
            </w:pPr>
            <w:r w:rsidRPr="0028525A">
              <w:rPr>
                <w:b/>
                <w:noProof/>
              </w:rPr>
              <w:t>Object</w:t>
            </w:r>
          </w:p>
        </w:tc>
        <w:tc>
          <w:tcPr>
            <w:tcW w:w="2428" w:type="dxa"/>
            <w:shd w:val="clear" w:color="auto" w:fill="808080" w:themeFill="text1" w:themeFillTint="7F"/>
            <w:vAlign w:val="center"/>
          </w:tcPr>
          <w:p w14:paraId="1CD94E11" w14:textId="77777777" w:rsidR="00FB0B0A" w:rsidRPr="00FB53CC" w:rsidRDefault="00FB0B0A" w:rsidP="002F713B">
            <w:pPr>
              <w:spacing w:after="0"/>
            </w:pPr>
            <w:r w:rsidRPr="000053D0">
              <w:rPr>
                <w:b/>
                <w:bCs/>
              </w:rPr>
              <w:t>Type</w:t>
            </w:r>
          </w:p>
        </w:tc>
        <w:tc>
          <w:tcPr>
            <w:tcW w:w="4666" w:type="dxa"/>
            <w:shd w:val="clear" w:color="auto" w:fill="808080" w:themeFill="text1" w:themeFillTint="7F"/>
            <w:vAlign w:val="center"/>
          </w:tcPr>
          <w:p w14:paraId="5794B2CC" w14:textId="77777777" w:rsidR="00FB0B0A" w:rsidRPr="00FB53CC" w:rsidRDefault="00FB0B0A" w:rsidP="002F713B">
            <w:pPr>
              <w:spacing w:after="0"/>
            </w:pPr>
            <w:r w:rsidRPr="000053D0">
              <w:rPr>
                <w:b/>
                <w:bCs/>
              </w:rPr>
              <w:t>Attribute / Definition</w:t>
            </w:r>
          </w:p>
        </w:tc>
      </w:tr>
      <w:tr w:rsidR="00FB0B0A" w:rsidRPr="00026F6C" w14:paraId="11E26EEF" w14:textId="77777777" w:rsidTr="00BC7DE9">
        <w:trPr>
          <w:cantSplit/>
          <w:trHeight w:val="1134"/>
        </w:trPr>
        <w:tc>
          <w:tcPr>
            <w:tcW w:w="894" w:type="dxa"/>
            <w:vMerge w:val="restart"/>
            <w:shd w:val="clear" w:color="auto" w:fill="auto"/>
            <w:textDirection w:val="btLr"/>
            <w:vAlign w:val="center"/>
          </w:tcPr>
          <w:p w14:paraId="47923F76" w14:textId="77777777" w:rsidR="00FB0B0A" w:rsidRPr="00C65A8B" w:rsidRDefault="00FB0B0A" w:rsidP="002F713B">
            <w:pPr>
              <w:spacing w:after="0"/>
              <w:ind w:left="113" w:right="113"/>
              <w:jc w:val="center"/>
            </w:pPr>
            <w:r>
              <w:t>Gateway</w:t>
            </w:r>
          </w:p>
        </w:tc>
        <w:tc>
          <w:tcPr>
            <w:tcW w:w="1349" w:type="dxa"/>
            <w:shd w:val="clear" w:color="auto" w:fill="auto"/>
            <w:vAlign w:val="center"/>
          </w:tcPr>
          <w:p w14:paraId="50997EE3" w14:textId="77777777" w:rsidR="00FB0B0A" w:rsidRPr="00352083" w:rsidRDefault="00FB0B0A" w:rsidP="002F713B">
            <w:pPr>
              <w:spacing w:after="0"/>
              <w:jc w:val="center"/>
            </w:pPr>
            <w:r w:rsidRPr="00FB53CC">
              <w:rPr>
                <w:noProof/>
              </w:rPr>
              <w:drawing>
                <wp:inline distT="0" distB="0" distL="0" distR="0" wp14:anchorId="42183AEE" wp14:editId="369994E1">
                  <wp:extent cx="323850" cy="3238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2BA5AF52" w14:textId="77777777" w:rsidR="00FB0B0A" w:rsidRPr="00FB53CC" w:rsidRDefault="00FB0B0A" w:rsidP="002F713B">
            <w:pPr>
              <w:spacing w:after="0"/>
            </w:pPr>
            <w:r w:rsidRPr="00FB53CC">
              <w:t>Exclusive gateway</w:t>
            </w:r>
          </w:p>
        </w:tc>
        <w:tc>
          <w:tcPr>
            <w:tcW w:w="4666" w:type="dxa"/>
            <w:shd w:val="clear" w:color="auto" w:fill="auto"/>
            <w:vAlign w:val="center"/>
          </w:tcPr>
          <w:p w14:paraId="0E43A300" w14:textId="77777777" w:rsidR="00FB0B0A" w:rsidRPr="00BC7DE9" w:rsidRDefault="00FB0B0A" w:rsidP="002F713B">
            <w:pPr>
              <w:spacing w:after="0"/>
            </w:pPr>
            <w:r w:rsidRPr="00BC7DE9">
              <w:rPr>
                <w:b/>
                <w:bCs/>
              </w:rPr>
              <w:t>Exclusive gateway</w:t>
            </w:r>
            <w:r w:rsidRPr="00BC7DE9">
              <w:t xml:space="preserve"> routes the sequence flow to exactly one of the outgoing branches</w:t>
            </w:r>
          </w:p>
          <w:p w14:paraId="53D0F20B" w14:textId="77777777" w:rsidR="00FB0B0A" w:rsidRPr="00BC7DE9" w:rsidRDefault="00FB0B0A" w:rsidP="002F713B">
            <w:pPr>
              <w:spacing w:after="0"/>
            </w:pPr>
          </w:p>
        </w:tc>
      </w:tr>
      <w:tr w:rsidR="00FB0B0A" w:rsidRPr="00026F6C" w14:paraId="324EDDC3" w14:textId="77777777" w:rsidTr="00BC7DE9">
        <w:trPr>
          <w:cantSplit/>
          <w:trHeight w:val="1134"/>
        </w:trPr>
        <w:tc>
          <w:tcPr>
            <w:tcW w:w="894" w:type="dxa"/>
            <w:vMerge/>
            <w:shd w:val="clear" w:color="auto" w:fill="auto"/>
            <w:textDirection w:val="btLr"/>
            <w:vAlign w:val="center"/>
          </w:tcPr>
          <w:p w14:paraId="36C67F9F" w14:textId="77777777" w:rsidR="00FB0B0A" w:rsidRPr="00BC7DE9" w:rsidRDefault="00FB0B0A" w:rsidP="002F713B">
            <w:pPr>
              <w:spacing w:after="0"/>
              <w:ind w:left="113" w:right="113"/>
              <w:jc w:val="center"/>
            </w:pPr>
          </w:p>
        </w:tc>
        <w:tc>
          <w:tcPr>
            <w:tcW w:w="1349" w:type="dxa"/>
            <w:shd w:val="clear" w:color="auto" w:fill="auto"/>
            <w:vAlign w:val="center"/>
          </w:tcPr>
          <w:p w14:paraId="781AC476" w14:textId="77777777" w:rsidR="00FB0B0A" w:rsidRPr="00352083" w:rsidRDefault="00FB0B0A" w:rsidP="002F713B">
            <w:pPr>
              <w:spacing w:after="0"/>
              <w:jc w:val="center"/>
            </w:pPr>
            <w:r w:rsidRPr="00FB53CC">
              <w:rPr>
                <w:noProof/>
              </w:rPr>
              <w:drawing>
                <wp:inline distT="0" distB="0" distL="0" distR="0" wp14:anchorId="3CF13C1A" wp14:editId="0D9B8C69">
                  <wp:extent cx="323850" cy="32385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35EFCA92" w14:textId="77777777" w:rsidR="00FB0B0A" w:rsidRPr="00FB53CC" w:rsidRDefault="00FB0B0A" w:rsidP="002F713B">
            <w:pPr>
              <w:spacing w:after="0"/>
            </w:pPr>
            <w:r w:rsidRPr="00FB53CC">
              <w:t>Event based gateway</w:t>
            </w:r>
          </w:p>
        </w:tc>
        <w:tc>
          <w:tcPr>
            <w:tcW w:w="4666" w:type="dxa"/>
            <w:shd w:val="clear" w:color="auto" w:fill="auto"/>
            <w:vAlign w:val="center"/>
          </w:tcPr>
          <w:p w14:paraId="4B3B0580" w14:textId="77777777" w:rsidR="00FB0B0A" w:rsidRPr="00BC7DE9" w:rsidRDefault="00FB0B0A" w:rsidP="002F713B">
            <w:pPr>
              <w:pStyle w:val="Heading7"/>
              <w:spacing w:before="0" w:after="0"/>
            </w:pPr>
            <w:r w:rsidRPr="00BC7DE9">
              <w:t xml:space="preserve">An event-based gateway </w:t>
            </w:r>
            <w:r w:rsidRPr="00BC7DE9">
              <w:rPr>
                <w:b w:val="0"/>
              </w:rPr>
              <w:t>allows the sequence flow to be routed to the subsequent event/task, whichever is to occur first</w:t>
            </w:r>
          </w:p>
        </w:tc>
      </w:tr>
      <w:tr w:rsidR="00FB0B0A" w:rsidRPr="00026F6C" w14:paraId="57AA7A07" w14:textId="77777777" w:rsidTr="00BC7DE9">
        <w:trPr>
          <w:cantSplit/>
          <w:trHeight w:val="1134"/>
        </w:trPr>
        <w:tc>
          <w:tcPr>
            <w:tcW w:w="894" w:type="dxa"/>
            <w:vMerge/>
            <w:shd w:val="clear" w:color="auto" w:fill="auto"/>
            <w:textDirection w:val="btLr"/>
            <w:vAlign w:val="center"/>
          </w:tcPr>
          <w:p w14:paraId="169E48A6" w14:textId="77777777" w:rsidR="00FB0B0A" w:rsidRPr="00BC7DE9" w:rsidRDefault="00FB0B0A" w:rsidP="002F713B">
            <w:pPr>
              <w:ind w:left="113" w:right="113"/>
              <w:jc w:val="center"/>
            </w:pPr>
          </w:p>
        </w:tc>
        <w:tc>
          <w:tcPr>
            <w:tcW w:w="1349" w:type="dxa"/>
            <w:shd w:val="clear" w:color="auto" w:fill="auto"/>
            <w:vAlign w:val="center"/>
          </w:tcPr>
          <w:p w14:paraId="5155D4BB" w14:textId="77777777" w:rsidR="00FB0B0A" w:rsidRPr="00352083" w:rsidRDefault="00FB0B0A" w:rsidP="002F713B">
            <w:pPr>
              <w:jc w:val="center"/>
            </w:pPr>
            <w:r w:rsidRPr="00FB53CC">
              <w:rPr>
                <w:noProof/>
              </w:rPr>
              <w:drawing>
                <wp:inline distT="0" distB="0" distL="0" distR="0" wp14:anchorId="23665F41" wp14:editId="2961028D">
                  <wp:extent cx="323850" cy="3238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p>
        </w:tc>
        <w:tc>
          <w:tcPr>
            <w:tcW w:w="2428" w:type="dxa"/>
            <w:shd w:val="clear" w:color="auto" w:fill="auto"/>
            <w:vAlign w:val="center"/>
          </w:tcPr>
          <w:p w14:paraId="64CEEE43" w14:textId="77777777" w:rsidR="00FB0B0A" w:rsidRPr="00FB53CC" w:rsidRDefault="00FB0B0A" w:rsidP="002F713B">
            <w:r w:rsidRPr="00FB53CC">
              <w:t>Parallel gateway</w:t>
            </w:r>
          </w:p>
        </w:tc>
        <w:tc>
          <w:tcPr>
            <w:tcW w:w="4666" w:type="dxa"/>
            <w:shd w:val="clear" w:color="auto" w:fill="auto"/>
            <w:vAlign w:val="center"/>
          </w:tcPr>
          <w:p w14:paraId="7197627E" w14:textId="77777777" w:rsidR="00FB0B0A" w:rsidRPr="00BC7DE9" w:rsidRDefault="00FB0B0A" w:rsidP="002F713B">
            <w:r w:rsidRPr="00BC7DE9">
              <w:t xml:space="preserve">In a </w:t>
            </w:r>
            <w:r w:rsidRPr="00BC7DE9">
              <w:rPr>
                <w:b/>
                <w:bCs/>
              </w:rPr>
              <w:t xml:space="preserve">parallel gateway </w:t>
            </w:r>
            <w:r w:rsidRPr="00BC7DE9">
              <w:t>all outgoing branches are activated simultaneously</w:t>
            </w:r>
          </w:p>
        </w:tc>
      </w:tr>
    </w:tbl>
    <w:p w14:paraId="01DDC6B9" w14:textId="77777777" w:rsidR="00FB0B0A" w:rsidRPr="00BC7DE9" w:rsidRDefault="00FB0B0A" w:rsidP="002E62DD"/>
    <w:p w14:paraId="341D573D" w14:textId="22CDFDE2" w:rsidR="002E62DD" w:rsidRPr="00C65A8B" w:rsidRDefault="002E62DD" w:rsidP="002E62DD">
      <w:pPr>
        <w:ind w:firstLine="720"/>
      </w:pPr>
      <w:r w:rsidRPr="00617253">
        <w:rPr>
          <w:rFonts w:ascii="Calibri" w:eastAsia="Calibri" w:hAnsi="Calibri" w:cs="Calibri"/>
          <w:noProof/>
        </w:rPr>
        <mc:AlternateContent>
          <mc:Choice Requires="wps">
            <w:drawing>
              <wp:anchor distT="0" distB="0" distL="114300" distR="114300" simplePos="0" relativeHeight="251658246" behindDoc="0" locked="0" layoutInCell="1" allowOverlap="1" wp14:anchorId="3BC1B8C5" wp14:editId="11DA4439">
                <wp:simplePos x="0" y="0"/>
                <wp:positionH relativeFrom="margin">
                  <wp:posOffset>0</wp:posOffset>
                </wp:positionH>
                <wp:positionV relativeFrom="paragraph">
                  <wp:posOffset>-635</wp:posOffset>
                </wp:positionV>
                <wp:extent cx="304800" cy="219075"/>
                <wp:effectExtent l="0" t="0" r="19050" b="28575"/>
                <wp:wrapNone/>
                <wp:docPr id="851933523" name="Text Box 85193352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20000"/>
                            <a:lumOff val="80000"/>
                          </a:schemeClr>
                        </a:solidFill>
                        <a:ln w="6350">
                          <a:solidFill>
                            <a:prstClr val="black"/>
                          </a:solidFill>
                        </a:ln>
                      </wps:spPr>
                      <wps:txbx>
                        <w:txbxContent>
                          <w:p w14:paraId="0BA0FF8C" w14:textId="77777777" w:rsidR="008B6C3A" w:rsidRPr="00072A06" w:rsidRDefault="008B6C3A" w:rsidP="002E62DD">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1B8C5" id="Text Box 851933523" o:spid="_x0000_s1042" type="#_x0000_t202" style="position:absolute;left:0;text-align:left;margin-left:0;margin-top:-.05pt;width:24pt;height:17.2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" fillcolor="#daeef3 [664]" strokeweight=".5pt">
                <v:textbox>
                  <w:txbxContent>
                    <w:p w14:paraId="0BA0FF8C" w14:textId="77777777" w:rsidR="008B6C3A" w:rsidRPr="00072A06" w:rsidRDefault="008B6C3A" w:rsidP="002E62DD">
                      <w:pPr>
                        <w:jc w:val="center"/>
                        <w:rPr>
                          <w:sz w:val="16"/>
                        </w:rPr>
                      </w:pPr>
                      <w:r>
                        <w:rPr>
                          <w:sz w:val="16"/>
                        </w:rPr>
                        <w:t>6</w:t>
                      </w:r>
                    </w:p>
                  </w:txbxContent>
                </v:textbox>
                <w10:wrap anchorx="margin"/>
              </v:shape>
            </w:pict>
          </mc:Fallback>
        </mc:AlternateContent>
      </w:r>
      <w:r>
        <w:t>:</w:t>
      </w:r>
      <w:r w:rsidR="00DC13A3">
        <w:t xml:space="preserve"> </w:t>
      </w:r>
      <w:r w:rsidRPr="00C65A8B">
        <w:rPr>
          <w:b/>
          <w:bCs/>
        </w:rPr>
        <w:t>Tasks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1170"/>
        <w:gridCol w:w="4851"/>
      </w:tblGrid>
      <w:tr w:rsidR="002E62DD" w:rsidRPr="00FB53CC" w14:paraId="2F379592" w14:textId="77777777" w:rsidTr="0083342A">
        <w:trPr>
          <w:cantSplit/>
          <w:trHeight w:val="775"/>
        </w:trPr>
        <w:tc>
          <w:tcPr>
            <w:tcW w:w="850" w:type="dxa"/>
            <w:shd w:val="clear" w:color="auto" w:fill="808080" w:themeFill="text1" w:themeFillTint="7F"/>
            <w:vAlign w:val="center"/>
          </w:tcPr>
          <w:p w14:paraId="64A88332" w14:textId="77777777" w:rsidR="002E62DD" w:rsidRPr="00FB53CC" w:rsidRDefault="002E62DD" w:rsidP="5FAE366F">
            <w:pPr>
              <w:spacing w:after="0"/>
            </w:pPr>
            <w:r w:rsidRPr="000053D0">
              <w:rPr>
                <w:rFonts w:ascii="Calibri" w:eastAsia="Calibri" w:hAnsi="Calibri" w:cs="Calibri"/>
                <w:b/>
                <w:bCs/>
              </w:rPr>
              <w:t>Group</w:t>
            </w:r>
          </w:p>
        </w:tc>
        <w:tc>
          <w:tcPr>
            <w:tcW w:w="2475" w:type="dxa"/>
            <w:shd w:val="clear" w:color="auto" w:fill="808080" w:themeFill="text1" w:themeFillTint="7F"/>
            <w:vAlign w:val="center"/>
          </w:tcPr>
          <w:p w14:paraId="2FBE034F" w14:textId="77777777" w:rsidR="002E62DD" w:rsidRPr="00FB53CC" w:rsidRDefault="002E62DD" w:rsidP="002E62DD">
            <w:pPr>
              <w:spacing w:after="0"/>
              <w:rPr>
                <w:noProof/>
              </w:rPr>
            </w:pPr>
            <w:r w:rsidRPr="0028525A">
              <w:rPr>
                <w:b/>
                <w:noProof/>
              </w:rPr>
              <w:t>Object</w:t>
            </w:r>
          </w:p>
        </w:tc>
        <w:tc>
          <w:tcPr>
            <w:tcW w:w="1170" w:type="dxa"/>
            <w:shd w:val="clear" w:color="auto" w:fill="808080" w:themeFill="text1" w:themeFillTint="7F"/>
            <w:vAlign w:val="center"/>
          </w:tcPr>
          <w:p w14:paraId="2791C7FD" w14:textId="77777777" w:rsidR="002E62DD" w:rsidRPr="00FB53CC" w:rsidRDefault="002E62DD" w:rsidP="5FAE366F">
            <w:pPr>
              <w:spacing w:after="0"/>
            </w:pPr>
            <w:r w:rsidRPr="000053D0">
              <w:rPr>
                <w:b/>
                <w:bCs/>
              </w:rPr>
              <w:t>Type</w:t>
            </w:r>
          </w:p>
        </w:tc>
        <w:tc>
          <w:tcPr>
            <w:tcW w:w="4851" w:type="dxa"/>
            <w:shd w:val="clear" w:color="auto" w:fill="808080" w:themeFill="text1" w:themeFillTint="7F"/>
            <w:vAlign w:val="center"/>
          </w:tcPr>
          <w:p w14:paraId="1EB20A08" w14:textId="77777777" w:rsidR="002E62DD" w:rsidRPr="00FB53CC" w:rsidRDefault="002E62DD" w:rsidP="5FAE366F">
            <w:pPr>
              <w:spacing w:after="0"/>
            </w:pPr>
            <w:r w:rsidRPr="000053D0">
              <w:rPr>
                <w:b/>
                <w:bCs/>
              </w:rPr>
              <w:t>Attribute / Definition</w:t>
            </w:r>
          </w:p>
        </w:tc>
      </w:tr>
      <w:tr w:rsidR="002E62DD" w:rsidRPr="00026F6C" w14:paraId="01A01BD9" w14:textId="77777777" w:rsidTr="0083342A">
        <w:trPr>
          <w:cantSplit/>
          <w:trHeight w:val="1134"/>
        </w:trPr>
        <w:tc>
          <w:tcPr>
            <w:tcW w:w="850" w:type="dxa"/>
            <w:vMerge w:val="restart"/>
            <w:shd w:val="clear" w:color="auto" w:fill="auto"/>
            <w:textDirection w:val="btLr"/>
            <w:vAlign w:val="center"/>
          </w:tcPr>
          <w:p w14:paraId="0271D284" w14:textId="77777777" w:rsidR="002E62DD" w:rsidRPr="00FB53CC" w:rsidRDefault="002E62DD" w:rsidP="5FAE366F">
            <w:pPr>
              <w:ind w:left="113" w:right="113"/>
              <w:jc w:val="center"/>
            </w:pPr>
            <w:r w:rsidRPr="00FB53CC">
              <w:t>Tasks</w:t>
            </w:r>
          </w:p>
        </w:tc>
        <w:tc>
          <w:tcPr>
            <w:tcW w:w="2475" w:type="dxa"/>
            <w:shd w:val="clear" w:color="auto" w:fill="auto"/>
            <w:vAlign w:val="center"/>
          </w:tcPr>
          <w:p w14:paraId="63A5C893" w14:textId="77777777" w:rsidR="002E62DD" w:rsidRPr="00352083" w:rsidRDefault="002E62DD" w:rsidP="002E62DD">
            <w:pPr>
              <w:jc w:val="center"/>
            </w:pPr>
            <w:r w:rsidRPr="00FB53CC">
              <w:rPr>
                <w:noProof/>
              </w:rPr>
              <w:drawing>
                <wp:inline distT="0" distB="0" distL="0" distR="0" wp14:anchorId="7D77F7CD" wp14:editId="7E6A5D0B">
                  <wp:extent cx="1495425" cy="703729"/>
                  <wp:effectExtent l="0" t="0" r="0" b="127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6369" cy="708879"/>
                          </a:xfrm>
                          <a:prstGeom prst="rect">
                            <a:avLst/>
                          </a:prstGeom>
                          <a:noFill/>
                          <a:ln>
                            <a:noFill/>
                          </a:ln>
                        </pic:spPr>
                      </pic:pic>
                    </a:graphicData>
                  </a:graphic>
                </wp:inline>
              </w:drawing>
            </w:r>
          </w:p>
        </w:tc>
        <w:tc>
          <w:tcPr>
            <w:tcW w:w="1170" w:type="dxa"/>
            <w:shd w:val="clear" w:color="auto" w:fill="auto"/>
            <w:vAlign w:val="center"/>
          </w:tcPr>
          <w:p w14:paraId="6A0C9934" w14:textId="77777777" w:rsidR="002E62DD" w:rsidRPr="00FB53CC" w:rsidRDefault="002E62DD" w:rsidP="5FAE366F">
            <w:r w:rsidRPr="00FB53CC">
              <w:t xml:space="preserve">Send Task </w:t>
            </w:r>
          </w:p>
        </w:tc>
        <w:tc>
          <w:tcPr>
            <w:tcW w:w="4851" w:type="dxa"/>
            <w:shd w:val="clear" w:color="auto" w:fill="auto"/>
            <w:vAlign w:val="center"/>
          </w:tcPr>
          <w:p w14:paraId="33529162" w14:textId="475B49CA" w:rsidR="002E62DD" w:rsidRPr="00BC7DE9" w:rsidRDefault="002E62DD" w:rsidP="0083342A">
            <w:pPr>
              <w:spacing w:after="0"/>
            </w:pPr>
            <w:r w:rsidRPr="00BC7DE9">
              <w:rPr>
                <w:b/>
                <w:bCs/>
              </w:rPr>
              <w:t xml:space="preserve">Send Task </w:t>
            </w:r>
            <w:r w:rsidRPr="00BC7DE9">
              <w:t>indicates the automated activity of sending a notification.</w:t>
            </w:r>
          </w:p>
        </w:tc>
      </w:tr>
      <w:tr w:rsidR="002E62DD" w:rsidRPr="00026F6C" w14:paraId="0A2CF32B" w14:textId="77777777" w:rsidTr="0083342A">
        <w:trPr>
          <w:cantSplit/>
          <w:trHeight w:val="1134"/>
        </w:trPr>
        <w:tc>
          <w:tcPr>
            <w:tcW w:w="850" w:type="dxa"/>
            <w:vMerge/>
            <w:shd w:val="clear" w:color="auto" w:fill="auto"/>
            <w:textDirection w:val="btLr"/>
            <w:vAlign w:val="center"/>
          </w:tcPr>
          <w:p w14:paraId="765903A2" w14:textId="77777777" w:rsidR="002E62DD" w:rsidRPr="00BC7DE9" w:rsidRDefault="002E62DD" w:rsidP="002E62DD">
            <w:pPr>
              <w:ind w:left="113" w:right="113"/>
              <w:jc w:val="center"/>
            </w:pPr>
          </w:p>
        </w:tc>
        <w:tc>
          <w:tcPr>
            <w:tcW w:w="2475" w:type="dxa"/>
            <w:shd w:val="clear" w:color="auto" w:fill="auto"/>
            <w:vAlign w:val="center"/>
          </w:tcPr>
          <w:p w14:paraId="4FED59B5" w14:textId="77777777" w:rsidR="002E62DD" w:rsidRPr="00352083" w:rsidRDefault="002E62DD" w:rsidP="002E62DD">
            <w:pPr>
              <w:jc w:val="center"/>
            </w:pPr>
            <w:r w:rsidRPr="00FB53CC">
              <w:rPr>
                <w:noProof/>
              </w:rPr>
              <w:drawing>
                <wp:inline distT="0" distB="0" distL="0" distR="0" wp14:anchorId="51806CA6" wp14:editId="46D50DAC">
                  <wp:extent cx="1162050" cy="720042"/>
                  <wp:effectExtent l="0" t="0" r="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3828" cy="727340"/>
                          </a:xfrm>
                          <a:prstGeom prst="rect">
                            <a:avLst/>
                          </a:prstGeom>
                          <a:noFill/>
                          <a:ln>
                            <a:noFill/>
                          </a:ln>
                        </pic:spPr>
                      </pic:pic>
                    </a:graphicData>
                  </a:graphic>
                </wp:inline>
              </w:drawing>
            </w:r>
          </w:p>
        </w:tc>
        <w:tc>
          <w:tcPr>
            <w:tcW w:w="1170" w:type="dxa"/>
            <w:shd w:val="clear" w:color="auto" w:fill="auto"/>
            <w:vAlign w:val="center"/>
          </w:tcPr>
          <w:p w14:paraId="5F9763DF" w14:textId="4DD49685" w:rsidR="002E62DD" w:rsidRPr="00352083" w:rsidRDefault="002E62DD" w:rsidP="5FAE366F">
            <w:r w:rsidRPr="00FB53CC">
              <w:t>Receive task</w:t>
            </w:r>
          </w:p>
        </w:tc>
        <w:tc>
          <w:tcPr>
            <w:tcW w:w="4851" w:type="dxa"/>
            <w:shd w:val="clear" w:color="auto" w:fill="auto"/>
            <w:vAlign w:val="center"/>
          </w:tcPr>
          <w:p w14:paraId="4DDF4A29" w14:textId="1E23BEB7" w:rsidR="002E62DD" w:rsidRPr="00BC7DE9" w:rsidRDefault="00D32654" w:rsidP="5FAE366F">
            <w:r w:rsidRPr="00BC7DE9">
              <w:rPr>
                <w:b/>
                <w:bCs/>
              </w:rPr>
              <w:t>Receive Task</w:t>
            </w:r>
            <w:r w:rsidRPr="00BC7DE9">
              <w:t xml:space="preserve"> </w:t>
            </w:r>
            <w:r w:rsidRPr="00BC7DE9">
              <w:rPr>
                <w:rFonts w:cs="Calibri"/>
              </w:rPr>
              <w:t>is designed to receive an IE</w:t>
            </w:r>
          </w:p>
        </w:tc>
      </w:tr>
      <w:tr w:rsidR="002E62DD" w:rsidRPr="00026F6C" w14:paraId="3A44C7ED" w14:textId="77777777" w:rsidTr="0083342A">
        <w:trPr>
          <w:cantSplit/>
          <w:trHeight w:val="1134"/>
        </w:trPr>
        <w:tc>
          <w:tcPr>
            <w:tcW w:w="850" w:type="dxa"/>
            <w:vMerge/>
            <w:shd w:val="clear" w:color="auto" w:fill="auto"/>
            <w:textDirection w:val="btLr"/>
            <w:vAlign w:val="center"/>
          </w:tcPr>
          <w:p w14:paraId="79797E27" w14:textId="77777777" w:rsidR="002E62DD" w:rsidRPr="00BC7DE9" w:rsidRDefault="002E62DD" w:rsidP="002E62DD">
            <w:pPr>
              <w:ind w:left="113" w:right="113"/>
              <w:jc w:val="center"/>
            </w:pPr>
          </w:p>
        </w:tc>
        <w:tc>
          <w:tcPr>
            <w:tcW w:w="2475" w:type="dxa"/>
            <w:shd w:val="clear" w:color="auto" w:fill="auto"/>
            <w:vAlign w:val="center"/>
          </w:tcPr>
          <w:p w14:paraId="44E98D96" w14:textId="77777777" w:rsidR="002E62DD" w:rsidRPr="00352083" w:rsidRDefault="002E62DD" w:rsidP="002E62DD">
            <w:pPr>
              <w:jc w:val="center"/>
            </w:pPr>
            <w:r w:rsidRPr="00FB53CC">
              <w:rPr>
                <w:noProof/>
              </w:rPr>
              <w:drawing>
                <wp:inline distT="0" distB="0" distL="0" distR="0" wp14:anchorId="767A5280" wp14:editId="4DBC0298">
                  <wp:extent cx="1257300" cy="850748"/>
                  <wp:effectExtent l="0" t="0" r="0" b="698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65643" cy="856393"/>
                          </a:xfrm>
                          <a:prstGeom prst="rect">
                            <a:avLst/>
                          </a:prstGeom>
                          <a:noFill/>
                          <a:ln>
                            <a:noFill/>
                          </a:ln>
                        </pic:spPr>
                      </pic:pic>
                    </a:graphicData>
                  </a:graphic>
                </wp:inline>
              </w:drawing>
            </w:r>
          </w:p>
        </w:tc>
        <w:tc>
          <w:tcPr>
            <w:tcW w:w="1170" w:type="dxa"/>
            <w:shd w:val="clear" w:color="auto" w:fill="auto"/>
            <w:vAlign w:val="center"/>
          </w:tcPr>
          <w:p w14:paraId="4EE9913A" w14:textId="77777777" w:rsidR="002E62DD" w:rsidRPr="00352083" w:rsidRDefault="002E62DD" w:rsidP="5FAE366F">
            <w:r w:rsidRPr="00FB53CC">
              <w:t xml:space="preserve">Service task </w:t>
            </w:r>
            <w:r w:rsidRPr="00352083">
              <w:rPr>
                <w:rStyle w:val="FootnoteReference"/>
              </w:rPr>
              <w:footnoteReference w:id="3"/>
            </w:r>
          </w:p>
        </w:tc>
        <w:tc>
          <w:tcPr>
            <w:tcW w:w="4851" w:type="dxa"/>
            <w:shd w:val="clear" w:color="auto" w:fill="auto"/>
            <w:vAlign w:val="center"/>
          </w:tcPr>
          <w:p w14:paraId="717540D3" w14:textId="4B96031B" w:rsidR="002E62DD" w:rsidRPr="00BC7DE9" w:rsidRDefault="00D32654" w:rsidP="0083342A">
            <w:pPr>
              <w:spacing w:after="0"/>
              <w:rPr>
                <w:rFonts w:cs="Calibri"/>
              </w:rPr>
            </w:pPr>
            <w:r w:rsidRPr="00BC7DE9">
              <w:rPr>
                <w:b/>
                <w:bCs/>
              </w:rPr>
              <w:t xml:space="preserve">Service Task </w:t>
            </w:r>
            <w:r w:rsidRPr="00BC7DE9">
              <w:rPr>
                <w:rFonts w:cs="Calibri"/>
              </w:rPr>
              <w:t>an automated task performed by the system without human intervention.</w:t>
            </w:r>
            <w:r w:rsidR="00AA0FF9" w:rsidRPr="00BC7DE9">
              <w:rPr>
                <w:rFonts w:cs="Calibri"/>
              </w:rPr>
              <w:t xml:space="preserve"> </w:t>
            </w:r>
            <w:r w:rsidR="00AA0FF9" w:rsidRPr="00BC7DE9">
              <w:t>This is used to indicate automated tasks which does not involve an IE, yet the ARIS object is called a service task.</w:t>
            </w:r>
          </w:p>
        </w:tc>
      </w:tr>
      <w:tr w:rsidR="002E62DD" w:rsidRPr="00026F6C" w14:paraId="7305F7BF" w14:textId="77777777" w:rsidTr="0083342A">
        <w:trPr>
          <w:cantSplit/>
          <w:trHeight w:val="1134"/>
        </w:trPr>
        <w:tc>
          <w:tcPr>
            <w:tcW w:w="850" w:type="dxa"/>
            <w:vMerge/>
            <w:shd w:val="clear" w:color="auto" w:fill="auto"/>
            <w:textDirection w:val="btLr"/>
            <w:vAlign w:val="center"/>
          </w:tcPr>
          <w:p w14:paraId="7BB6B0E0" w14:textId="77777777" w:rsidR="002E62DD" w:rsidRPr="00BC7DE9" w:rsidRDefault="002E62DD" w:rsidP="002E62DD">
            <w:pPr>
              <w:ind w:left="113" w:right="113"/>
              <w:jc w:val="center"/>
            </w:pPr>
          </w:p>
        </w:tc>
        <w:tc>
          <w:tcPr>
            <w:tcW w:w="2475" w:type="dxa"/>
            <w:shd w:val="clear" w:color="auto" w:fill="auto"/>
            <w:vAlign w:val="center"/>
          </w:tcPr>
          <w:p w14:paraId="2AAC8327" w14:textId="77777777" w:rsidR="002E62DD" w:rsidRPr="00352083" w:rsidRDefault="002E62DD" w:rsidP="002E62DD">
            <w:pPr>
              <w:jc w:val="center"/>
            </w:pPr>
            <w:r w:rsidRPr="00FB53CC">
              <w:rPr>
                <w:noProof/>
              </w:rPr>
              <w:drawing>
                <wp:inline distT="0" distB="0" distL="0" distR="0" wp14:anchorId="40BC5211" wp14:editId="13A52FA5">
                  <wp:extent cx="1238250" cy="84024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8339" cy="847087"/>
                          </a:xfrm>
                          <a:prstGeom prst="rect">
                            <a:avLst/>
                          </a:prstGeom>
                          <a:noFill/>
                          <a:ln>
                            <a:noFill/>
                          </a:ln>
                        </pic:spPr>
                      </pic:pic>
                    </a:graphicData>
                  </a:graphic>
                </wp:inline>
              </w:drawing>
            </w:r>
          </w:p>
        </w:tc>
        <w:tc>
          <w:tcPr>
            <w:tcW w:w="1170" w:type="dxa"/>
            <w:shd w:val="clear" w:color="auto" w:fill="auto"/>
            <w:vAlign w:val="center"/>
          </w:tcPr>
          <w:p w14:paraId="373039B9" w14:textId="77777777" w:rsidR="002E62DD" w:rsidRPr="00FB53CC" w:rsidRDefault="002E62DD" w:rsidP="5FAE366F">
            <w:r w:rsidRPr="00FB53CC">
              <w:t>User task</w:t>
            </w:r>
          </w:p>
        </w:tc>
        <w:tc>
          <w:tcPr>
            <w:tcW w:w="4851" w:type="dxa"/>
            <w:shd w:val="clear" w:color="auto" w:fill="auto"/>
            <w:vAlign w:val="center"/>
          </w:tcPr>
          <w:p w14:paraId="50233DC8" w14:textId="0FE9D5C7" w:rsidR="002E62DD" w:rsidRPr="00BC7DE9" w:rsidRDefault="00D32654" w:rsidP="5FAE366F">
            <w:r w:rsidRPr="00BC7DE9">
              <w:rPr>
                <w:b/>
                <w:bCs/>
              </w:rPr>
              <w:t xml:space="preserve">User Task </w:t>
            </w:r>
            <w:r w:rsidRPr="00BC7DE9">
              <w:t>typical “workflow” task where a human actor performs the task with the assistance of a software application. This task could be scheduled through a task list manager of some sort.</w:t>
            </w:r>
          </w:p>
        </w:tc>
      </w:tr>
    </w:tbl>
    <w:p w14:paraId="46FE4F46" w14:textId="77777777" w:rsidR="002E62DD" w:rsidRPr="00BC7DE9" w:rsidRDefault="002E62DD" w:rsidP="002E62DD"/>
    <w:p w14:paraId="2534180F" w14:textId="2202C2E2" w:rsidR="002E62DD" w:rsidRPr="0083342A" w:rsidRDefault="002E62DD">
      <w:pPr>
        <w:ind w:firstLine="720"/>
        <w:rPr>
          <w:b/>
          <w:bCs/>
        </w:rPr>
      </w:pPr>
      <w:r w:rsidRPr="00617253">
        <w:rPr>
          <w:rFonts w:ascii="Calibri" w:eastAsia="Calibri" w:hAnsi="Calibri" w:cs="Calibri"/>
          <w:noProof/>
        </w:rPr>
        <mc:AlternateContent>
          <mc:Choice Requires="wps">
            <w:drawing>
              <wp:anchor distT="0" distB="0" distL="114300" distR="114300" simplePos="0" relativeHeight="251658245" behindDoc="0" locked="0" layoutInCell="1" allowOverlap="1" wp14:anchorId="43217BC6" wp14:editId="7696228F">
                <wp:simplePos x="0" y="0"/>
                <wp:positionH relativeFrom="margin">
                  <wp:posOffset>0</wp:posOffset>
                </wp:positionH>
                <wp:positionV relativeFrom="paragraph">
                  <wp:posOffset>0</wp:posOffset>
                </wp:positionV>
                <wp:extent cx="304800" cy="219075"/>
                <wp:effectExtent l="0" t="0" r="19050" b="28575"/>
                <wp:wrapNone/>
                <wp:docPr id="851933521" name="Text Box 851933521"/>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60000"/>
                            <a:lumOff val="40000"/>
                          </a:schemeClr>
                        </a:solidFill>
                        <a:ln w="6350">
                          <a:solidFill>
                            <a:prstClr val="black"/>
                          </a:solidFill>
                        </a:ln>
                      </wps:spPr>
                      <wps:txbx>
                        <w:txbxContent>
                          <w:p w14:paraId="35145F12" w14:textId="77777777" w:rsidR="008B6C3A" w:rsidRPr="00072A06" w:rsidRDefault="008B6C3A" w:rsidP="002E62DD">
                            <w:pPr>
                              <w:jc w:val="cente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17BC6" id="Text Box 851933521" o:spid="_x0000_s1043" type="#_x0000_t202" style="position:absolute;left:0;text-align:left;margin-left:0;margin-top:0;width:24pt;height:17.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" fillcolor="#92cddc [1944]" strokeweight=".5pt">
                <v:textbox>
                  <w:txbxContent>
                    <w:p w14:paraId="35145F12" w14:textId="77777777" w:rsidR="008B6C3A" w:rsidRPr="00072A06" w:rsidRDefault="008B6C3A" w:rsidP="002E62DD">
                      <w:pPr>
                        <w:jc w:val="center"/>
                        <w:rPr>
                          <w:sz w:val="16"/>
                        </w:rPr>
                      </w:pPr>
                      <w:r>
                        <w:rPr>
                          <w:sz w:val="16"/>
                        </w:rPr>
                        <w:t>7</w:t>
                      </w:r>
                    </w:p>
                  </w:txbxContent>
                </v:textbox>
                <w10:wrap anchorx="margin"/>
              </v:shape>
            </w:pict>
          </mc:Fallback>
        </mc:AlternateContent>
      </w:r>
      <w:r>
        <w:t>:</w:t>
      </w:r>
      <w:r w:rsidR="00DC13A3">
        <w:t xml:space="preserve"> </w:t>
      </w:r>
      <w:r w:rsidRPr="00472D18">
        <w:rPr>
          <w:b/>
          <w:bCs/>
        </w:rPr>
        <w:t>Call Activity - Subprocess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45"/>
        <w:gridCol w:w="1890"/>
        <w:gridCol w:w="2961"/>
      </w:tblGrid>
      <w:tr w:rsidR="002E62DD" w:rsidRPr="00FB53CC" w14:paraId="0F7A39AC" w14:textId="77777777" w:rsidTr="0083342A">
        <w:trPr>
          <w:cantSplit/>
          <w:trHeight w:val="811"/>
        </w:trPr>
        <w:tc>
          <w:tcPr>
            <w:tcW w:w="850" w:type="dxa"/>
            <w:shd w:val="clear" w:color="auto" w:fill="808080" w:themeFill="text1" w:themeFillTint="7F"/>
            <w:textDirection w:val="btLr"/>
            <w:vAlign w:val="center"/>
          </w:tcPr>
          <w:p w14:paraId="5A8BB2F1" w14:textId="77777777" w:rsidR="002E62DD" w:rsidRPr="00FB53CC" w:rsidRDefault="002E62DD" w:rsidP="5FAE366F">
            <w:pPr>
              <w:spacing w:after="0"/>
              <w:jc w:val="center"/>
            </w:pPr>
            <w:r w:rsidRPr="000053D0">
              <w:rPr>
                <w:rFonts w:ascii="Calibri" w:eastAsia="Calibri" w:hAnsi="Calibri" w:cs="Calibri"/>
                <w:b/>
                <w:bCs/>
              </w:rPr>
              <w:t>Group</w:t>
            </w:r>
          </w:p>
        </w:tc>
        <w:tc>
          <w:tcPr>
            <w:tcW w:w="3645" w:type="dxa"/>
            <w:shd w:val="clear" w:color="auto" w:fill="808080" w:themeFill="text1" w:themeFillTint="7F"/>
            <w:vAlign w:val="center"/>
          </w:tcPr>
          <w:p w14:paraId="3C5CA9EF" w14:textId="77777777" w:rsidR="002E62DD" w:rsidRPr="00FB53CC" w:rsidRDefault="002E62DD" w:rsidP="002E62DD">
            <w:pPr>
              <w:spacing w:after="0"/>
              <w:jc w:val="center"/>
              <w:rPr>
                <w:noProof/>
              </w:rPr>
            </w:pPr>
            <w:r w:rsidRPr="0028525A">
              <w:rPr>
                <w:b/>
                <w:noProof/>
              </w:rPr>
              <w:t>Object</w:t>
            </w:r>
          </w:p>
        </w:tc>
        <w:tc>
          <w:tcPr>
            <w:tcW w:w="1890" w:type="dxa"/>
            <w:shd w:val="clear" w:color="auto" w:fill="808080" w:themeFill="text1" w:themeFillTint="7F"/>
            <w:vAlign w:val="center"/>
          </w:tcPr>
          <w:p w14:paraId="49EFFC42" w14:textId="77777777" w:rsidR="002E62DD" w:rsidRPr="00FB53CC" w:rsidRDefault="002E62DD" w:rsidP="5FAE366F">
            <w:pPr>
              <w:spacing w:after="0"/>
            </w:pPr>
            <w:r w:rsidRPr="000053D0">
              <w:rPr>
                <w:b/>
                <w:bCs/>
              </w:rPr>
              <w:t>Type</w:t>
            </w:r>
          </w:p>
        </w:tc>
        <w:tc>
          <w:tcPr>
            <w:tcW w:w="2961" w:type="dxa"/>
            <w:shd w:val="clear" w:color="auto" w:fill="808080" w:themeFill="text1" w:themeFillTint="7F"/>
            <w:vAlign w:val="center"/>
          </w:tcPr>
          <w:p w14:paraId="16AD3FEE" w14:textId="77777777" w:rsidR="002E62DD" w:rsidRPr="00FB53CC" w:rsidRDefault="002E62DD" w:rsidP="5FAE366F">
            <w:pPr>
              <w:spacing w:after="0"/>
            </w:pPr>
            <w:r w:rsidRPr="000053D0">
              <w:rPr>
                <w:b/>
                <w:bCs/>
              </w:rPr>
              <w:t>Attribute / Definition</w:t>
            </w:r>
          </w:p>
        </w:tc>
      </w:tr>
      <w:tr w:rsidR="002E62DD" w:rsidRPr="00026F6C" w14:paraId="50110B8D" w14:textId="77777777" w:rsidTr="0083342A">
        <w:trPr>
          <w:cantSplit/>
          <w:trHeight w:val="1799"/>
        </w:trPr>
        <w:tc>
          <w:tcPr>
            <w:tcW w:w="850" w:type="dxa"/>
            <w:shd w:val="clear" w:color="auto" w:fill="auto"/>
            <w:textDirection w:val="btLr"/>
            <w:vAlign w:val="center"/>
          </w:tcPr>
          <w:p w14:paraId="5F033567" w14:textId="77777777" w:rsidR="002E62DD" w:rsidRPr="00FB53CC" w:rsidRDefault="002E62DD" w:rsidP="5FAE366F">
            <w:pPr>
              <w:ind w:left="113" w:right="113"/>
              <w:jc w:val="center"/>
            </w:pPr>
            <w:r w:rsidRPr="00FB53CC">
              <w:t>Call Activity</w:t>
            </w:r>
          </w:p>
        </w:tc>
        <w:tc>
          <w:tcPr>
            <w:tcW w:w="3645" w:type="dxa"/>
            <w:shd w:val="clear" w:color="auto" w:fill="auto"/>
            <w:vAlign w:val="center"/>
          </w:tcPr>
          <w:p w14:paraId="192499EB" w14:textId="77777777" w:rsidR="002E62DD" w:rsidRPr="00352083" w:rsidRDefault="002E62DD" w:rsidP="002E62DD">
            <w:pPr>
              <w:jc w:val="center"/>
            </w:pPr>
            <w:r w:rsidRPr="00FB53CC">
              <w:rPr>
                <w:noProof/>
              </w:rPr>
              <w:drawing>
                <wp:inline distT="0" distB="0" distL="0" distR="0" wp14:anchorId="78B8BAA9" wp14:editId="61DDE931">
                  <wp:extent cx="1181100" cy="8001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1100" cy="800100"/>
                          </a:xfrm>
                          <a:prstGeom prst="rect">
                            <a:avLst/>
                          </a:prstGeom>
                          <a:noFill/>
                          <a:ln>
                            <a:noFill/>
                          </a:ln>
                        </pic:spPr>
                      </pic:pic>
                    </a:graphicData>
                  </a:graphic>
                </wp:inline>
              </w:drawing>
            </w:r>
          </w:p>
        </w:tc>
        <w:tc>
          <w:tcPr>
            <w:tcW w:w="1890" w:type="dxa"/>
            <w:shd w:val="clear" w:color="auto" w:fill="auto"/>
            <w:vAlign w:val="center"/>
          </w:tcPr>
          <w:p w14:paraId="2C319C9F" w14:textId="77777777" w:rsidR="002E62DD" w:rsidRPr="00FB53CC" w:rsidRDefault="002E62DD" w:rsidP="5FAE366F">
            <w:r w:rsidRPr="00FB53CC">
              <w:t>Call activity (Always collapsed)</w:t>
            </w:r>
          </w:p>
        </w:tc>
        <w:tc>
          <w:tcPr>
            <w:tcW w:w="2961" w:type="dxa"/>
            <w:shd w:val="clear" w:color="auto" w:fill="auto"/>
            <w:vAlign w:val="center"/>
          </w:tcPr>
          <w:p w14:paraId="5D5990B3" w14:textId="281CCAF8" w:rsidR="002E62DD" w:rsidRPr="00BC7DE9" w:rsidRDefault="002E62DD" w:rsidP="0ACEB99A">
            <w:r w:rsidRPr="00BC7DE9">
              <w:t xml:space="preserve">A </w:t>
            </w:r>
            <w:r w:rsidRPr="00BC7DE9">
              <w:rPr>
                <w:b/>
                <w:bCs/>
              </w:rPr>
              <w:t>Call Activity</w:t>
            </w:r>
            <w:r w:rsidRPr="00BC7DE9">
              <w:t xml:space="preserve"> triggers another standalone process, which relates to one business function. </w:t>
            </w:r>
          </w:p>
        </w:tc>
      </w:tr>
      <w:tr w:rsidR="002E62DD" w:rsidRPr="00026F6C" w14:paraId="1E5DD28C" w14:textId="77777777" w:rsidTr="0083342A">
        <w:trPr>
          <w:cantSplit/>
          <w:trHeight w:val="1889"/>
        </w:trPr>
        <w:tc>
          <w:tcPr>
            <w:tcW w:w="850" w:type="dxa"/>
            <w:shd w:val="clear" w:color="auto" w:fill="auto"/>
            <w:textDirection w:val="btLr"/>
            <w:vAlign w:val="center"/>
          </w:tcPr>
          <w:p w14:paraId="38F508F9" w14:textId="77777777" w:rsidR="002E62DD" w:rsidRPr="00FB53CC" w:rsidRDefault="002E62DD" w:rsidP="5FAE366F">
            <w:pPr>
              <w:ind w:left="113" w:right="113"/>
              <w:jc w:val="center"/>
            </w:pPr>
            <w:r w:rsidRPr="00FB53CC">
              <w:t>Subprocess</w:t>
            </w:r>
          </w:p>
        </w:tc>
        <w:tc>
          <w:tcPr>
            <w:tcW w:w="3645" w:type="dxa"/>
            <w:shd w:val="clear" w:color="auto" w:fill="auto"/>
            <w:vAlign w:val="center"/>
          </w:tcPr>
          <w:p w14:paraId="2B660FC0" w14:textId="77777777" w:rsidR="002E62DD" w:rsidRPr="00FB53CC" w:rsidRDefault="002E62DD" w:rsidP="002E62DD">
            <w:pPr>
              <w:jc w:val="center"/>
              <w:rPr>
                <w:noProof/>
                <w:lang w:eastAsia="nl-BE"/>
              </w:rPr>
            </w:pPr>
            <w:r w:rsidRPr="00FB53CC">
              <w:rPr>
                <w:noProof/>
              </w:rPr>
              <w:drawing>
                <wp:inline distT="0" distB="0" distL="0" distR="0" wp14:anchorId="1947EA20" wp14:editId="76ED819F">
                  <wp:extent cx="2266315" cy="7715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66315" cy="771525"/>
                          </a:xfrm>
                          <a:prstGeom prst="rect">
                            <a:avLst/>
                          </a:prstGeom>
                          <a:noFill/>
                          <a:ln>
                            <a:noFill/>
                          </a:ln>
                        </pic:spPr>
                      </pic:pic>
                    </a:graphicData>
                  </a:graphic>
                </wp:inline>
              </w:drawing>
            </w:r>
          </w:p>
        </w:tc>
        <w:tc>
          <w:tcPr>
            <w:tcW w:w="1890" w:type="dxa"/>
            <w:shd w:val="clear" w:color="auto" w:fill="auto"/>
            <w:vAlign w:val="center"/>
          </w:tcPr>
          <w:p w14:paraId="057703AF" w14:textId="77777777" w:rsidR="002E62DD" w:rsidRPr="00352083" w:rsidRDefault="002E62DD" w:rsidP="5FAE366F">
            <w:r w:rsidRPr="00352083">
              <w:t>Subprocess</w:t>
            </w:r>
            <w:r w:rsidRPr="00FB53CC">
              <w:t xml:space="preserve"> </w:t>
            </w:r>
            <w:r w:rsidRPr="00352083">
              <w:rPr>
                <w:rStyle w:val="FootnoteReference"/>
              </w:rPr>
              <w:footnoteReference w:id="4"/>
            </w:r>
          </w:p>
        </w:tc>
        <w:tc>
          <w:tcPr>
            <w:tcW w:w="2961" w:type="dxa"/>
            <w:shd w:val="clear" w:color="auto" w:fill="auto"/>
            <w:vAlign w:val="center"/>
          </w:tcPr>
          <w:p w14:paraId="4E293833" w14:textId="5444D02A" w:rsidR="002E62DD" w:rsidRPr="00BC7DE9" w:rsidRDefault="002E62DD" w:rsidP="5FAE366F">
            <w:r w:rsidRPr="00BC7DE9">
              <w:rPr>
                <w:b/>
                <w:bCs/>
              </w:rPr>
              <w:t>Subprocess</w:t>
            </w:r>
            <w:r w:rsidRPr="00BC7DE9">
              <w:t xml:space="preserve"> is a</w:t>
            </w:r>
            <w:r w:rsidRPr="00BC7DE9">
              <w:rPr>
                <w:b/>
                <w:bCs/>
              </w:rPr>
              <w:t xml:space="preserve"> </w:t>
            </w:r>
            <w:r w:rsidRPr="00BC7DE9">
              <w:t>set of activities that have a logical sequence that meet a clear purpose</w:t>
            </w:r>
            <w:r w:rsidR="00073C54" w:rsidRPr="00BC7DE9">
              <w:t xml:space="preserve">. It is compound in </w:t>
            </w:r>
            <w:r w:rsidR="00724403" w:rsidRPr="00BC7DE9">
              <w:t>t</w:t>
            </w:r>
            <w:r w:rsidR="00073C54" w:rsidRPr="00BC7DE9">
              <w:t>hat it can be broken down into a finer level of detail</w:t>
            </w:r>
          </w:p>
        </w:tc>
      </w:tr>
    </w:tbl>
    <w:p w14:paraId="10630C6B" w14:textId="77777777" w:rsidR="00F330F3" w:rsidRPr="00BC7DE9" w:rsidRDefault="00F330F3" w:rsidP="00F330F3"/>
    <w:p w14:paraId="42E02A41" w14:textId="0E9EB859" w:rsidR="002E62DD" w:rsidRPr="00C65A8B" w:rsidRDefault="002E62DD" w:rsidP="002E62DD">
      <w:pPr>
        <w:ind w:firstLine="720"/>
      </w:pPr>
      <w:r w:rsidRPr="00617253">
        <w:rPr>
          <w:rFonts w:ascii="Calibri" w:eastAsia="Calibri" w:hAnsi="Calibri" w:cs="Calibri"/>
          <w:noProof/>
        </w:rPr>
        <mc:AlternateContent>
          <mc:Choice Requires="wps">
            <w:drawing>
              <wp:anchor distT="0" distB="0" distL="114300" distR="114300" simplePos="0" relativeHeight="251658244" behindDoc="0" locked="0" layoutInCell="1" allowOverlap="1" wp14:anchorId="1092B337" wp14:editId="66F20198">
                <wp:simplePos x="0" y="0"/>
                <wp:positionH relativeFrom="margin">
                  <wp:posOffset>0</wp:posOffset>
                </wp:positionH>
                <wp:positionV relativeFrom="paragraph">
                  <wp:posOffset>0</wp:posOffset>
                </wp:positionV>
                <wp:extent cx="304800" cy="219075"/>
                <wp:effectExtent l="0" t="0" r="19050" b="28575"/>
                <wp:wrapNone/>
                <wp:docPr id="851933519" name="Text Box 851933519"/>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5482E6BD" w14:textId="77777777" w:rsidR="008B6C3A" w:rsidRPr="00072A06" w:rsidRDefault="008B6C3A" w:rsidP="002E62DD">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B337" id="Text Box 851933519" o:spid="_x0000_s1044" type="#_x0000_t202" style="position:absolute;left:0;text-align:left;margin-left:0;margin-top:0;width:24pt;height:1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" fillcolor="red" strokeweight=".5pt">
                <v:textbox>
                  <w:txbxContent>
                    <w:p w14:paraId="5482E6BD" w14:textId="77777777" w:rsidR="008B6C3A" w:rsidRPr="00072A06" w:rsidRDefault="008B6C3A" w:rsidP="002E62DD">
                      <w:pPr>
                        <w:jc w:val="center"/>
                        <w:rPr>
                          <w:sz w:val="16"/>
                        </w:rPr>
                      </w:pPr>
                      <w:r>
                        <w:rPr>
                          <w:sz w:val="16"/>
                        </w:rPr>
                        <w:t>8</w:t>
                      </w:r>
                    </w:p>
                  </w:txbxContent>
                </v:textbox>
                <w10:wrap anchorx="margin"/>
              </v:shape>
            </w:pict>
          </mc:Fallback>
        </mc:AlternateContent>
      </w:r>
      <w:r w:rsidRPr="5FAE366F">
        <w:t>:</w:t>
      </w:r>
      <w:r w:rsidR="00DC13A3" w:rsidRPr="5FAE366F">
        <w:t xml:space="preserve"> </w:t>
      </w:r>
      <w:r w:rsidRPr="00C65A8B">
        <w:rPr>
          <w:b/>
          <w:bCs/>
        </w:rPr>
        <w:t>End Event</w:t>
      </w:r>
      <w:r w:rsidR="003C1AB5">
        <w:rPr>
          <w:b/>
          <w:bCs/>
        </w:rPr>
        <w:t>s</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2E62DD" w:rsidRPr="00FB53CC" w14:paraId="15AA520B" w14:textId="77777777" w:rsidTr="0083342A">
        <w:trPr>
          <w:cantSplit/>
          <w:trHeight w:val="622"/>
        </w:trPr>
        <w:tc>
          <w:tcPr>
            <w:tcW w:w="850" w:type="dxa"/>
            <w:shd w:val="clear" w:color="auto" w:fill="808080" w:themeFill="text1" w:themeFillTint="7F"/>
            <w:textDirection w:val="btLr"/>
            <w:vAlign w:val="center"/>
          </w:tcPr>
          <w:p w14:paraId="2CC1E119" w14:textId="77777777" w:rsidR="002E62DD" w:rsidRDefault="002E62DD" w:rsidP="5FAE366F">
            <w:pPr>
              <w:spacing w:after="0"/>
              <w:jc w:val="center"/>
            </w:pPr>
            <w:r w:rsidRPr="000053D0">
              <w:rPr>
                <w:rFonts w:ascii="Calibri" w:eastAsia="Calibri" w:hAnsi="Calibri" w:cs="Calibri"/>
                <w:b/>
                <w:bCs/>
              </w:rPr>
              <w:t>Group</w:t>
            </w:r>
          </w:p>
        </w:tc>
        <w:tc>
          <w:tcPr>
            <w:tcW w:w="2475" w:type="dxa"/>
            <w:shd w:val="clear" w:color="auto" w:fill="808080" w:themeFill="text1" w:themeFillTint="7F"/>
            <w:vAlign w:val="center"/>
          </w:tcPr>
          <w:p w14:paraId="24E53BA0" w14:textId="77777777" w:rsidR="002E62DD" w:rsidRPr="00FB53CC" w:rsidRDefault="002E62DD" w:rsidP="002E62DD">
            <w:pPr>
              <w:spacing w:after="0"/>
              <w:jc w:val="center"/>
              <w:rPr>
                <w:noProof/>
              </w:rPr>
            </w:pPr>
            <w:r w:rsidRPr="0028525A">
              <w:rPr>
                <w:b/>
                <w:noProof/>
              </w:rPr>
              <w:t>Object</w:t>
            </w:r>
          </w:p>
        </w:tc>
        <w:tc>
          <w:tcPr>
            <w:tcW w:w="2250" w:type="dxa"/>
            <w:shd w:val="clear" w:color="auto" w:fill="808080" w:themeFill="text1" w:themeFillTint="7F"/>
            <w:vAlign w:val="center"/>
          </w:tcPr>
          <w:p w14:paraId="092D1DCE" w14:textId="77777777" w:rsidR="002E62DD" w:rsidRPr="00FB53CC" w:rsidRDefault="002E62DD" w:rsidP="5FAE366F">
            <w:pPr>
              <w:spacing w:after="0"/>
            </w:pPr>
            <w:r w:rsidRPr="000053D0">
              <w:rPr>
                <w:b/>
                <w:bCs/>
              </w:rPr>
              <w:t>Type</w:t>
            </w:r>
          </w:p>
        </w:tc>
        <w:tc>
          <w:tcPr>
            <w:tcW w:w="3771" w:type="dxa"/>
            <w:shd w:val="clear" w:color="auto" w:fill="808080" w:themeFill="text1" w:themeFillTint="7F"/>
            <w:vAlign w:val="center"/>
          </w:tcPr>
          <w:p w14:paraId="22DD0F8D" w14:textId="77777777" w:rsidR="002E62DD" w:rsidRPr="00FB53CC" w:rsidRDefault="002E62DD" w:rsidP="5FAE366F">
            <w:pPr>
              <w:spacing w:after="0"/>
            </w:pPr>
            <w:r w:rsidRPr="000053D0">
              <w:rPr>
                <w:b/>
                <w:bCs/>
              </w:rPr>
              <w:t>Attribute / Definition</w:t>
            </w:r>
          </w:p>
        </w:tc>
      </w:tr>
      <w:tr w:rsidR="002E62DD" w:rsidRPr="00026F6C" w14:paraId="02C07EBE" w14:textId="77777777" w:rsidTr="0083342A">
        <w:trPr>
          <w:trHeight w:val="1268"/>
        </w:trPr>
        <w:tc>
          <w:tcPr>
            <w:tcW w:w="850" w:type="dxa"/>
            <w:vMerge w:val="restart"/>
            <w:shd w:val="clear" w:color="auto" w:fill="auto"/>
            <w:textDirection w:val="btLr"/>
            <w:vAlign w:val="center"/>
          </w:tcPr>
          <w:p w14:paraId="421A1DDA" w14:textId="77777777" w:rsidR="002E62DD" w:rsidRPr="00C65A8B" w:rsidRDefault="002E62DD" w:rsidP="002E62DD">
            <w:pPr>
              <w:ind w:left="113" w:right="113"/>
              <w:jc w:val="center"/>
            </w:pPr>
            <w:r>
              <w:lastRenderedPageBreak/>
              <w:t>Events</w:t>
            </w:r>
          </w:p>
        </w:tc>
        <w:tc>
          <w:tcPr>
            <w:tcW w:w="2475" w:type="dxa"/>
            <w:shd w:val="clear" w:color="auto" w:fill="auto"/>
            <w:vAlign w:val="center"/>
          </w:tcPr>
          <w:p w14:paraId="7EF81453" w14:textId="77777777" w:rsidR="002E62DD" w:rsidRPr="00352083" w:rsidRDefault="002E62DD" w:rsidP="002E62DD">
            <w:pPr>
              <w:jc w:val="center"/>
            </w:pPr>
            <w:r w:rsidRPr="00FB53CC">
              <w:rPr>
                <w:noProof/>
              </w:rPr>
              <w:drawing>
                <wp:inline distT="0" distB="0" distL="0" distR="0" wp14:anchorId="6D342265" wp14:editId="04187867">
                  <wp:extent cx="333375" cy="3333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0E30B615" w14:textId="77777777" w:rsidR="002E62DD" w:rsidRPr="00FB53CC" w:rsidRDefault="002E62DD" w:rsidP="5FAE366F">
            <w:r w:rsidRPr="00FB53CC">
              <w:t>Empty end event</w:t>
            </w:r>
          </w:p>
        </w:tc>
        <w:tc>
          <w:tcPr>
            <w:tcW w:w="3771" w:type="dxa"/>
            <w:shd w:val="clear" w:color="auto" w:fill="auto"/>
            <w:vAlign w:val="center"/>
          </w:tcPr>
          <w:p w14:paraId="0DEAC627" w14:textId="61E566EB" w:rsidR="002E62DD" w:rsidRPr="00BC7DE9" w:rsidRDefault="002E62DD" w:rsidP="0ACEB99A">
            <w:pPr>
              <w:spacing w:after="0"/>
            </w:pPr>
            <w:r w:rsidRPr="00BC7DE9">
              <w:t xml:space="preserve">An </w:t>
            </w:r>
            <w:r w:rsidRPr="00BC7DE9">
              <w:rPr>
                <w:b/>
                <w:bCs/>
              </w:rPr>
              <w:t xml:space="preserve">Empty end event </w:t>
            </w:r>
            <w:r w:rsidRPr="00BC7DE9">
              <w:t>is the standard modelling to end the process.</w:t>
            </w:r>
          </w:p>
        </w:tc>
      </w:tr>
      <w:tr w:rsidR="002E62DD" w:rsidRPr="00026F6C" w14:paraId="4FA280D4" w14:textId="77777777" w:rsidTr="0083342A">
        <w:tc>
          <w:tcPr>
            <w:tcW w:w="850" w:type="dxa"/>
            <w:vMerge/>
            <w:shd w:val="clear" w:color="auto" w:fill="auto"/>
          </w:tcPr>
          <w:p w14:paraId="2DCAF7D2" w14:textId="77777777" w:rsidR="002E62DD" w:rsidRPr="00BC7DE9" w:rsidRDefault="002E62DD" w:rsidP="002E62DD"/>
        </w:tc>
        <w:tc>
          <w:tcPr>
            <w:tcW w:w="2475" w:type="dxa"/>
            <w:shd w:val="clear" w:color="auto" w:fill="auto"/>
            <w:vAlign w:val="center"/>
          </w:tcPr>
          <w:p w14:paraId="5E9200FE" w14:textId="77777777" w:rsidR="002E62DD" w:rsidRPr="00352083" w:rsidRDefault="002E62DD" w:rsidP="002E62DD">
            <w:pPr>
              <w:jc w:val="center"/>
            </w:pPr>
            <w:r w:rsidRPr="00FB53CC">
              <w:rPr>
                <w:noProof/>
              </w:rPr>
              <w:drawing>
                <wp:inline distT="0" distB="0" distL="0" distR="0" wp14:anchorId="39CFB6B3" wp14:editId="70A0BC1A">
                  <wp:extent cx="333375" cy="3333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2250" w:type="dxa"/>
            <w:shd w:val="clear" w:color="auto" w:fill="auto"/>
            <w:vAlign w:val="center"/>
          </w:tcPr>
          <w:p w14:paraId="223CE89E" w14:textId="77777777" w:rsidR="002E62DD" w:rsidRPr="00FB53CC" w:rsidRDefault="002E62DD" w:rsidP="5FAE366F">
            <w:r w:rsidRPr="00FB53CC">
              <w:t>Terminate end event</w:t>
            </w:r>
          </w:p>
        </w:tc>
        <w:tc>
          <w:tcPr>
            <w:tcW w:w="3771" w:type="dxa"/>
            <w:shd w:val="clear" w:color="auto" w:fill="auto"/>
            <w:vAlign w:val="center"/>
          </w:tcPr>
          <w:p w14:paraId="15B4AECC" w14:textId="45793657" w:rsidR="002E62DD" w:rsidRPr="00BC7DE9" w:rsidRDefault="00FD3575" w:rsidP="5FAE366F">
            <w:r w:rsidRPr="00BC7DE9">
              <w:t xml:space="preserve">A </w:t>
            </w:r>
            <w:r w:rsidRPr="00BC7DE9">
              <w:rPr>
                <w:b/>
                <w:bCs/>
              </w:rPr>
              <w:t xml:space="preserve">Terminate end event </w:t>
            </w:r>
            <w:r w:rsidRPr="00BC7DE9">
              <w:t>triggers the immediate termination of a process</w:t>
            </w:r>
          </w:p>
        </w:tc>
      </w:tr>
    </w:tbl>
    <w:p w14:paraId="2835321D" w14:textId="77777777" w:rsidR="002E62DD" w:rsidRPr="00BC7DE9" w:rsidRDefault="002E62DD" w:rsidP="002E62DD"/>
    <w:p w14:paraId="1BD047FF" w14:textId="1DD2C2C7" w:rsidR="002E62DD" w:rsidRPr="00C65A8B" w:rsidRDefault="002E62DD" w:rsidP="002E62DD">
      <w:pPr>
        <w:ind w:firstLine="720"/>
        <w:rPr>
          <w:b/>
          <w:bCs/>
        </w:rPr>
      </w:pPr>
      <w:r w:rsidRPr="00617253">
        <w:rPr>
          <w:rFonts w:ascii="Calibri" w:eastAsia="Calibri" w:hAnsi="Calibri" w:cs="Calibri"/>
          <w:noProof/>
        </w:rPr>
        <mc:AlternateContent>
          <mc:Choice Requires="wps">
            <w:drawing>
              <wp:anchor distT="0" distB="0" distL="114300" distR="114300" simplePos="0" relativeHeight="251658243" behindDoc="0" locked="0" layoutInCell="1" allowOverlap="1" wp14:anchorId="615D31CC" wp14:editId="4F4C3ECB">
                <wp:simplePos x="0" y="0"/>
                <wp:positionH relativeFrom="margin">
                  <wp:posOffset>0</wp:posOffset>
                </wp:positionH>
                <wp:positionV relativeFrom="paragraph">
                  <wp:posOffset>-635</wp:posOffset>
                </wp:positionV>
                <wp:extent cx="304800" cy="219075"/>
                <wp:effectExtent l="0" t="0" r="19050" b="28575"/>
                <wp:wrapNone/>
                <wp:docPr id="851933516" name="Text Box 851933516"/>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65000"/>
                          </a:schemeClr>
                        </a:solidFill>
                        <a:ln w="6350">
                          <a:solidFill>
                            <a:prstClr val="black"/>
                          </a:solidFill>
                        </a:ln>
                      </wps:spPr>
                      <wps:txbx>
                        <w:txbxContent>
                          <w:p w14:paraId="31B82991" w14:textId="77777777" w:rsidR="008B6C3A" w:rsidRPr="00072A06" w:rsidRDefault="008B6C3A" w:rsidP="002E62DD">
                            <w:pPr>
                              <w:jc w:val="center"/>
                              <w:rPr>
                                <w:sz w:val="16"/>
                              </w:rPr>
                            </w:pPr>
                            <w:r>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D31CC" id="Text Box 851933516" o:spid="_x0000_s1045" type="#_x0000_t202" style="position:absolute;left:0;text-align:left;margin-left:0;margin-top:-.05pt;width:24pt;height:17.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" fillcolor="#a5a5a5 [2092]" strokeweight=".5pt">
                <v:textbox>
                  <w:txbxContent>
                    <w:p w14:paraId="31B82991" w14:textId="77777777" w:rsidR="008B6C3A" w:rsidRPr="00072A06" w:rsidRDefault="008B6C3A" w:rsidP="002E62DD">
                      <w:pPr>
                        <w:jc w:val="center"/>
                        <w:rPr>
                          <w:sz w:val="16"/>
                        </w:rPr>
                      </w:pPr>
                      <w:r>
                        <w:rPr>
                          <w:sz w:val="16"/>
                        </w:rPr>
                        <w:t>9</w:t>
                      </w:r>
                    </w:p>
                  </w:txbxContent>
                </v:textbox>
                <w10:wrap anchorx="margin"/>
              </v:shape>
            </w:pict>
          </mc:Fallback>
        </mc:AlternateContent>
      </w:r>
      <w:r w:rsidRPr="5FAE366F">
        <w:t>:</w:t>
      </w:r>
      <w:r w:rsidR="00502758">
        <w:t xml:space="preserve"> </w:t>
      </w:r>
      <w:r w:rsidRPr="00C65A8B">
        <w:rPr>
          <w:b/>
          <w:bCs/>
        </w:rPr>
        <w:t>Information Exchange</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2E62DD" w:rsidRPr="00FB53CC" w14:paraId="5DB0E354" w14:textId="77777777" w:rsidTr="0083342A">
        <w:trPr>
          <w:cantSplit/>
          <w:trHeight w:val="739"/>
        </w:trPr>
        <w:tc>
          <w:tcPr>
            <w:tcW w:w="850" w:type="dxa"/>
            <w:shd w:val="clear" w:color="auto" w:fill="808080" w:themeFill="text1" w:themeFillTint="7F"/>
            <w:textDirection w:val="btLr"/>
            <w:vAlign w:val="center"/>
          </w:tcPr>
          <w:p w14:paraId="2066C3BA" w14:textId="77777777" w:rsidR="002E62DD" w:rsidRPr="00FB53CC" w:rsidRDefault="002E62DD" w:rsidP="5FAE366F">
            <w:pPr>
              <w:jc w:val="center"/>
            </w:pPr>
            <w:r w:rsidRPr="000053D0">
              <w:rPr>
                <w:rFonts w:ascii="Calibri" w:eastAsia="Calibri" w:hAnsi="Calibri" w:cs="Calibri"/>
                <w:b/>
                <w:bCs/>
              </w:rPr>
              <w:t>Group</w:t>
            </w:r>
          </w:p>
        </w:tc>
        <w:tc>
          <w:tcPr>
            <w:tcW w:w="2475" w:type="dxa"/>
            <w:shd w:val="clear" w:color="auto" w:fill="808080" w:themeFill="text1" w:themeFillTint="7F"/>
            <w:vAlign w:val="center"/>
          </w:tcPr>
          <w:p w14:paraId="216F71FE" w14:textId="77777777" w:rsidR="002E62DD" w:rsidRPr="00FB53CC" w:rsidRDefault="002E62DD" w:rsidP="002E62DD">
            <w:pPr>
              <w:jc w:val="center"/>
              <w:rPr>
                <w:noProof/>
              </w:rPr>
            </w:pPr>
            <w:r w:rsidRPr="0028525A">
              <w:rPr>
                <w:b/>
                <w:noProof/>
              </w:rPr>
              <w:t>Object</w:t>
            </w:r>
          </w:p>
        </w:tc>
        <w:tc>
          <w:tcPr>
            <w:tcW w:w="2250" w:type="dxa"/>
            <w:shd w:val="clear" w:color="auto" w:fill="808080" w:themeFill="text1" w:themeFillTint="7F"/>
            <w:vAlign w:val="center"/>
          </w:tcPr>
          <w:p w14:paraId="4B74D253" w14:textId="77777777" w:rsidR="002E62DD" w:rsidRPr="00FB53CC" w:rsidRDefault="002E62DD" w:rsidP="5FAE366F">
            <w:r w:rsidRPr="000053D0">
              <w:rPr>
                <w:b/>
                <w:bCs/>
              </w:rPr>
              <w:t>Type</w:t>
            </w:r>
          </w:p>
        </w:tc>
        <w:tc>
          <w:tcPr>
            <w:tcW w:w="3771" w:type="dxa"/>
            <w:shd w:val="clear" w:color="auto" w:fill="808080" w:themeFill="text1" w:themeFillTint="7F"/>
            <w:vAlign w:val="center"/>
          </w:tcPr>
          <w:p w14:paraId="5BB584B4" w14:textId="77777777" w:rsidR="002E62DD" w:rsidRPr="00FB53CC" w:rsidRDefault="002E62DD" w:rsidP="5FAE366F">
            <w:r w:rsidRPr="000053D0">
              <w:rPr>
                <w:b/>
                <w:bCs/>
              </w:rPr>
              <w:t>Attribute / Definition</w:t>
            </w:r>
          </w:p>
        </w:tc>
      </w:tr>
      <w:tr w:rsidR="002E62DD" w:rsidRPr="00026F6C" w14:paraId="1B6216CC" w14:textId="77777777" w:rsidTr="0083342A">
        <w:trPr>
          <w:cantSplit/>
          <w:trHeight w:val="1134"/>
        </w:trPr>
        <w:tc>
          <w:tcPr>
            <w:tcW w:w="850" w:type="dxa"/>
            <w:shd w:val="clear" w:color="auto" w:fill="auto"/>
            <w:textDirection w:val="btLr"/>
            <w:vAlign w:val="center"/>
          </w:tcPr>
          <w:p w14:paraId="660DE39B" w14:textId="77777777" w:rsidR="002E62DD" w:rsidRPr="00FB53CC" w:rsidRDefault="002E62DD" w:rsidP="5FAE366F">
            <w:pPr>
              <w:ind w:left="113" w:right="113"/>
              <w:jc w:val="center"/>
            </w:pPr>
            <w:r w:rsidRPr="00FB53CC">
              <w:t>Data objects</w:t>
            </w:r>
          </w:p>
        </w:tc>
        <w:tc>
          <w:tcPr>
            <w:tcW w:w="2475" w:type="dxa"/>
            <w:shd w:val="clear" w:color="auto" w:fill="auto"/>
            <w:vAlign w:val="center"/>
          </w:tcPr>
          <w:p w14:paraId="3DE1A632" w14:textId="77777777" w:rsidR="002E62DD" w:rsidRPr="00352083" w:rsidRDefault="002E62DD" w:rsidP="002E62DD">
            <w:pPr>
              <w:jc w:val="center"/>
            </w:pPr>
            <w:r w:rsidRPr="00FB53CC">
              <w:rPr>
                <w:noProof/>
              </w:rPr>
              <w:drawing>
                <wp:inline distT="0" distB="0" distL="0" distR="0" wp14:anchorId="3B11C9DD" wp14:editId="3479EE24">
                  <wp:extent cx="733425" cy="9429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25" cy="942975"/>
                          </a:xfrm>
                          <a:prstGeom prst="rect">
                            <a:avLst/>
                          </a:prstGeom>
                          <a:noFill/>
                          <a:ln>
                            <a:noFill/>
                          </a:ln>
                        </pic:spPr>
                      </pic:pic>
                    </a:graphicData>
                  </a:graphic>
                </wp:inline>
              </w:drawing>
            </w:r>
          </w:p>
        </w:tc>
        <w:tc>
          <w:tcPr>
            <w:tcW w:w="2250" w:type="dxa"/>
            <w:shd w:val="clear" w:color="auto" w:fill="auto"/>
            <w:vAlign w:val="center"/>
          </w:tcPr>
          <w:p w14:paraId="14B1B3CB" w14:textId="77777777" w:rsidR="002E62DD" w:rsidRPr="00FB53CC" w:rsidRDefault="002E62DD" w:rsidP="5FAE366F">
            <w:r w:rsidRPr="00FB53CC">
              <w:t>Information exchange</w:t>
            </w:r>
          </w:p>
        </w:tc>
        <w:tc>
          <w:tcPr>
            <w:tcW w:w="3771" w:type="dxa"/>
            <w:shd w:val="clear" w:color="auto" w:fill="auto"/>
            <w:vAlign w:val="center"/>
          </w:tcPr>
          <w:p w14:paraId="4502E6EE" w14:textId="0C3B418E" w:rsidR="002E62DD" w:rsidRPr="00BC7DE9" w:rsidRDefault="002E62DD" w:rsidP="0ACEB99A">
            <w:r w:rsidRPr="00BC7DE9">
              <w:t xml:space="preserve">An Information Exchange object represents the content of communication between two processes, actors etc. </w:t>
            </w:r>
          </w:p>
        </w:tc>
      </w:tr>
    </w:tbl>
    <w:p w14:paraId="7F554EA2" w14:textId="77777777" w:rsidR="00710517" w:rsidRPr="00BC7DE9" w:rsidRDefault="00710517" w:rsidP="150A7639">
      <w:pPr>
        <w:ind w:firstLine="720"/>
      </w:pPr>
    </w:p>
    <w:p w14:paraId="6624F33E" w14:textId="7FA93DCF" w:rsidR="005D2319" w:rsidRPr="005D2319" w:rsidRDefault="00720EE2" w:rsidP="0ACEB99A">
      <w:pPr>
        <w:ind w:firstLine="720"/>
      </w:pPr>
      <w:r w:rsidRPr="00617253">
        <w:rPr>
          <w:rFonts w:ascii="Calibri" w:eastAsia="Calibri" w:hAnsi="Calibri" w:cs="Calibri"/>
          <w:noProof/>
        </w:rPr>
        <mc:AlternateContent>
          <mc:Choice Requires="wps">
            <w:drawing>
              <wp:anchor distT="0" distB="0" distL="114300" distR="114300" simplePos="0" relativeHeight="251658262" behindDoc="0" locked="0" layoutInCell="1" allowOverlap="1" wp14:anchorId="32948F54" wp14:editId="084B6262">
                <wp:simplePos x="0" y="0"/>
                <wp:positionH relativeFrom="column">
                  <wp:posOffset>0</wp:posOffset>
                </wp:positionH>
                <wp:positionV relativeFrom="paragraph">
                  <wp:posOffset>-635</wp:posOffset>
                </wp:positionV>
                <wp:extent cx="304800" cy="219075"/>
                <wp:effectExtent l="0" t="0" r="19050" b="28575"/>
                <wp:wrapNone/>
                <wp:docPr id="25" name="Text Box 2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4ADAEEB6" w14:textId="7CE8558B" w:rsidR="008B6C3A" w:rsidRPr="0083342A" w:rsidRDefault="008B6C3A" w:rsidP="00720EE2">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48F54" id="Text Box 25" o:spid="_x0000_s1046" type="#_x0000_t202" style="position:absolute;left:0;text-align:left;margin-left:0;margin-top:-.05pt;width:24pt;height:1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" fillcolor="#622423 [1605]" strokeweight=".5pt">
                <v:textbox>
                  <w:txbxContent>
                    <w:p w14:paraId="4ADAEEB6" w14:textId="7CE8558B" w:rsidR="008B6C3A" w:rsidRPr="0083342A" w:rsidRDefault="008B6C3A" w:rsidP="00720EE2">
                      <w:pPr>
                        <w:jc w:val="center"/>
                        <w:rPr>
                          <w:sz w:val="16"/>
                        </w:rPr>
                      </w:pPr>
                      <w:r>
                        <w:rPr>
                          <w:sz w:val="16"/>
                        </w:rPr>
                        <w:t>10</w:t>
                      </w:r>
                    </w:p>
                  </w:txbxContent>
                </v:textbox>
              </v:shape>
            </w:pict>
          </mc:Fallback>
        </mc:AlternateContent>
      </w:r>
      <w:r w:rsidRPr="0ACEB99A">
        <w:t xml:space="preserve">: </w:t>
      </w:r>
      <w:r w:rsidR="00674146" w:rsidRPr="0083342A">
        <w:rPr>
          <w:b/>
          <w:bCs/>
        </w:rPr>
        <w:t xml:space="preserve">Sequence </w:t>
      </w:r>
      <w:r w:rsidRPr="0083342A">
        <w:rPr>
          <w:b/>
          <w:bCs/>
        </w:rPr>
        <w:t>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FD0C75" w:rsidRPr="00FB53CC" w14:paraId="69439624" w14:textId="77777777" w:rsidTr="0083342A">
        <w:trPr>
          <w:cantSplit/>
          <w:trHeight w:val="739"/>
        </w:trPr>
        <w:tc>
          <w:tcPr>
            <w:tcW w:w="850" w:type="dxa"/>
            <w:shd w:val="clear" w:color="auto" w:fill="808080" w:themeFill="text1" w:themeFillTint="7F"/>
            <w:textDirection w:val="btLr"/>
            <w:vAlign w:val="center"/>
          </w:tcPr>
          <w:p w14:paraId="4AAC29D6" w14:textId="77777777" w:rsidR="00FD0C75" w:rsidRPr="00FB53CC" w:rsidRDefault="00FD0C75" w:rsidP="5FAE366F">
            <w:pPr>
              <w:jc w:val="center"/>
            </w:pPr>
            <w:r w:rsidRPr="000053D0">
              <w:rPr>
                <w:rFonts w:ascii="Calibri" w:eastAsia="Calibri" w:hAnsi="Calibri" w:cs="Calibri"/>
                <w:b/>
                <w:bCs/>
              </w:rPr>
              <w:t>Group</w:t>
            </w:r>
          </w:p>
        </w:tc>
        <w:tc>
          <w:tcPr>
            <w:tcW w:w="2475" w:type="dxa"/>
            <w:shd w:val="clear" w:color="auto" w:fill="808080" w:themeFill="text1" w:themeFillTint="7F"/>
            <w:vAlign w:val="center"/>
          </w:tcPr>
          <w:p w14:paraId="49CDC498" w14:textId="77777777" w:rsidR="00FD0C75" w:rsidRPr="00FB53CC" w:rsidRDefault="00FD0C75" w:rsidP="00E51FC9">
            <w:pPr>
              <w:jc w:val="center"/>
              <w:rPr>
                <w:noProof/>
              </w:rPr>
            </w:pPr>
            <w:r w:rsidRPr="0028525A">
              <w:rPr>
                <w:b/>
                <w:noProof/>
              </w:rPr>
              <w:t>Object</w:t>
            </w:r>
          </w:p>
        </w:tc>
        <w:tc>
          <w:tcPr>
            <w:tcW w:w="2250" w:type="dxa"/>
            <w:shd w:val="clear" w:color="auto" w:fill="808080" w:themeFill="text1" w:themeFillTint="7F"/>
            <w:vAlign w:val="center"/>
          </w:tcPr>
          <w:p w14:paraId="75FBCA7D" w14:textId="77777777" w:rsidR="00FD0C75" w:rsidRPr="00FB53CC" w:rsidRDefault="00FD0C75" w:rsidP="5FAE366F">
            <w:r w:rsidRPr="000053D0">
              <w:rPr>
                <w:b/>
                <w:bCs/>
              </w:rPr>
              <w:t>Type</w:t>
            </w:r>
          </w:p>
        </w:tc>
        <w:tc>
          <w:tcPr>
            <w:tcW w:w="3771" w:type="dxa"/>
            <w:shd w:val="clear" w:color="auto" w:fill="808080" w:themeFill="text1" w:themeFillTint="7F"/>
            <w:vAlign w:val="center"/>
          </w:tcPr>
          <w:p w14:paraId="5794245B" w14:textId="77777777" w:rsidR="00FD0C75" w:rsidRPr="00FB53CC" w:rsidRDefault="00FD0C75" w:rsidP="5FAE366F">
            <w:r w:rsidRPr="000053D0">
              <w:rPr>
                <w:b/>
                <w:bCs/>
              </w:rPr>
              <w:t>Attribute / Definition</w:t>
            </w:r>
          </w:p>
        </w:tc>
      </w:tr>
      <w:tr w:rsidR="00FD0C75" w:rsidRPr="00026F6C" w14:paraId="1D9C4D63" w14:textId="77777777" w:rsidTr="0083342A">
        <w:trPr>
          <w:cantSplit/>
          <w:trHeight w:val="1134"/>
        </w:trPr>
        <w:tc>
          <w:tcPr>
            <w:tcW w:w="850" w:type="dxa"/>
            <w:shd w:val="clear" w:color="auto" w:fill="auto"/>
            <w:textDirection w:val="btLr"/>
            <w:vAlign w:val="center"/>
          </w:tcPr>
          <w:p w14:paraId="4A428D6C" w14:textId="587D565F" w:rsidR="00D97FF9" w:rsidRPr="00FB53CC" w:rsidRDefault="00D97FF9" w:rsidP="5FAE366F">
            <w:pPr>
              <w:ind w:left="113" w:right="113"/>
              <w:jc w:val="center"/>
            </w:pPr>
            <w:r>
              <w:t>Flow</w:t>
            </w:r>
          </w:p>
          <w:p w14:paraId="60E3D02C" w14:textId="37DCB7A1" w:rsidR="00FD0C75" w:rsidRPr="00FB53CC" w:rsidRDefault="00FD0C75" w:rsidP="0083342A">
            <w:pPr>
              <w:ind w:left="113" w:right="113"/>
            </w:pPr>
          </w:p>
        </w:tc>
        <w:tc>
          <w:tcPr>
            <w:tcW w:w="2475" w:type="dxa"/>
            <w:shd w:val="clear" w:color="auto" w:fill="auto"/>
            <w:vAlign w:val="center"/>
          </w:tcPr>
          <w:p w14:paraId="1EB613CF" w14:textId="6AB5C7B0" w:rsidR="00FD0C75" w:rsidRPr="00352083" w:rsidRDefault="0003081C" w:rsidP="00E51FC9">
            <w:pPr>
              <w:jc w:val="center"/>
            </w:pPr>
            <w:r>
              <w:rPr>
                <w:noProof/>
              </w:rPr>
              <mc:AlternateContent>
                <mc:Choice Requires="wps">
                  <w:drawing>
                    <wp:anchor distT="0" distB="0" distL="114300" distR="114300" simplePos="0" relativeHeight="251658283" behindDoc="0" locked="0" layoutInCell="1" allowOverlap="1" wp14:anchorId="5ABA9A48" wp14:editId="798ACA5C">
                      <wp:simplePos x="0" y="0"/>
                      <wp:positionH relativeFrom="column">
                        <wp:posOffset>240030</wp:posOffset>
                      </wp:positionH>
                      <wp:positionV relativeFrom="paragraph">
                        <wp:posOffset>119380</wp:posOffset>
                      </wp:positionV>
                      <wp:extent cx="1042035" cy="0"/>
                      <wp:effectExtent l="0" t="76200" r="24765" b="95250"/>
                      <wp:wrapNone/>
                      <wp:docPr id="136" name="Straight Arrow Connector 136"/>
                      <wp:cNvGraphicFramePr/>
                      <a:graphic xmlns:a="http://schemas.openxmlformats.org/drawingml/2006/main">
                        <a:graphicData uri="http://schemas.microsoft.com/office/word/2010/wordprocessingShape">
                          <wps:wsp>
                            <wps:cNvCnPr/>
                            <wps:spPr>
                              <a:xfrm>
                                <a:off x="0" y="0"/>
                                <a:ext cx="1042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E1C0EE" id="_x0000_t32" coordsize="21600,21600" o:spt="32" o:oned="t" path="m,l21600,21600e" filled="f">
                      <v:path arrowok="t" fillok="f" o:connecttype="none"/>
                      <o:lock v:ext="edit" shapetype="t"/>
                    </v:shapetype>
                    <v:shape id="Straight Arrow Connector 136" o:spid="_x0000_s1026" type="#_x0000_t32" style="position:absolute;margin-left:18.9pt;margin-top:9.4pt;width:82.05pt;height: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" strokecolor="black [3040]">
                      <v:stroke endarrow="block"/>
                    </v:shape>
                  </w:pict>
                </mc:Fallback>
              </mc:AlternateContent>
            </w:r>
          </w:p>
        </w:tc>
        <w:tc>
          <w:tcPr>
            <w:tcW w:w="2250" w:type="dxa"/>
            <w:shd w:val="clear" w:color="auto" w:fill="auto"/>
            <w:vAlign w:val="center"/>
          </w:tcPr>
          <w:p w14:paraId="4A22AE49" w14:textId="5309DE2F" w:rsidR="00FD0C75" w:rsidRPr="00FB53CC" w:rsidRDefault="00E4795F" w:rsidP="5FAE366F">
            <w:r w:rsidRPr="00E4795F">
              <w:t>Sequence Flow</w:t>
            </w:r>
          </w:p>
        </w:tc>
        <w:tc>
          <w:tcPr>
            <w:tcW w:w="3771" w:type="dxa"/>
            <w:shd w:val="clear" w:color="auto" w:fill="auto"/>
            <w:vAlign w:val="center"/>
          </w:tcPr>
          <w:p w14:paraId="2F85084D" w14:textId="464B42B1" w:rsidR="00FD0C75" w:rsidRPr="00BC7DE9" w:rsidRDefault="00E4795F" w:rsidP="5FAE366F">
            <w:r w:rsidRPr="00BC7DE9">
              <w:t>A Sequence Flow is used to show the order that Activities will be performed in a Process</w:t>
            </w:r>
          </w:p>
        </w:tc>
      </w:tr>
    </w:tbl>
    <w:p w14:paraId="2DE4824D" w14:textId="77777777" w:rsidR="00FD0C75" w:rsidRPr="00BC7DE9" w:rsidRDefault="00FD0C75" w:rsidP="00720EE2">
      <w:pPr>
        <w:ind w:firstLine="720"/>
      </w:pPr>
    </w:p>
    <w:p w14:paraId="56216C64" w14:textId="77777777" w:rsidR="000469D9" w:rsidRPr="00DC46FE" w:rsidRDefault="000469D9" w:rsidP="5FAE366F">
      <w:pPr>
        <w:ind w:firstLine="720"/>
      </w:pPr>
      <w:r w:rsidRPr="00617253">
        <w:rPr>
          <w:rFonts w:ascii="Calibri" w:eastAsia="Calibri" w:hAnsi="Calibri" w:cs="Calibri"/>
          <w:noProof/>
        </w:rPr>
        <mc:AlternateContent>
          <mc:Choice Requires="wps">
            <w:drawing>
              <wp:anchor distT="0" distB="0" distL="114300" distR="114300" simplePos="0" relativeHeight="251658285" behindDoc="0" locked="0" layoutInCell="1" allowOverlap="1" wp14:anchorId="5B482054" wp14:editId="790D14D9">
                <wp:simplePos x="0" y="0"/>
                <wp:positionH relativeFrom="margin">
                  <wp:posOffset>0</wp:posOffset>
                </wp:positionH>
                <wp:positionV relativeFrom="paragraph">
                  <wp:posOffset>0</wp:posOffset>
                </wp:positionV>
                <wp:extent cx="304800" cy="219075"/>
                <wp:effectExtent l="0" t="0" r="19050" b="28575"/>
                <wp:wrapNone/>
                <wp:docPr id="851933513" name="Text Box 851933513"/>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40F37021" w14:textId="77777777" w:rsidR="008B6C3A" w:rsidRPr="00072A06" w:rsidRDefault="008B6C3A" w:rsidP="000469D9">
                            <w:pPr>
                              <w:jc w:val="center"/>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2054" id="Text Box 851933513" o:spid="_x0000_s1047" type="#_x0000_t202" style="position:absolute;left:0;text-align:left;margin-left:0;margin-top:0;width:24pt;height:17.25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" fillcolor="#95b3d7 [1940]" strokeweight=".5pt">
                <v:textbox>
                  <w:txbxContent>
                    <w:p w14:paraId="40F37021" w14:textId="77777777" w:rsidR="008B6C3A" w:rsidRPr="00072A06" w:rsidRDefault="008B6C3A" w:rsidP="000469D9">
                      <w:pPr>
                        <w:jc w:val="center"/>
                        <w:rPr>
                          <w:sz w:val="16"/>
                        </w:rPr>
                      </w:pPr>
                      <w:r>
                        <w:rPr>
                          <w:sz w:val="16"/>
                        </w:rPr>
                        <w:t>11</w:t>
                      </w:r>
                    </w:p>
                  </w:txbxContent>
                </v:textbox>
                <w10:wrap anchorx="margin"/>
              </v:shape>
            </w:pict>
          </mc:Fallback>
        </mc:AlternateContent>
      </w:r>
      <w:r w:rsidRPr="5FAE366F">
        <w:t xml:space="preserve">: </w:t>
      </w:r>
      <w:r w:rsidRPr="0083342A">
        <w:rPr>
          <w:b/>
          <w:bCs/>
        </w:rPr>
        <w:t>Message Flow</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475"/>
        <w:gridCol w:w="2250"/>
        <w:gridCol w:w="3771"/>
      </w:tblGrid>
      <w:tr w:rsidR="00834A38" w:rsidRPr="00FB53CC" w14:paraId="28384FF6" w14:textId="77777777" w:rsidTr="0083342A">
        <w:trPr>
          <w:cantSplit/>
          <w:trHeight w:val="739"/>
        </w:trPr>
        <w:tc>
          <w:tcPr>
            <w:tcW w:w="850" w:type="dxa"/>
            <w:shd w:val="clear" w:color="auto" w:fill="808080" w:themeFill="text1" w:themeFillTint="7F"/>
            <w:textDirection w:val="btLr"/>
            <w:vAlign w:val="center"/>
          </w:tcPr>
          <w:p w14:paraId="33C8F30F" w14:textId="1AB537D8" w:rsidR="00834A38" w:rsidRPr="00FB53CC" w:rsidRDefault="000C4DEE" w:rsidP="5FAE366F">
            <w:pPr>
              <w:jc w:val="center"/>
            </w:pPr>
            <w:r>
              <w:rPr>
                <w:rFonts w:ascii="Calibri" w:eastAsia="Calibri" w:hAnsi="Calibri" w:cs="Calibri"/>
                <w:b/>
                <w:bCs/>
              </w:rPr>
              <w:t>G</w:t>
            </w:r>
            <w:r w:rsidR="00834A38" w:rsidRPr="000053D0">
              <w:rPr>
                <w:rFonts w:ascii="Calibri" w:eastAsia="Calibri" w:hAnsi="Calibri" w:cs="Calibri"/>
                <w:b/>
                <w:bCs/>
              </w:rPr>
              <w:t>roup</w:t>
            </w:r>
          </w:p>
        </w:tc>
        <w:tc>
          <w:tcPr>
            <w:tcW w:w="2475" w:type="dxa"/>
            <w:shd w:val="clear" w:color="auto" w:fill="808080" w:themeFill="text1" w:themeFillTint="7F"/>
            <w:vAlign w:val="center"/>
          </w:tcPr>
          <w:p w14:paraId="3F216156" w14:textId="77777777" w:rsidR="00834A38" w:rsidRPr="00FB53CC" w:rsidRDefault="00834A38" w:rsidP="00C42471">
            <w:pPr>
              <w:jc w:val="center"/>
              <w:rPr>
                <w:noProof/>
              </w:rPr>
            </w:pPr>
            <w:r w:rsidRPr="0028525A">
              <w:rPr>
                <w:b/>
                <w:noProof/>
              </w:rPr>
              <w:t>Object</w:t>
            </w:r>
          </w:p>
        </w:tc>
        <w:tc>
          <w:tcPr>
            <w:tcW w:w="2250" w:type="dxa"/>
            <w:shd w:val="clear" w:color="auto" w:fill="808080" w:themeFill="text1" w:themeFillTint="7F"/>
            <w:vAlign w:val="center"/>
          </w:tcPr>
          <w:p w14:paraId="7EA006BE" w14:textId="77777777" w:rsidR="00834A38" w:rsidRPr="00FB53CC" w:rsidRDefault="00834A38" w:rsidP="5FAE366F">
            <w:r w:rsidRPr="000053D0">
              <w:rPr>
                <w:b/>
                <w:bCs/>
              </w:rPr>
              <w:t>Type</w:t>
            </w:r>
          </w:p>
        </w:tc>
        <w:tc>
          <w:tcPr>
            <w:tcW w:w="3771" w:type="dxa"/>
            <w:shd w:val="clear" w:color="auto" w:fill="808080" w:themeFill="text1" w:themeFillTint="7F"/>
            <w:vAlign w:val="center"/>
          </w:tcPr>
          <w:p w14:paraId="5C2F9371" w14:textId="77777777" w:rsidR="00834A38" w:rsidRPr="00FB53CC" w:rsidRDefault="00834A38" w:rsidP="5FAE366F">
            <w:r w:rsidRPr="000053D0">
              <w:rPr>
                <w:b/>
                <w:bCs/>
              </w:rPr>
              <w:t>Attribute / Definition</w:t>
            </w:r>
          </w:p>
        </w:tc>
      </w:tr>
      <w:tr w:rsidR="00834A38" w:rsidRPr="00026F6C" w14:paraId="718E51F0" w14:textId="77777777" w:rsidTr="0083342A">
        <w:trPr>
          <w:cantSplit/>
          <w:trHeight w:val="1134"/>
        </w:trPr>
        <w:tc>
          <w:tcPr>
            <w:tcW w:w="850" w:type="dxa"/>
            <w:shd w:val="clear" w:color="auto" w:fill="auto"/>
            <w:textDirection w:val="btLr"/>
            <w:vAlign w:val="center"/>
          </w:tcPr>
          <w:p w14:paraId="115B6B95" w14:textId="352C26DF" w:rsidR="00EE2F3E" w:rsidRPr="00FB53CC" w:rsidRDefault="00720EE2" w:rsidP="5FAE366F">
            <w:pPr>
              <w:ind w:left="113" w:right="113"/>
              <w:jc w:val="center"/>
            </w:pPr>
            <w:r>
              <w:t>Flow</w:t>
            </w:r>
          </w:p>
          <w:p w14:paraId="13605827" w14:textId="662C3D44" w:rsidR="00834A38" w:rsidRPr="00FB53CC" w:rsidRDefault="00834A38" w:rsidP="00C42471">
            <w:pPr>
              <w:ind w:left="113" w:right="113"/>
              <w:jc w:val="center"/>
            </w:pPr>
          </w:p>
        </w:tc>
        <w:tc>
          <w:tcPr>
            <w:tcW w:w="2475" w:type="dxa"/>
            <w:shd w:val="clear" w:color="auto" w:fill="auto"/>
            <w:vAlign w:val="center"/>
          </w:tcPr>
          <w:p w14:paraId="72228417" w14:textId="79DC04D6" w:rsidR="00834A38" w:rsidRPr="00352083" w:rsidRDefault="00FF1938" w:rsidP="00C42471">
            <w:pPr>
              <w:jc w:val="center"/>
            </w:pPr>
            <w:r>
              <w:rPr>
                <w:noProof/>
              </w:rPr>
              <mc:AlternateContent>
                <mc:Choice Requires="wps">
                  <w:drawing>
                    <wp:anchor distT="0" distB="0" distL="114300" distR="114300" simplePos="0" relativeHeight="251658284" behindDoc="0" locked="0" layoutInCell="1" allowOverlap="1" wp14:anchorId="088E67EC" wp14:editId="36CD2C6B">
                      <wp:simplePos x="0" y="0"/>
                      <wp:positionH relativeFrom="column">
                        <wp:posOffset>185420</wp:posOffset>
                      </wp:positionH>
                      <wp:positionV relativeFrom="paragraph">
                        <wp:posOffset>122555</wp:posOffset>
                      </wp:positionV>
                      <wp:extent cx="1068705" cy="0"/>
                      <wp:effectExtent l="0" t="76200" r="17145" b="95250"/>
                      <wp:wrapNone/>
                      <wp:docPr id="137" name="Straight Arrow Connector 137"/>
                      <wp:cNvGraphicFramePr/>
                      <a:graphic xmlns:a="http://schemas.openxmlformats.org/drawingml/2006/main">
                        <a:graphicData uri="http://schemas.microsoft.com/office/word/2010/wordprocessingShape">
                          <wps:wsp>
                            <wps:cNvCnPr/>
                            <wps:spPr>
                              <a:xfrm>
                                <a:off x="0" y="0"/>
                                <a:ext cx="1068705" cy="0"/>
                              </a:xfrm>
                              <a:prstGeom prst="straightConnector1">
                                <a:avLst/>
                              </a:prstGeom>
                              <a:ln w="9525" cap="flat" cmpd="sng" algn="ctr">
                                <a:solidFill>
                                  <a:schemeClr val="dk1"/>
                                </a:solidFill>
                                <a:prstDash val="dash"/>
                                <a:round/>
                                <a:headEnd type="none" w="med" len="med"/>
                                <a:tailEnd type="triangl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57AC2" id="Straight Arrow Connector 137" o:spid="_x0000_s1026" type="#_x0000_t32" style="position:absolute;margin-left:14.6pt;margin-top:9.65pt;width:84.15pt;height:0;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" strokecolor="black [3200]">
                      <v:stroke dashstyle="dash" endarrow="block"/>
                    </v:shape>
                  </w:pict>
                </mc:Fallback>
              </mc:AlternateContent>
            </w:r>
          </w:p>
        </w:tc>
        <w:tc>
          <w:tcPr>
            <w:tcW w:w="2250" w:type="dxa"/>
            <w:shd w:val="clear" w:color="auto" w:fill="auto"/>
            <w:vAlign w:val="center"/>
          </w:tcPr>
          <w:p w14:paraId="313261D7" w14:textId="4D18B2F5" w:rsidR="00834A38" w:rsidRPr="00F95154" w:rsidRDefault="00720EE2" w:rsidP="00C42471">
            <w:r>
              <w:t>Message Flow</w:t>
            </w:r>
          </w:p>
        </w:tc>
        <w:tc>
          <w:tcPr>
            <w:tcW w:w="3771" w:type="dxa"/>
            <w:shd w:val="clear" w:color="auto" w:fill="auto"/>
            <w:vAlign w:val="center"/>
          </w:tcPr>
          <w:p w14:paraId="185E37C5" w14:textId="2C91931C" w:rsidR="00834A38" w:rsidRPr="00BC7DE9" w:rsidRDefault="00834A38" w:rsidP="0083342A">
            <w:pPr>
              <w:spacing w:after="0"/>
            </w:pPr>
            <w:r w:rsidRPr="00BC7DE9">
              <w:t xml:space="preserve">An Information Exchange object represents the content of communication between two processes, actors etc. </w:t>
            </w:r>
          </w:p>
        </w:tc>
      </w:tr>
    </w:tbl>
    <w:p w14:paraId="56FACA64" w14:textId="45ECADF0" w:rsidR="00A74F23" w:rsidRPr="00BC7DE9" w:rsidRDefault="00A74F23" w:rsidP="0083342A"/>
    <w:p w14:paraId="126EA9DD" w14:textId="77777777" w:rsidR="00A74F23" w:rsidRPr="00BC7DE9" w:rsidRDefault="00A74F23" w:rsidP="0083342A">
      <w:pPr>
        <w:pStyle w:val="Heading3"/>
        <w:numPr>
          <w:ilvl w:val="2"/>
          <w:numId w:val="113"/>
        </w:numPr>
      </w:pPr>
      <w:bookmarkStart w:id="1862" w:name="_Toc499136296"/>
      <w:bookmarkStart w:id="1863" w:name="_Toc499194171"/>
      <w:bookmarkStart w:id="1864" w:name="_Toc499195324"/>
      <w:bookmarkStart w:id="1865" w:name="_Toc499195631"/>
      <w:bookmarkStart w:id="1866" w:name="_Toc499195986"/>
      <w:bookmarkStart w:id="1867" w:name="_Toc499196656"/>
      <w:bookmarkStart w:id="1868" w:name="_Toc499196924"/>
      <w:bookmarkStart w:id="1869" w:name="_Toc499197419"/>
      <w:bookmarkStart w:id="1870" w:name="_Toc499197687"/>
      <w:bookmarkStart w:id="1871" w:name="_Toc499197955"/>
      <w:bookmarkStart w:id="1872" w:name="_Toc499198223"/>
      <w:bookmarkStart w:id="1873" w:name="_Toc499198491"/>
      <w:bookmarkStart w:id="1874" w:name="_Toc499198257"/>
      <w:bookmarkStart w:id="1875" w:name="_Toc499198734"/>
      <w:bookmarkStart w:id="1876" w:name="_Toc499198946"/>
      <w:bookmarkStart w:id="1877" w:name="_Toc499199168"/>
      <w:bookmarkStart w:id="1878" w:name="_Toc499199386"/>
      <w:bookmarkStart w:id="1879" w:name="_Toc499199606"/>
      <w:bookmarkStart w:id="1880" w:name="_Toc499199825"/>
      <w:bookmarkStart w:id="1881" w:name="_Toc499200044"/>
      <w:bookmarkStart w:id="1882" w:name="_Toc499200275"/>
      <w:bookmarkStart w:id="1883" w:name="_Toc499200613"/>
      <w:bookmarkStart w:id="1884" w:name="_Toc499200951"/>
      <w:bookmarkStart w:id="1885" w:name="_Toc499201499"/>
      <w:bookmarkStart w:id="1886" w:name="_Toc499201840"/>
      <w:bookmarkStart w:id="1887" w:name="_Toc499202109"/>
      <w:bookmarkStart w:id="1888" w:name="_Toc499306124"/>
      <w:bookmarkStart w:id="1889" w:name="_Toc499540771"/>
      <w:bookmarkStart w:id="1890" w:name="_Toc500172566"/>
      <w:bookmarkStart w:id="1891" w:name="_Toc500173533"/>
      <w:bookmarkStart w:id="1892" w:name="_Toc500173890"/>
      <w:bookmarkStart w:id="1893" w:name="_Toc500238019"/>
      <w:bookmarkStart w:id="1894" w:name="_Toc500241758"/>
      <w:bookmarkStart w:id="1895" w:name="_Toc500242151"/>
      <w:bookmarkStart w:id="1896" w:name="_Toc500245381"/>
      <w:bookmarkStart w:id="1897" w:name="_Toc500245858"/>
      <w:bookmarkStart w:id="1898" w:name="_Toc500247702"/>
      <w:bookmarkStart w:id="1899" w:name="_Toc500247907"/>
      <w:bookmarkStart w:id="1900" w:name="_Toc500248170"/>
      <w:bookmarkStart w:id="1901" w:name="_Toc500248375"/>
      <w:bookmarkStart w:id="1902" w:name="_Toc500248580"/>
      <w:bookmarkStart w:id="1903" w:name="_Toc500248785"/>
      <w:bookmarkStart w:id="1904" w:name="_Toc500248990"/>
      <w:bookmarkStart w:id="1905" w:name="_Toc500249125"/>
      <w:bookmarkStart w:id="1906" w:name="_Toc500249280"/>
      <w:bookmarkStart w:id="1907" w:name="_Toc500249485"/>
      <w:bookmarkStart w:id="1908" w:name="_Toc500249690"/>
      <w:bookmarkStart w:id="1909" w:name="_Toc500249894"/>
      <w:bookmarkStart w:id="1910" w:name="_Toc500250098"/>
      <w:bookmarkStart w:id="1911" w:name="_Toc500250304"/>
      <w:bookmarkStart w:id="1912" w:name="_Toc500250508"/>
      <w:bookmarkStart w:id="1913" w:name="_Toc500250713"/>
      <w:bookmarkStart w:id="1914" w:name="_Toc500250918"/>
      <w:bookmarkStart w:id="1915" w:name="_Toc500251122"/>
      <w:bookmarkStart w:id="1916" w:name="_Toc500251326"/>
      <w:bookmarkStart w:id="1917" w:name="_Toc500251460"/>
      <w:bookmarkStart w:id="1918" w:name="_Toc500251617"/>
      <w:bookmarkStart w:id="1919" w:name="_Toc500951651"/>
      <w:bookmarkStart w:id="1920" w:name="_Toc501037059"/>
      <w:bookmarkStart w:id="1921" w:name="_Toc499136297"/>
      <w:bookmarkStart w:id="1922" w:name="_Toc499194172"/>
      <w:bookmarkStart w:id="1923" w:name="_Toc499195325"/>
      <w:bookmarkStart w:id="1924" w:name="_Toc499195632"/>
      <w:bookmarkStart w:id="1925" w:name="_Toc499195987"/>
      <w:bookmarkStart w:id="1926" w:name="_Toc499196657"/>
      <w:bookmarkStart w:id="1927" w:name="_Toc499196925"/>
      <w:bookmarkStart w:id="1928" w:name="_Toc499197420"/>
      <w:bookmarkStart w:id="1929" w:name="_Toc499197688"/>
      <w:bookmarkStart w:id="1930" w:name="_Toc499197956"/>
      <w:bookmarkStart w:id="1931" w:name="_Toc499198224"/>
      <w:bookmarkStart w:id="1932" w:name="_Toc499198492"/>
      <w:bookmarkStart w:id="1933" w:name="_Toc499198258"/>
      <w:bookmarkStart w:id="1934" w:name="_Toc499198735"/>
      <w:bookmarkStart w:id="1935" w:name="_Toc499198947"/>
      <w:bookmarkStart w:id="1936" w:name="_Toc499199169"/>
      <w:bookmarkStart w:id="1937" w:name="_Toc499199387"/>
      <w:bookmarkStart w:id="1938" w:name="_Toc499199607"/>
      <w:bookmarkStart w:id="1939" w:name="_Toc499199826"/>
      <w:bookmarkStart w:id="1940" w:name="_Toc499200045"/>
      <w:bookmarkStart w:id="1941" w:name="_Toc499200276"/>
      <w:bookmarkStart w:id="1942" w:name="_Toc499200614"/>
      <w:bookmarkStart w:id="1943" w:name="_Toc499200952"/>
      <w:bookmarkStart w:id="1944" w:name="_Toc499201500"/>
      <w:bookmarkStart w:id="1945" w:name="_Toc499201841"/>
      <w:bookmarkStart w:id="1946" w:name="_Toc499202110"/>
      <w:bookmarkStart w:id="1947" w:name="_Toc499306125"/>
      <w:bookmarkStart w:id="1948" w:name="_Toc499540772"/>
      <w:bookmarkStart w:id="1949" w:name="_Toc500172567"/>
      <w:bookmarkStart w:id="1950" w:name="_Toc500173534"/>
      <w:bookmarkStart w:id="1951" w:name="_Toc500173891"/>
      <w:bookmarkStart w:id="1952" w:name="_Toc500238020"/>
      <w:bookmarkStart w:id="1953" w:name="_Toc500241759"/>
      <w:bookmarkStart w:id="1954" w:name="_Toc500242152"/>
      <w:bookmarkStart w:id="1955" w:name="_Toc500245382"/>
      <w:bookmarkStart w:id="1956" w:name="_Toc500245859"/>
      <w:bookmarkStart w:id="1957" w:name="_Toc500247703"/>
      <w:bookmarkStart w:id="1958" w:name="_Toc500247908"/>
      <w:bookmarkStart w:id="1959" w:name="_Toc500248171"/>
      <w:bookmarkStart w:id="1960" w:name="_Toc500248376"/>
      <w:bookmarkStart w:id="1961" w:name="_Toc500248581"/>
      <w:bookmarkStart w:id="1962" w:name="_Toc500248786"/>
      <w:bookmarkStart w:id="1963" w:name="_Toc500248991"/>
      <w:bookmarkStart w:id="1964" w:name="_Toc500249126"/>
      <w:bookmarkStart w:id="1965" w:name="_Toc500249281"/>
      <w:bookmarkStart w:id="1966" w:name="_Toc500249486"/>
      <w:bookmarkStart w:id="1967" w:name="_Toc500249691"/>
      <w:bookmarkStart w:id="1968" w:name="_Toc500249895"/>
      <w:bookmarkStart w:id="1969" w:name="_Toc500250099"/>
      <w:bookmarkStart w:id="1970" w:name="_Toc500250305"/>
      <w:bookmarkStart w:id="1971" w:name="_Toc500250509"/>
      <w:bookmarkStart w:id="1972" w:name="_Toc500250714"/>
      <w:bookmarkStart w:id="1973" w:name="_Toc500250919"/>
      <w:bookmarkStart w:id="1974" w:name="_Toc500251123"/>
      <w:bookmarkStart w:id="1975" w:name="_Toc500251327"/>
      <w:bookmarkStart w:id="1976" w:name="_Toc500251461"/>
      <w:bookmarkStart w:id="1977" w:name="_Toc500251618"/>
      <w:bookmarkStart w:id="1978" w:name="_Toc500951652"/>
      <w:bookmarkStart w:id="1979" w:name="_Toc501037060"/>
      <w:bookmarkStart w:id="1980" w:name="_Toc499136298"/>
      <w:bookmarkStart w:id="1981" w:name="_Toc499194173"/>
      <w:bookmarkStart w:id="1982" w:name="_Toc499195326"/>
      <w:bookmarkStart w:id="1983" w:name="_Toc499195633"/>
      <w:bookmarkStart w:id="1984" w:name="_Toc499195988"/>
      <w:bookmarkStart w:id="1985" w:name="_Toc499196658"/>
      <w:bookmarkStart w:id="1986" w:name="_Toc499196926"/>
      <w:bookmarkStart w:id="1987" w:name="_Toc499197421"/>
      <w:bookmarkStart w:id="1988" w:name="_Toc499197689"/>
      <w:bookmarkStart w:id="1989" w:name="_Toc499197957"/>
      <w:bookmarkStart w:id="1990" w:name="_Toc499198225"/>
      <w:bookmarkStart w:id="1991" w:name="_Toc499198493"/>
      <w:bookmarkStart w:id="1992" w:name="_Toc499198259"/>
      <w:bookmarkStart w:id="1993" w:name="_Toc499198736"/>
      <w:bookmarkStart w:id="1994" w:name="_Toc499198948"/>
      <w:bookmarkStart w:id="1995" w:name="_Toc499199170"/>
      <w:bookmarkStart w:id="1996" w:name="_Toc499199388"/>
      <w:bookmarkStart w:id="1997" w:name="_Toc499199608"/>
      <w:bookmarkStart w:id="1998" w:name="_Toc499199827"/>
      <w:bookmarkStart w:id="1999" w:name="_Toc499200046"/>
      <w:bookmarkStart w:id="2000" w:name="_Toc499200277"/>
      <w:bookmarkStart w:id="2001" w:name="_Toc499200615"/>
      <w:bookmarkStart w:id="2002" w:name="_Toc499200953"/>
      <w:bookmarkStart w:id="2003" w:name="_Toc499201501"/>
      <w:bookmarkStart w:id="2004" w:name="_Toc499201842"/>
      <w:bookmarkStart w:id="2005" w:name="_Toc499202111"/>
      <w:bookmarkStart w:id="2006" w:name="_Toc499306126"/>
      <w:bookmarkStart w:id="2007" w:name="_Toc499540773"/>
      <w:bookmarkStart w:id="2008" w:name="_Toc500172568"/>
      <w:bookmarkStart w:id="2009" w:name="_Toc500173535"/>
      <w:bookmarkStart w:id="2010" w:name="_Toc500173892"/>
      <w:bookmarkStart w:id="2011" w:name="_Toc500238021"/>
      <w:bookmarkStart w:id="2012" w:name="_Toc500241760"/>
      <w:bookmarkStart w:id="2013" w:name="_Toc500242153"/>
      <w:bookmarkStart w:id="2014" w:name="_Toc500245383"/>
      <w:bookmarkStart w:id="2015" w:name="_Toc500245860"/>
      <w:bookmarkStart w:id="2016" w:name="_Toc500247704"/>
      <w:bookmarkStart w:id="2017" w:name="_Toc500247909"/>
      <w:bookmarkStart w:id="2018" w:name="_Toc500248172"/>
      <w:bookmarkStart w:id="2019" w:name="_Toc500248377"/>
      <w:bookmarkStart w:id="2020" w:name="_Toc500248582"/>
      <w:bookmarkStart w:id="2021" w:name="_Toc500248787"/>
      <w:bookmarkStart w:id="2022" w:name="_Toc500248992"/>
      <w:bookmarkStart w:id="2023" w:name="_Toc500249127"/>
      <w:bookmarkStart w:id="2024" w:name="_Toc500249282"/>
      <w:bookmarkStart w:id="2025" w:name="_Toc500249487"/>
      <w:bookmarkStart w:id="2026" w:name="_Toc500249692"/>
      <w:bookmarkStart w:id="2027" w:name="_Toc500249896"/>
      <w:bookmarkStart w:id="2028" w:name="_Toc500250100"/>
      <w:bookmarkStart w:id="2029" w:name="_Toc500250306"/>
      <w:bookmarkStart w:id="2030" w:name="_Toc500250510"/>
      <w:bookmarkStart w:id="2031" w:name="_Toc500250715"/>
      <w:bookmarkStart w:id="2032" w:name="_Toc500250920"/>
      <w:bookmarkStart w:id="2033" w:name="_Toc500251124"/>
      <w:bookmarkStart w:id="2034" w:name="_Toc500251328"/>
      <w:bookmarkStart w:id="2035" w:name="_Toc500251462"/>
      <w:bookmarkStart w:id="2036" w:name="_Toc500251619"/>
      <w:bookmarkStart w:id="2037" w:name="_Toc500951653"/>
      <w:bookmarkStart w:id="2038" w:name="_Toc501037061"/>
      <w:bookmarkStart w:id="2039" w:name="_Toc499136299"/>
      <w:bookmarkStart w:id="2040" w:name="_Toc499194174"/>
      <w:bookmarkStart w:id="2041" w:name="_Toc499195327"/>
      <w:bookmarkStart w:id="2042" w:name="_Toc499195634"/>
      <w:bookmarkStart w:id="2043" w:name="_Toc499195989"/>
      <w:bookmarkStart w:id="2044" w:name="_Toc499196659"/>
      <w:bookmarkStart w:id="2045" w:name="_Toc499196927"/>
      <w:bookmarkStart w:id="2046" w:name="_Toc499197422"/>
      <w:bookmarkStart w:id="2047" w:name="_Toc499197690"/>
      <w:bookmarkStart w:id="2048" w:name="_Toc499197958"/>
      <w:bookmarkStart w:id="2049" w:name="_Toc499198226"/>
      <w:bookmarkStart w:id="2050" w:name="_Toc499198494"/>
      <w:bookmarkStart w:id="2051" w:name="_Toc499198260"/>
      <w:bookmarkStart w:id="2052" w:name="_Toc499198737"/>
      <w:bookmarkStart w:id="2053" w:name="_Toc499198949"/>
      <w:bookmarkStart w:id="2054" w:name="_Toc499199171"/>
      <w:bookmarkStart w:id="2055" w:name="_Toc499199389"/>
      <w:bookmarkStart w:id="2056" w:name="_Toc499199609"/>
      <w:bookmarkStart w:id="2057" w:name="_Toc499199828"/>
      <w:bookmarkStart w:id="2058" w:name="_Toc499200047"/>
      <w:bookmarkStart w:id="2059" w:name="_Toc499200278"/>
      <w:bookmarkStart w:id="2060" w:name="_Toc499200616"/>
      <w:bookmarkStart w:id="2061" w:name="_Toc499200954"/>
      <w:bookmarkStart w:id="2062" w:name="_Toc499201502"/>
      <w:bookmarkStart w:id="2063" w:name="_Toc499201843"/>
      <w:bookmarkStart w:id="2064" w:name="_Toc499202112"/>
      <w:bookmarkStart w:id="2065" w:name="_Toc499306127"/>
      <w:bookmarkStart w:id="2066" w:name="_Toc499540774"/>
      <w:bookmarkStart w:id="2067" w:name="_Toc500172569"/>
      <w:bookmarkStart w:id="2068" w:name="_Toc500173536"/>
      <w:bookmarkStart w:id="2069" w:name="_Toc500173893"/>
      <w:bookmarkStart w:id="2070" w:name="_Toc500238022"/>
      <w:bookmarkStart w:id="2071" w:name="_Toc500241761"/>
      <w:bookmarkStart w:id="2072" w:name="_Toc500242154"/>
      <w:bookmarkStart w:id="2073" w:name="_Toc500245384"/>
      <w:bookmarkStart w:id="2074" w:name="_Toc500245861"/>
      <w:bookmarkStart w:id="2075" w:name="_Toc500247705"/>
      <w:bookmarkStart w:id="2076" w:name="_Toc500247910"/>
      <w:bookmarkStart w:id="2077" w:name="_Toc500248173"/>
      <w:bookmarkStart w:id="2078" w:name="_Toc500248378"/>
      <w:bookmarkStart w:id="2079" w:name="_Toc500248583"/>
      <w:bookmarkStart w:id="2080" w:name="_Toc500248788"/>
      <w:bookmarkStart w:id="2081" w:name="_Toc500248993"/>
      <w:bookmarkStart w:id="2082" w:name="_Toc500249128"/>
      <w:bookmarkStart w:id="2083" w:name="_Toc500249283"/>
      <w:bookmarkStart w:id="2084" w:name="_Toc500249488"/>
      <w:bookmarkStart w:id="2085" w:name="_Toc500249693"/>
      <w:bookmarkStart w:id="2086" w:name="_Toc500249897"/>
      <w:bookmarkStart w:id="2087" w:name="_Toc500250101"/>
      <w:bookmarkStart w:id="2088" w:name="_Toc500250307"/>
      <w:bookmarkStart w:id="2089" w:name="_Toc500250511"/>
      <w:bookmarkStart w:id="2090" w:name="_Toc500250716"/>
      <w:bookmarkStart w:id="2091" w:name="_Toc500250921"/>
      <w:bookmarkStart w:id="2092" w:name="_Toc500251125"/>
      <w:bookmarkStart w:id="2093" w:name="_Toc500251329"/>
      <w:bookmarkStart w:id="2094" w:name="_Toc500251463"/>
      <w:bookmarkStart w:id="2095" w:name="_Toc500251620"/>
      <w:bookmarkStart w:id="2096" w:name="_Toc500951654"/>
      <w:bookmarkStart w:id="2097" w:name="_Toc501037062"/>
      <w:bookmarkStart w:id="2098" w:name="_Toc499136300"/>
      <w:bookmarkStart w:id="2099" w:name="_Toc499194175"/>
      <w:bookmarkStart w:id="2100" w:name="_Toc499195328"/>
      <w:bookmarkStart w:id="2101" w:name="_Toc499195635"/>
      <w:bookmarkStart w:id="2102" w:name="_Toc499195990"/>
      <w:bookmarkStart w:id="2103" w:name="_Toc499196660"/>
      <w:bookmarkStart w:id="2104" w:name="_Toc499196928"/>
      <w:bookmarkStart w:id="2105" w:name="_Toc499197423"/>
      <w:bookmarkStart w:id="2106" w:name="_Toc499197691"/>
      <w:bookmarkStart w:id="2107" w:name="_Toc499197959"/>
      <w:bookmarkStart w:id="2108" w:name="_Toc499198227"/>
      <w:bookmarkStart w:id="2109" w:name="_Toc499198495"/>
      <w:bookmarkStart w:id="2110" w:name="_Toc499198261"/>
      <w:bookmarkStart w:id="2111" w:name="_Toc499198738"/>
      <w:bookmarkStart w:id="2112" w:name="_Toc499198950"/>
      <w:bookmarkStart w:id="2113" w:name="_Toc499199172"/>
      <w:bookmarkStart w:id="2114" w:name="_Toc499199390"/>
      <w:bookmarkStart w:id="2115" w:name="_Toc499199610"/>
      <w:bookmarkStart w:id="2116" w:name="_Toc499199829"/>
      <w:bookmarkStart w:id="2117" w:name="_Toc499200048"/>
      <w:bookmarkStart w:id="2118" w:name="_Toc499200279"/>
      <w:bookmarkStart w:id="2119" w:name="_Toc499200617"/>
      <w:bookmarkStart w:id="2120" w:name="_Toc499200955"/>
      <w:bookmarkStart w:id="2121" w:name="_Toc499201503"/>
      <w:bookmarkStart w:id="2122" w:name="_Toc499201844"/>
      <w:bookmarkStart w:id="2123" w:name="_Toc499202113"/>
      <w:bookmarkStart w:id="2124" w:name="_Toc499306128"/>
      <w:bookmarkStart w:id="2125" w:name="_Toc499540775"/>
      <w:bookmarkStart w:id="2126" w:name="_Toc500172570"/>
      <w:bookmarkStart w:id="2127" w:name="_Toc500173537"/>
      <w:bookmarkStart w:id="2128" w:name="_Toc500173894"/>
      <w:bookmarkStart w:id="2129" w:name="_Toc500238023"/>
      <w:bookmarkStart w:id="2130" w:name="_Toc500241762"/>
      <w:bookmarkStart w:id="2131" w:name="_Toc500242155"/>
      <w:bookmarkStart w:id="2132" w:name="_Toc500245385"/>
      <w:bookmarkStart w:id="2133" w:name="_Toc500245862"/>
      <w:bookmarkStart w:id="2134" w:name="_Toc500247706"/>
      <w:bookmarkStart w:id="2135" w:name="_Toc500247911"/>
      <w:bookmarkStart w:id="2136" w:name="_Toc500248174"/>
      <w:bookmarkStart w:id="2137" w:name="_Toc500248379"/>
      <w:bookmarkStart w:id="2138" w:name="_Toc500248584"/>
      <w:bookmarkStart w:id="2139" w:name="_Toc500248789"/>
      <w:bookmarkStart w:id="2140" w:name="_Toc500248994"/>
      <w:bookmarkStart w:id="2141" w:name="_Toc500249129"/>
      <w:bookmarkStart w:id="2142" w:name="_Toc500249284"/>
      <w:bookmarkStart w:id="2143" w:name="_Toc500249489"/>
      <w:bookmarkStart w:id="2144" w:name="_Toc500249694"/>
      <w:bookmarkStart w:id="2145" w:name="_Toc500249898"/>
      <w:bookmarkStart w:id="2146" w:name="_Toc500250102"/>
      <w:bookmarkStart w:id="2147" w:name="_Toc500250308"/>
      <w:bookmarkStart w:id="2148" w:name="_Toc500250512"/>
      <w:bookmarkStart w:id="2149" w:name="_Toc500250717"/>
      <w:bookmarkStart w:id="2150" w:name="_Toc500250922"/>
      <w:bookmarkStart w:id="2151" w:name="_Toc500251126"/>
      <w:bookmarkStart w:id="2152" w:name="_Toc500251330"/>
      <w:bookmarkStart w:id="2153" w:name="_Toc500251464"/>
      <w:bookmarkStart w:id="2154" w:name="_Toc500251621"/>
      <w:bookmarkStart w:id="2155" w:name="_Toc500951655"/>
      <w:bookmarkStart w:id="2156" w:name="_Toc501037063"/>
      <w:bookmarkStart w:id="2157" w:name="_Toc499136301"/>
      <w:bookmarkStart w:id="2158" w:name="_Toc499194176"/>
      <w:bookmarkStart w:id="2159" w:name="_Toc499195329"/>
      <w:bookmarkStart w:id="2160" w:name="_Toc499195636"/>
      <w:bookmarkStart w:id="2161" w:name="_Toc499195991"/>
      <w:bookmarkStart w:id="2162" w:name="_Toc499196661"/>
      <w:bookmarkStart w:id="2163" w:name="_Toc499196929"/>
      <w:bookmarkStart w:id="2164" w:name="_Toc499197424"/>
      <w:bookmarkStart w:id="2165" w:name="_Toc499197692"/>
      <w:bookmarkStart w:id="2166" w:name="_Toc499197960"/>
      <w:bookmarkStart w:id="2167" w:name="_Toc499198228"/>
      <w:bookmarkStart w:id="2168" w:name="_Toc499198496"/>
      <w:bookmarkStart w:id="2169" w:name="_Toc499198262"/>
      <w:bookmarkStart w:id="2170" w:name="_Toc499198739"/>
      <w:bookmarkStart w:id="2171" w:name="_Toc499198951"/>
      <w:bookmarkStart w:id="2172" w:name="_Toc499199173"/>
      <w:bookmarkStart w:id="2173" w:name="_Toc499199391"/>
      <w:bookmarkStart w:id="2174" w:name="_Toc499199611"/>
      <w:bookmarkStart w:id="2175" w:name="_Toc499199830"/>
      <w:bookmarkStart w:id="2176" w:name="_Toc499200049"/>
      <w:bookmarkStart w:id="2177" w:name="_Toc499200280"/>
      <w:bookmarkStart w:id="2178" w:name="_Toc499200618"/>
      <w:bookmarkStart w:id="2179" w:name="_Toc499200956"/>
      <w:bookmarkStart w:id="2180" w:name="_Toc499201504"/>
      <w:bookmarkStart w:id="2181" w:name="_Toc499201845"/>
      <w:bookmarkStart w:id="2182" w:name="_Toc499202114"/>
      <w:bookmarkStart w:id="2183" w:name="_Toc499306129"/>
      <w:bookmarkStart w:id="2184" w:name="_Toc499540776"/>
      <w:bookmarkStart w:id="2185" w:name="_Toc500172571"/>
      <w:bookmarkStart w:id="2186" w:name="_Toc500173538"/>
      <w:bookmarkStart w:id="2187" w:name="_Toc500173895"/>
      <w:bookmarkStart w:id="2188" w:name="_Toc500238024"/>
      <w:bookmarkStart w:id="2189" w:name="_Toc500241763"/>
      <w:bookmarkStart w:id="2190" w:name="_Toc500242156"/>
      <w:bookmarkStart w:id="2191" w:name="_Toc500245386"/>
      <w:bookmarkStart w:id="2192" w:name="_Toc500245863"/>
      <w:bookmarkStart w:id="2193" w:name="_Toc500247707"/>
      <w:bookmarkStart w:id="2194" w:name="_Toc500247912"/>
      <w:bookmarkStart w:id="2195" w:name="_Toc500248175"/>
      <w:bookmarkStart w:id="2196" w:name="_Toc500248380"/>
      <w:bookmarkStart w:id="2197" w:name="_Toc500248585"/>
      <w:bookmarkStart w:id="2198" w:name="_Toc500248790"/>
      <w:bookmarkStart w:id="2199" w:name="_Toc500248995"/>
      <w:bookmarkStart w:id="2200" w:name="_Toc500249130"/>
      <w:bookmarkStart w:id="2201" w:name="_Toc500249285"/>
      <w:bookmarkStart w:id="2202" w:name="_Toc500249490"/>
      <w:bookmarkStart w:id="2203" w:name="_Toc500249695"/>
      <w:bookmarkStart w:id="2204" w:name="_Toc500249899"/>
      <w:bookmarkStart w:id="2205" w:name="_Toc500250103"/>
      <w:bookmarkStart w:id="2206" w:name="_Toc500250309"/>
      <w:bookmarkStart w:id="2207" w:name="_Toc500250513"/>
      <w:bookmarkStart w:id="2208" w:name="_Toc500250718"/>
      <w:bookmarkStart w:id="2209" w:name="_Toc500250923"/>
      <w:bookmarkStart w:id="2210" w:name="_Toc500251127"/>
      <w:bookmarkStart w:id="2211" w:name="_Toc500251331"/>
      <w:bookmarkStart w:id="2212" w:name="_Toc500251465"/>
      <w:bookmarkStart w:id="2213" w:name="_Toc500251622"/>
      <w:bookmarkStart w:id="2214" w:name="_Toc500951656"/>
      <w:bookmarkStart w:id="2215" w:name="_Toc501037064"/>
      <w:bookmarkStart w:id="2216" w:name="_Toc499136302"/>
      <w:bookmarkStart w:id="2217" w:name="_Toc499194177"/>
      <w:bookmarkStart w:id="2218" w:name="_Toc499195330"/>
      <w:bookmarkStart w:id="2219" w:name="_Toc499195637"/>
      <w:bookmarkStart w:id="2220" w:name="_Toc499195992"/>
      <w:bookmarkStart w:id="2221" w:name="_Toc499196662"/>
      <w:bookmarkStart w:id="2222" w:name="_Toc499196930"/>
      <w:bookmarkStart w:id="2223" w:name="_Toc499197425"/>
      <w:bookmarkStart w:id="2224" w:name="_Toc499197693"/>
      <w:bookmarkStart w:id="2225" w:name="_Toc499197961"/>
      <w:bookmarkStart w:id="2226" w:name="_Toc499198229"/>
      <w:bookmarkStart w:id="2227" w:name="_Toc499198497"/>
      <w:bookmarkStart w:id="2228" w:name="_Toc499198263"/>
      <w:bookmarkStart w:id="2229" w:name="_Toc499198740"/>
      <w:bookmarkStart w:id="2230" w:name="_Toc499198952"/>
      <w:bookmarkStart w:id="2231" w:name="_Toc499199174"/>
      <w:bookmarkStart w:id="2232" w:name="_Toc499199392"/>
      <w:bookmarkStart w:id="2233" w:name="_Toc499199612"/>
      <w:bookmarkStart w:id="2234" w:name="_Toc499199831"/>
      <w:bookmarkStart w:id="2235" w:name="_Toc499200050"/>
      <w:bookmarkStart w:id="2236" w:name="_Toc499200281"/>
      <w:bookmarkStart w:id="2237" w:name="_Toc499200619"/>
      <w:bookmarkStart w:id="2238" w:name="_Toc499200957"/>
      <w:bookmarkStart w:id="2239" w:name="_Toc499201505"/>
      <w:bookmarkStart w:id="2240" w:name="_Toc499201846"/>
      <w:bookmarkStart w:id="2241" w:name="_Toc499202115"/>
      <w:bookmarkStart w:id="2242" w:name="_Toc499306130"/>
      <w:bookmarkStart w:id="2243" w:name="_Toc499540777"/>
      <w:bookmarkStart w:id="2244" w:name="_Toc500172572"/>
      <w:bookmarkStart w:id="2245" w:name="_Toc500173539"/>
      <w:bookmarkStart w:id="2246" w:name="_Toc500173896"/>
      <w:bookmarkStart w:id="2247" w:name="_Toc500238025"/>
      <w:bookmarkStart w:id="2248" w:name="_Toc500241764"/>
      <w:bookmarkStart w:id="2249" w:name="_Toc500242157"/>
      <w:bookmarkStart w:id="2250" w:name="_Toc500245387"/>
      <w:bookmarkStart w:id="2251" w:name="_Toc500245864"/>
      <w:bookmarkStart w:id="2252" w:name="_Toc500247708"/>
      <w:bookmarkStart w:id="2253" w:name="_Toc500247913"/>
      <w:bookmarkStart w:id="2254" w:name="_Toc500248176"/>
      <w:bookmarkStart w:id="2255" w:name="_Toc500248381"/>
      <w:bookmarkStart w:id="2256" w:name="_Toc500248586"/>
      <w:bookmarkStart w:id="2257" w:name="_Toc500248791"/>
      <w:bookmarkStart w:id="2258" w:name="_Toc500248996"/>
      <w:bookmarkStart w:id="2259" w:name="_Toc500249131"/>
      <w:bookmarkStart w:id="2260" w:name="_Toc500249286"/>
      <w:bookmarkStart w:id="2261" w:name="_Toc500249491"/>
      <w:bookmarkStart w:id="2262" w:name="_Toc500249696"/>
      <w:bookmarkStart w:id="2263" w:name="_Toc500249900"/>
      <w:bookmarkStart w:id="2264" w:name="_Toc500250104"/>
      <w:bookmarkStart w:id="2265" w:name="_Toc500250310"/>
      <w:bookmarkStart w:id="2266" w:name="_Toc500250514"/>
      <w:bookmarkStart w:id="2267" w:name="_Toc500250719"/>
      <w:bookmarkStart w:id="2268" w:name="_Toc500250924"/>
      <w:bookmarkStart w:id="2269" w:name="_Toc500251128"/>
      <w:bookmarkStart w:id="2270" w:name="_Toc500251332"/>
      <w:bookmarkStart w:id="2271" w:name="_Toc500251466"/>
      <w:bookmarkStart w:id="2272" w:name="_Toc500251623"/>
      <w:bookmarkStart w:id="2273" w:name="_Toc500951657"/>
      <w:bookmarkStart w:id="2274" w:name="_Toc501037065"/>
      <w:bookmarkStart w:id="2275" w:name="_Toc499136303"/>
      <w:bookmarkStart w:id="2276" w:name="_Toc499194178"/>
      <w:bookmarkStart w:id="2277" w:name="_Toc499195331"/>
      <w:bookmarkStart w:id="2278" w:name="_Toc499195638"/>
      <w:bookmarkStart w:id="2279" w:name="_Toc499195993"/>
      <w:bookmarkStart w:id="2280" w:name="_Toc499196663"/>
      <w:bookmarkStart w:id="2281" w:name="_Toc499196931"/>
      <w:bookmarkStart w:id="2282" w:name="_Toc499197426"/>
      <w:bookmarkStart w:id="2283" w:name="_Toc499197694"/>
      <w:bookmarkStart w:id="2284" w:name="_Toc499197962"/>
      <w:bookmarkStart w:id="2285" w:name="_Toc499198230"/>
      <w:bookmarkStart w:id="2286" w:name="_Toc499198498"/>
      <w:bookmarkStart w:id="2287" w:name="_Toc499198264"/>
      <w:bookmarkStart w:id="2288" w:name="_Toc499198741"/>
      <w:bookmarkStart w:id="2289" w:name="_Toc499198953"/>
      <w:bookmarkStart w:id="2290" w:name="_Toc499199175"/>
      <w:bookmarkStart w:id="2291" w:name="_Toc499199393"/>
      <w:bookmarkStart w:id="2292" w:name="_Toc499199613"/>
      <w:bookmarkStart w:id="2293" w:name="_Toc499199832"/>
      <w:bookmarkStart w:id="2294" w:name="_Toc499200051"/>
      <w:bookmarkStart w:id="2295" w:name="_Toc499200282"/>
      <w:bookmarkStart w:id="2296" w:name="_Toc499200620"/>
      <w:bookmarkStart w:id="2297" w:name="_Toc499200958"/>
      <w:bookmarkStart w:id="2298" w:name="_Toc499201506"/>
      <w:bookmarkStart w:id="2299" w:name="_Toc499201847"/>
      <w:bookmarkStart w:id="2300" w:name="_Toc499202116"/>
      <w:bookmarkStart w:id="2301" w:name="_Toc499306131"/>
      <w:bookmarkStart w:id="2302" w:name="_Toc499540778"/>
      <w:bookmarkStart w:id="2303" w:name="_Toc500172573"/>
      <w:bookmarkStart w:id="2304" w:name="_Toc500173540"/>
      <w:bookmarkStart w:id="2305" w:name="_Toc500173897"/>
      <w:bookmarkStart w:id="2306" w:name="_Toc500238026"/>
      <w:bookmarkStart w:id="2307" w:name="_Toc500241765"/>
      <w:bookmarkStart w:id="2308" w:name="_Toc500242158"/>
      <w:bookmarkStart w:id="2309" w:name="_Toc500245388"/>
      <w:bookmarkStart w:id="2310" w:name="_Toc500245865"/>
      <w:bookmarkStart w:id="2311" w:name="_Toc500247709"/>
      <w:bookmarkStart w:id="2312" w:name="_Toc500247914"/>
      <w:bookmarkStart w:id="2313" w:name="_Toc500248177"/>
      <w:bookmarkStart w:id="2314" w:name="_Toc500248382"/>
      <w:bookmarkStart w:id="2315" w:name="_Toc500248587"/>
      <w:bookmarkStart w:id="2316" w:name="_Toc500248792"/>
      <w:bookmarkStart w:id="2317" w:name="_Toc500248997"/>
      <w:bookmarkStart w:id="2318" w:name="_Toc500249132"/>
      <w:bookmarkStart w:id="2319" w:name="_Toc500249287"/>
      <w:bookmarkStart w:id="2320" w:name="_Toc500249492"/>
      <w:bookmarkStart w:id="2321" w:name="_Toc500249697"/>
      <w:bookmarkStart w:id="2322" w:name="_Toc500249901"/>
      <w:bookmarkStart w:id="2323" w:name="_Toc500250105"/>
      <w:bookmarkStart w:id="2324" w:name="_Toc500250311"/>
      <w:bookmarkStart w:id="2325" w:name="_Toc500250515"/>
      <w:bookmarkStart w:id="2326" w:name="_Toc500250720"/>
      <w:bookmarkStart w:id="2327" w:name="_Toc500250925"/>
      <w:bookmarkStart w:id="2328" w:name="_Toc500251129"/>
      <w:bookmarkStart w:id="2329" w:name="_Toc500251333"/>
      <w:bookmarkStart w:id="2330" w:name="_Toc500251467"/>
      <w:bookmarkStart w:id="2331" w:name="_Toc500251624"/>
      <w:bookmarkStart w:id="2332" w:name="_Toc500951658"/>
      <w:bookmarkStart w:id="2333" w:name="_Toc501037066"/>
      <w:bookmarkStart w:id="2334" w:name="_Toc499136304"/>
      <w:bookmarkStart w:id="2335" w:name="_Toc499194179"/>
      <w:bookmarkStart w:id="2336" w:name="_Toc499195332"/>
      <w:bookmarkStart w:id="2337" w:name="_Toc499195639"/>
      <w:bookmarkStart w:id="2338" w:name="_Toc499195994"/>
      <w:bookmarkStart w:id="2339" w:name="_Toc499196664"/>
      <w:bookmarkStart w:id="2340" w:name="_Toc499196932"/>
      <w:bookmarkStart w:id="2341" w:name="_Toc499197427"/>
      <w:bookmarkStart w:id="2342" w:name="_Toc499197695"/>
      <w:bookmarkStart w:id="2343" w:name="_Toc499197963"/>
      <w:bookmarkStart w:id="2344" w:name="_Toc499198231"/>
      <w:bookmarkStart w:id="2345" w:name="_Toc499198499"/>
      <w:bookmarkStart w:id="2346" w:name="_Toc499198265"/>
      <w:bookmarkStart w:id="2347" w:name="_Toc499198742"/>
      <w:bookmarkStart w:id="2348" w:name="_Toc499198954"/>
      <w:bookmarkStart w:id="2349" w:name="_Toc499199176"/>
      <w:bookmarkStart w:id="2350" w:name="_Toc499199394"/>
      <w:bookmarkStart w:id="2351" w:name="_Toc499199614"/>
      <w:bookmarkStart w:id="2352" w:name="_Toc499199833"/>
      <w:bookmarkStart w:id="2353" w:name="_Toc499200052"/>
      <w:bookmarkStart w:id="2354" w:name="_Toc499200283"/>
      <w:bookmarkStart w:id="2355" w:name="_Toc499200621"/>
      <w:bookmarkStart w:id="2356" w:name="_Toc499200959"/>
      <w:bookmarkStart w:id="2357" w:name="_Toc499201507"/>
      <w:bookmarkStart w:id="2358" w:name="_Toc499201848"/>
      <w:bookmarkStart w:id="2359" w:name="_Toc499202117"/>
      <w:bookmarkStart w:id="2360" w:name="_Toc499306132"/>
      <w:bookmarkStart w:id="2361" w:name="_Toc499540779"/>
      <w:bookmarkStart w:id="2362" w:name="_Toc500172574"/>
      <w:bookmarkStart w:id="2363" w:name="_Toc500173541"/>
      <w:bookmarkStart w:id="2364" w:name="_Toc500173898"/>
      <w:bookmarkStart w:id="2365" w:name="_Toc500238027"/>
      <w:bookmarkStart w:id="2366" w:name="_Toc500241766"/>
      <w:bookmarkStart w:id="2367" w:name="_Toc500242159"/>
      <w:bookmarkStart w:id="2368" w:name="_Toc500245389"/>
      <w:bookmarkStart w:id="2369" w:name="_Toc500245866"/>
      <w:bookmarkStart w:id="2370" w:name="_Toc500247710"/>
      <w:bookmarkStart w:id="2371" w:name="_Toc500247915"/>
      <w:bookmarkStart w:id="2372" w:name="_Toc500248178"/>
      <w:bookmarkStart w:id="2373" w:name="_Toc500248383"/>
      <w:bookmarkStart w:id="2374" w:name="_Toc500248588"/>
      <w:bookmarkStart w:id="2375" w:name="_Toc500248793"/>
      <w:bookmarkStart w:id="2376" w:name="_Toc500248998"/>
      <w:bookmarkStart w:id="2377" w:name="_Toc500249133"/>
      <w:bookmarkStart w:id="2378" w:name="_Toc500249288"/>
      <w:bookmarkStart w:id="2379" w:name="_Toc500249493"/>
      <w:bookmarkStart w:id="2380" w:name="_Toc500249698"/>
      <w:bookmarkStart w:id="2381" w:name="_Toc500249902"/>
      <w:bookmarkStart w:id="2382" w:name="_Toc500250106"/>
      <w:bookmarkStart w:id="2383" w:name="_Toc500250312"/>
      <w:bookmarkStart w:id="2384" w:name="_Toc500250516"/>
      <w:bookmarkStart w:id="2385" w:name="_Toc500250721"/>
      <w:bookmarkStart w:id="2386" w:name="_Toc500250926"/>
      <w:bookmarkStart w:id="2387" w:name="_Toc500251130"/>
      <w:bookmarkStart w:id="2388" w:name="_Toc500251334"/>
      <w:bookmarkStart w:id="2389" w:name="_Toc500251468"/>
      <w:bookmarkStart w:id="2390" w:name="_Toc500251625"/>
      <w:bookmarkStart w:id="2391" w:name="_Toc500951659"/>
      <w:bookmarkStart w:id="2392" w:name="_Toc501037067"/>
      <w:bookmarkStart w:id="2393" w:name="_Toc499136305"/>
      <w:bookmarkStart w:id="2394" w:name="_Toc499194180"/>
      <w:bookmarkStart w:id="2395" w:name="_Toc499195333"/>
      <w:bookmarkStart w:id="2396" w:name="_Toc499195640"/>
      <w:bookmarkStart w:id="2397" w:name="_Toc499195995"/>
      <w:bookmarkStart w:id="2398" w:name="_Toc499196665"/>
      <w:bookmarkStart w:id="2399" w:name="_Toc499196933"/>
      <w:bookmarkStart w:id="2400" w:name="_Toc499197428"/>
      <w:bookmarkStart w:id="2401" w:name="_Toc499197696"/>
      <w:bookmarkStart w:id="2402" w:name="_Toc499197964"/>
      <w:bookmarkStart w:id="2403" w:name="_Toc499198232"/>
      <w:bookmarkStart w:id="2404" w:name="_Toc499198500"/>
      <w:bookmarkStart w:id="2405" w:name="_Toc499198266"/>
      <w:bookmarkStart w:id="2406" w:name="_Toc499198743"/>
      <w:bookmarkStart w:id="2407" w:name="_Toc499198955"/>
      <w:bookmarkStart w:id="2408" w:name="_Toc499199177"/>
      <w:bookmarkStart w:id="2409" w:name="_Toc499199395"/>
      <w:bookmarkStart w:id="2410" w:name="_Toc499199615"/>
      <w:bookmarkStart w:id="2411" w:name="_Toc499199834"/>
      <w:bookmarkStart w:id="2412" w:name="_Toc499200053"/>
      <w:bookmarkStart w:id="2413" w:name="_Toc499200284"/>
      <w:bookmarkStart w:id="2414" w:name="_Toc499200622"/>
      <w:bookmarkStart w:id="2415" w:name="_Toc499200960"/>
      <w:bookmarkStart w:id="2416" w:name="_Toc499201508"/>
      <w:bookmarkStart w:id="2417" w:name="_Toc499201849"/>
      <w:bookmarkStart w:id="2418" w:name="_Toc499202118"/>
      <w:bookmarkStart w:id="2419" w:name="_Toc499306133"/>
      <w:bookmarkStart w:id="2420" w:name="_Toc499540780"/>
      <w:bookmarkStart w:id="2421" w:name="_Toc500172575"/>
      <w:bookmarkStart w:id="2422" w:name="_Toc500173542"/>
      <w:bookmarkStart w:id="2423" w:name="_Toc500173899"/>
      <w:bookmarkStart w:id="2424" w:name="_Toc500238028"/>
      <w:bookmarkStart w:id="2425" w:name="_Toc500241767"/>
      <w:bookmarkStart w:id="2426" w:name="_Toc500242160"/>
      <w:bookmarkStart w:id="2427" w:name="_Toc500245390"/>
      <w:bookmarkStart w:id="2428" w:name="_Toc500245867"/>
      <w:bookmarkStart w:id="2429" w:name="_Toc500247711"/>
      <w:bookmarkStart w:id="2430" w:name="_Toc500247916"/>
      <w:bookmarkStart w:id="2431" w:name="_Toc500248179"/>
      <w:bookmarkStart w:id="2432" w:name="_Toc500248384"/>
      <w:bookmarkStart w:id="2433" w:name="_Toc500248589"/>
      <w:bookmarkStart w:id="2434" w:name="_Toc500248794"/>
      <w:bookmarkStart w:id="2435" w:name="_Toc500248999"/>
      <w:bookmarkStart w:id="2436" w:name="_Toc500249134"/>
      <w:bookmarkStart w:id="2437" w:name="_Toc500249289"/>
      <w:bookmarkStart w:id="2438" w:name="_Toc500249494"/>
      <w:bookmarkStart w:id="2439" w:name="_Toc500249699"/>
      <w:bookmarkStart w:id="2440" w:name="_Toc500249903"/>
      <w:bookmarkStart w:id="2441" w:name="_Toc500250107"/>
      <w:bookmarkStart w:id="2442" w:name="_Toc500250313"/>
      <w:bookmarkStart w:id="2443" w:name="_Toc500250517"/>
      <w:bookmarkStart w:id="2444" w:name="_Toc500250722"/>
      <w:bookmarkStart w:id="2445" w:name="_Toc500250927"/>
      <w:bookmarkStart w:id="2446" w:name="_Toc500251131"/>
      <w:bookmarkStart w:id="2447" w:name="_Toc500251335"/>
      <w:bookmarkStart w:id="2448" w:name="_Toc500251469"/>
      <w:bookmarkStart w:id="2449" w:name="_Toc500251626"/>
      <w:bookmarkStart w:id="2450" w:name="_Toc500951660"/>
      <w:bookmarkStart w:id="2451" w:name="_Toc501037068"/>
      <w:bookmarkStart w:id="2452" w:name="_Toc499136306"/>
      <w:bookmarkStart w:id="2453" w:name="_Toc499194181"/>
      <w:bookmarkStart w:id="2454" w:name="_Toc499195334"/>
      <w:bookmarkStart w:id="2455" w:name="_Toc499195641"/>
      <w:bookmarkStart w:id="2456" w:name="_Toc499195996"/>
      <w:bookmarkStart w:id="2457" w:name="_Toc499196666"/>
      <w:bookmarkStart w:id="2458" w:name="_Toc499196934"/>
      <w:bookmarkStart w:id="2459" w:name="_Toc499197429"/>
      <w:bookmarkStart w:id="2460" w:name="_Toc499197697"/>
      <w:bookmarkStart w:id="2461" w:name="_Toc499197965"/>
      <w:bookmarkStart w:id="2462" w:name="_Toc499198233"/>
      <w:bookmarkStart w:id="2463" w:name="_Toc499198501"/>
      <w:bookmarkStart w:id="2464" w:name="_Toc499198267"/>
      <w:bookmarkStart w:id="2465" w:name="_Toc499198744"/>
      <w:bookmarkStart w:id="2466" w:name="_Toc499198956"/>
      <w:bookmarkStart w:id="2467" w:name="_Toc499199178"/>
      <w:bookmarkStart w:id="2468" w:name="_Toc499199396"/>
      <w:bookmarkStart w:id="2469" w:name="_Toc499199616"/>
      <w:bookmarkStart w:id="2470" w:name="_Toc499199835"/>
      <w:bookmarkStart w:id="2471" w:name="_Toc499200054"/>
      <w:bookmarkStart w:id="2472" w:name="_Toc499200285"/>
      <w:bookmarkStart w:id="2473" w:name="_Toc499200623"/>
      <w:bookmarkStart w:id="2474" w:name="_Toc499200961"/>
      <w:bookmarkStart w:id="2475" w:name="_Toc499201509"/>
      <w:bookmarkStart w:id="2476" w:name="_Toc499201850"/>
      <w:bookmarkStart w:id="2477" w:name="_Toc499202119"/>
      <w:bookmarkStart w:id="2478" w:name="_Toc499306134"/>
      <w:bookmarkStart w:id="2479" w:name="_Toc499540781"/>
      <w:bookmarkStart w:id="2480" w:name="_Toc500172576"/>
      <w:bookmarkStart w:id="2481" w:name="_Toc500173543"/>
      <w:bookmarkStart w:id="2482" w:name="_Toc500173900"/>
      <w:bookmarkStart w:id="2483" w:name="_Toc500238029"/>
      <w:bookmarkStart w:id="2484" w:name="_Toc500241768"/>
      <w:bookmarkStart w:id="2485" w:name="_Toc500242161"/>
      <w:bookmarkStart w:id="2486" w:name="_Toc500245391"/>
      <w:bookmarkStart w:id="2487" w:name="_Toc500245868"/>
      <w:bookmarkStart w:id="2488" w:name="_Toc500247712"/>
      <w:bookmarkStart w:id="2489" w:name="_Toc500247917"/>
      <w:bookmarkStart w:id="2490" w:name="_Toc500248180"/>
      <w:bookmarkStart w:id="2491" w:name="_Toc500248385"/>
      <w:bookmarkStart w:id="2492" w:name="_Toc500248590"/>
      <w:bookmarkStart w:id="2493" w:name="_Toc500248795"/>
      <w:bookmarkStart w:id="2494" w:name="_Toc500249000"/>
      <w:bookmarkStart w:id="2495" w:name="_Toc500249135"/>
      <w:bookmarkStart w:id="2496" w:name="_Toc500249290"/>
      <w:bookmarkStart w:id="2497" w:name="_Toc500249495"/>
      <w:bookmarkStart w:id="2498" w:name="_Toc500249700"/>
      <w:bookmarkStart w:id="2499" w:name="_Toc500249904"/>
      <w:bookmarkStart w:id="2500" w:name="_Toc500250108"/>
      <w:bookmarkStart w:id="2501" w:name="_Toc500250314"/>
      <w:bookmarkStart w:id="2502" w:name="_Toc500250518"/>
      <w:bookmarkStart w:id="2503" w:name="_Toc500250723"/>
      <w:bookmarkStart w:id="2504" w:name="_Toc500250928"/>
      <w:bookmarkStart w:id="2505" w:name="_Toc500251132"/>
      <w:bookmarkStart w:id="2506" w:name="_Toc500251336"/>
      <w:bookmarkStart w:id="2507" w:name="_Toc500251470"/>
      <w:bookmarkStart w:id="2508" w:name="_Toc500251627"/>
      <w:bookmarkStart w:id="2509" w:name="_Toc500951661"/>
      <w:bookmarkStart w:id="2510" w:name="_Toc501037069"/>
      <w:bookmarkStart w:id="2511" w:name="_Toc499136307"/>
      <w:bookmarkStart w:id="2512" w:name="_Toc499194182"/>
      <w:bookmarkStart w:id="2513" w:name="_Toc499195335"/>
      <w:bookmarkStart w:id="2514" w:name="_Toc499195642"/>
      <w:bookmarkStart w:id="2515" w:name="_Toc499195997"/>
      <w:bookmarkStart w:id="2516" w:name="_Toc499196667"/>
      <w:bookmarkStart w:id="2517" w:name="_Toc499196935"/>
      <w:bookmarkStart w:id="2518" w:name="_Toc499197430"/>
      <w:bookmarkStart w:id="2519" w:name="_Toc499197698"/>
      <w:bookmarkStart w:id="2520" w:name="_Toc499197966"/>
      <w:bookmarkStart w:id="2521" w:name="_Toc499198234"/>
      <w:bookmarkStart w:id="2522" w:name="_Toc499198502"/>
      <w:bookmarkStart w:id="2523" w:name="_Toc499198268"/>
      <w:bookmarkStart w:id="2524" w:name="_Toc499198745"/>
      <w:bookmarkStart w:id="2525" w:name="_Toc499198957"/>
      <w:bookmarkStart w:id="2526" w:name="_Toc499199179"/>
      <w:bookmarkStart w:id="2527" w:name="_Toc499199397"/>
      <w:bookmarkStart w:id="2528" w:name="_Toc499199617"/>
      <w:bookmarkStart w:id="2529" w:name="_Toc499199836"/>
      <w:bookmarkStart w:id="2530" w:name="_Toc499200055"/>
      <w:bookmarkStart w:id="2531" w:name="_Toc499200286"/>
      <w:bookmarkStart w:id="2532" w:name="_Toc499200624"/>
      <w:bookmarkStart w:id="2533" w:name="_Toc499200962"/>
      <w:bookmarkStart w:id="2534" w:name="_Toc499201510"/>
      <w:bookmarkStart w:id="2535" w:name="_Toc499201851"/>
      <w:bookmarkStart w:id="2536" w:name="_Toc499202120"/>
      <w:bookmarkStart w:id="2537" w:name="_Toc499306135"/>
      <w:bookmarkStart w:id="2538" w:name="_Toc499540782"/>
      <w:bookmarkStart w:id="2539" w:name="_Toc500172577"/>
      <w:bookmarkStart w:id="2540" w:name="_Toc500173544"/>
      <w:bookmarkStart w:id="2541" w:name="_Toc500173901"/>
      <w:bookmarkStart w:id="2542" w:name="_Toc500238030"/>
      <w:bookmarkStart w:id="2543" w:name="_Toc500241769"/>
      <w:bookmarkStart w:id="2544" w:name="_Toc500242162"/>
      <w:bookmarkStart w:id="2545" w:name="_Toc500245392"/>
      <w:bookmarkStart w:id="2546" w:name="_Toc500245869"/>
      <w:bookmarkStart w:id="2547" w:name="_Toc500247713"/>
      <w:bookmarkStart w:id="2548" w:name="_Toc500247918"/>
      <w:bookmarkStart w:id="2549" w:name="_Toc500248181"/>
      <w:bookmarkStart w:id="2550" w:name="_Toc500248386"/>
      <w:bookmarkStart w:id="2551" w:name="_Toc500248591"/>
      <w:bookmarkStart w:id="2552" w:name="_Toc500248796"/>
      <w:bookmarkStart w:id="2553" w:name="_Toc500249001"/>
      <w:bookmarkStart w:id="2554" w:name="_Toc500249136"/>
      <w:bookmarkStart w:id="2555" w:name="_Toc500249291"/>
      <w:bookmarkStart w:id="2556" w:name="_Toc500249496"/>
      <w:bookmarkStart w:id="2557" w:name="_Toc500249701"/>
      <w:bookmarkStart w:id="2558" w:name="_Toc500249905"/>
      <w:bookmarkStart w:id="2559" w:name="_Toc500250109"/>
      <w:bookmarkStart w:id="2560" w:name="_Toc500250315"/>
      <w:bookmarkStart w:id="2561" w:name="_Toc500250519"/>
      <w:bookmarkStart w:id="2562" w:name="_Toc500250724"/>
      <w:bookmarkStart w:id="2563" w:name="_Toc500250929"/>
      <w:bookmarkStart w:id="2564" w:name="_Toc500251133"/>
      <w:bookmarkStart w:id="2565" w:name="_Toc500251337"/>
      <w:bookmarkStart w:id="2566" w:name="_Toc500251471"/>
      <w:bookmarkStart w:id="2567" w:name="_Toc500251628"/>
      <w:bookmarkStart w:id="2568" w:name="_Toc500951662"/>
      <w:bookmarkStart w:id="2569" w:name="_Toc501037070"/>
      <w:bookmarkStart w:id="2570" w:name="_Toc499136308"/>
      <w:bookmarkStart w:id="2571" w:name="_Toc499194183"/>
      <w:bookmarkStart w:id="2572" w:name="_Toc499195336"/>
      <w:bookmarkStart w:id="2573" w:name="_Toc499195643"/>
      <w:bookmarkStart w:id="2574" w:name="_Toc499195998"/>
      <w:bookmarkStart w:id="2575" w:name="_Toc499196668"/>
      <w:bookmarkStart w:id="2576" w:name="_Toc499196936"/>
      <w:bookmarkStart w:id="2577" w:name="_Toc499197431"/>
      <w:bookmarkStart w:id="2578" w:name="_Toc499197699"/>
      <w:bookmarkStart w:id="2579" w:name="_Toc499197967"/>
      <w:bookmarkStart w:id="2580" w:name="_Toc499198235"/>
      <w:bookmarkStart w:id="2581" w:name="_Toc499198503"/>
      <w:bookmarkStart w:id="2582" w:name="_Toc499198269"/>
      <w:bookmarkStart w:id="2583" w:name="_Toc499198746"/>
      <w:bookmarkStart w:id="2584" w:name="_Toc499198958"/>
      <w:bookmarkStart w:id="2585" w:name="_Toc499199180"/>
      <w:bookmarkStart w:id="2586" w:name="_Toc499199398"/>
      <w:bookmarkStart w:id="2587" w:name="_Toc499199618"/>
      <w:bookmarkStart w:id="2588" w:name="_Toc499199837"/>
      <w:bookmarkStart w:id="2589" w:name="_Toc499200056"/>
      <w:bookmarkStart w:id="2590" w:name="_Toc499200287"/>
      <w:bookmarkStart w:id="2591" w:name="_Toc499200625"/>
      <w:bookmarkStart w:id="2592" w:name="_Toc499200963"/>
      <w:bookmarkStart w:id="2593" w:name="_Toc499201511"/>
      <w:bookmarkStart w:id="2594" w:name="_Toc499201852"/>
      <w:bookmarkStart w:id="2595" w:name="_Toc499202121"/>
      <w:bookmarkStart w:id="2596" w:name="_Toc499306136"/>
      <w:bookmarkStart w:id="2597" w:name="_Toc499540783"/>
      <w:bookmarkStart w:id="2598" w:name="_Toc500172578"/>
      <w:bookmarkStart w:id="2599" w:name="_Toc500173545"/>
      <w:bookmarkStart w:id="2600" w:name="_Toc500173902"/>
      <w:bookmarkStart w:id="2601" w:name="_Toc500238031"/>
      <w:bookmarkStart w:id="2602" w:name="_Toc500241770"/>
      <w:bookmarkStart w:id="2603" w:name="_Toc500242163"/>
      <w:bookmarkStart w:id="2604" w:name="_Toc500245393"/>
      <w:bookmarkStart w:id="2605" w:name="_Toc500245870"/>
      <w:bookmarkStart w:id="2606" w:name="_Toc500247714"/>
      <w:bookmarkStart w:id="2607" w:name="_Toc500247919"/>
      <w:bookmarkStart w:id="2608" w:name="_Toc500248182"/>
      <w:bookmarkStart w:id="2609" w:name="_Toc500248387"/>
      <w:bookmarkStart w:id="2610" w:name="_Toc500248592"/>
      <w:bookmarkStart w:id="2611" w:name="_Toc500248797"/>
      <w:bookmarkStart w:id="2612" w:name="_Toc500249002"/>
      <w:bookmarkStart w:id="2613" w:name="_Toc500249137"/>
      <w:bookmarkStart w:id="2614" w:name="_Toc500249292"/>
      <w:bookmarkStart w:id="2615" w:name="_Toc500249497"/>
      <w:bookmarkStart w:id="2616" w:name="_Toc500249702"/>
      <w:bookmarkStart w:id="2617" w:name="_Toc500249906"/>
      <w:bookmarkStart w:id="2618" w:name="_Toc500250110"/>
      <w:bookmarkStart w:id="2619" w:name="_Toc500250316"/>
      <w:bookmarkStart w:id="2620" w:name="_Toc500250520"/>
      <w:bookmarkStart w:id="2621" w:name="_Toc500250725"/>
      <w:bookmarkStart w:id="2622" w:name="_Toc500250930"/>
      <w:bookmarkStart w:id="2623" w:name="_Toc500251134"/>
      <w:bookmarkStart w:id="2624" w:name="_Toc500251338"/>
      <w:bookmarkStart w:id="2625" w:name="_Toc500251472"/>
      <w:bookmarkStart w:id="2626" w:name="_Toc500251629"/>
      <w:bookmarkStart w:id="2627" w:name="_Toc500951663"/>
      <w:bookmarkStart w:id="2628" w:name="_Toc501037071"/>
      <w:bookmarkStart w:id="2629" w:name="_Toc499136309"/>
      <w:bookmarkStart w:id="2630" w:name="_Toc499194184"/>
      <w:bookmarkStart w:id="2631" w:name="_Toc499195337"/>
      <w:bookmarkStart w:id="2632" w:name="_Toc499195644"/>
      <w:bookmarkStart w:id="2633" w:name="_Toc499195999"/>
      <w:bookmarkStart w:id="2634" w:name="_Toc499196669"/>
      <w:bookmarkStart w:id="2635" w:name="_Toc499196937"/>
      <w:bookmarkStart w:id="2636" w:name="_Toc499197432"/>
      <w:bookmarkStart w:id="2637" w:name="_Toc499197700"/>
      <w:bookmarkStart w:id="2638" w:name="_Toc499197968"/>
      <w:bookmarkStart w:id="2639" w:name="_Toc499198236"/>
      <w:bookmarkStart w:id="2640" w:name="_Toc499198504"/>
      <w:bookmarkStart w:id="2641" w:name="_Toc499198270"/>
      <w:bookmarkStart w:id="2642" w:name="_Toc499198747"/>
      <w:bookmarkStart w:id="2643" w:name="_Toc499198959"/>
      <w:bookmarkStart w:id="2644" w:name="_Toc499199181"/>
      <w:bookmarkStart w:id="2645" w:name="_Toc499199399"/>
      <w:bookmarkStart w:id="2646" w:name="_Toc499199619"/>
      <w:bookmarkStart w:id="2647" w:name="_Toc499199838"/>
      <w:bookmarkStart w:id="2648" w:name="_Toc499200057"/>
      <w:bookmarkStart w:id="2649" w:name="_Toc499200288"/>
      <w:bookmarkStart w:id="2650" w:name="_Toc499200626"/>
      <w:bookmarkStart w:id="2651" w:name="_Toc499200964"/>
      <w:bookmarkStart w:id="2652" w:name="_Toc499201512"/>
      <w:bookmarkStart w:id="2653" w:name="_Toc499201853"/>
      <w:bookmarkStart w:id="2654" w:name="_Toc499202122"/>
      <w:bookmarkStart w:id="2655" w:name="_Toc499306137"/>
      <w:bookmarkStart w:id="2656" w:name="_Toc499540784"/>
      <w:bookmarkStart w:id="2657" w:name="_Toc500172579"/>
      <w:bookmarkStart w:id="2658" w:name="_Toc500173546"/>
      <w:bookmarkStart w:id="2659" w:name="_Toc500173903"/>
      <w:bookmarkStart w:id="2660" w:name="_Toc500238032"/>
      <w:bookmarkStart w:id="2661" w:name="_Toc500241771"/>
      <w:bookmarkStart w:id="2662" w:name="_Toc500242164"/>
      <w:bookmarkStart w:id="2663" w:name="_Toc500245394"/>
      <w:bookmarkStart w:id="2664" w:name="_Toc500245871"/>
      <w:bookmarkStart w:id="2665" w:name="_Toc500247715"/>
      <w:bookmarkStart w:id="2666" w:name="_Toc500247920"/>
      <w:bookmarkStart w:id="2667" w:name="_Toc500248183"/>
      <w:bookmarkStart w:id="2668" w:name="_Toc500248388"/>
      <w:bookmarkStart w:id="2669" w:name="_Toc500248593"/>
      <w:bookmarkStart w:id="2670" w:name="_Toc500248798"/>
      <w:bookmarkStart w:id="2671" w:name="_Toc500249003"/>
      <w:bookmarkStart w:id="2672" w:name="_Toc500249138"/>
      <w:bookmarkStart w:id="2673" w:name="_Toc500249293"/>
      <w:bookmarkStart w:id="2674" w:name="_Toc500249498"/>
      <w:bookmarkStart w:id="2675" w:name="_Toc500249703"/>
      <w:bookmarkStart w:id="2676" w:name="_Toc500249907"/>
      <w:bookmarkStart w:id="2677" w:name="_Toc500250111"/>
      <w:bookmarkStart w:id="2678" w:name="_Toc500250317"/>
      <w:bookmarkStart w:id="2679" w:name="_Toc500250521"/>
      <w:bookmarkStart w:id="2680" w:name="_Toc500250726"/>
      <w:bookmarkStart w:id="2681" w:name="_Toc500250931"/>
      <w:bookmarkStart w:id="2682" w:name="_Toc500251135"/>
      <w:bookmarkStart w:id="2683" w:name="_Toc500251339"/>
      <w:bookmarkStart w:id="2684" w:name="_Toc500251473"/>
      <w:bookmarkStart w:id="2685" w:name="_Toc500251630"/>
      <w:bookmarkStart w:id="2686" w:name="_Toc500951664"/>
      <w:bookmarkStart w:id="2687" w:name="_Toc501037072"/>
      <w:bookmarkStart w:id="2688" w:name="_Toc136680204"/>
      <w:bookmarkStart w:id="2689" w:name="_Toc499201586"/>
      <w:bookmarkStart w:id="2690" w:name="_Toc500233048"/>
      <w:bookmarkStart w:id="2691" w:name="_Toc500238033"/>
      <w:bookmarkStart w:id="2692" w:name="_Toc505787420"/>
      <w:bookmarkStart w:id="2693" w:name="_Toc506906740"/>
      <w:bookmarkStart w:id="2694" w:name="_Toc507076639"/>
      <w:bookmarkStart w:id="2695" w:name="_Toc507575198"/>
      <w:bookmarkStart w:id="2696" w:name="_Toc404475767"/>
      <w:bookmarkStart w:id="2697" w:name="_Toc406317476"/>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r w:rsidRPr="00BC7DE9">
        <w:t>The Components of the process flow</w:t>
      </w:r>
      <w:bookmarkEnd w:id="2688"/>
      <w:bookmarkEnd w:id="2689"/>
      <w:bookmarkEnd w:id="2690"/>
      <w:bookmarkEnd w:id="2691"/>
      <w:bookmarkEnd w:id="2692"/>
      <w:bookmarkEnd w:id="2693"/>
      <w:bookmarkEnd w:id="2694"/>
      <w:bookmarkEnd w:id="2695"/>
    </w:p>
    <w:p w14:paraId="423DE7B0" w14:textId="7376CA23" w:rsidR="00A061CC" w:rsidRPr="00BC7DE9" w:rsidRDefault="00A74F23" w:rsidP="5FAE366F">
      <w:pPr>
        <w:ind w:left="90"/>
      </w:pPr>
      <w:r w:rsidRPr="00BC7DE9">
        <w:t xml:space="preserve">The following </w:t>
      </w:r>
      <w:r w:rsidR="00E00D36" w:rsidRPr="00BC7DE9">
        <w:t xml:space="preserve">section </w:t>
      </w:r>
      <w:r w:rsidRPr="00BC7DE9">
        <w:t xml:space="preserve">provide </w:t>
      </w:r>
      <w:r w:rsidR="00E00D36" w:rsidRPr="00BC7DE9">
        <w:t xml:space="preserve">basic </w:t>
      </w:r>
      <w:r w:rsidRPr="00BC7DE9">
        <w:t xml:space="preserve">components </w:t>
      </w:r>
      <w:r w:rsidR="00A061CC" w:rsidRPr="00BC7DE9">
        <w:t xml:space="preserve">applied </w:t>
      </w:r>
      <w:r w:rsidR="00AE6AF2" w:rsidRPr="00BC7DE9">
        <w:t xml:space="preserve">in </w:t>
      </w:r>
      <w:r w:rsidR="00A061CC" w:rsidRPr="00BC7DE9">
        <w:t xml:space="preserve">BPMN </w:t>
      </w:r>
      <w:r w:rsidR="00674146" w:rsidRPr="00BC7DE9">
        <w:t>in</w:t>
      </w:r>
      <w:r w:rsidR="00A061CC" w:rsidRPr="00BC7DE9">
        <w:t xml:space="preserve"> L4. </w:t>
      </w:r>
    </w:p>
    <w:p w14:paraId="0959E3B1" w14:textId="1B2A97C5" w:rsidR="003C7B0B" w:rsidRPr="00BC7DE9" w:rsidRDefault="003C7B0B" w:rsidP="00A061CC">
      <w:pPr>
        <w:ind w:left="90"/>
      </w:pPr>
    </w:p>
    <w:p w14:paraId="1B43003E" w14:textId="4C0D0F06" w:rsidR="00EC66F1" w:rsidRDefault="003A2955" w:rsidP="0083342A">
      <w:pPr>
        <w:pStyle w:val="Heading4"/>
        <w:numPr>
          <w:ilvl w:val="3"/>
          <w:numId w:val="113"/>
        </w:numPr>
      </w:pPr>
      <w:bookmarkStart w:id="2698" w:name="_Toc499201514"/>
      <w:bookmarkStart w:id="2699" w:name="_Toc499201587"/>
      <w:bookmarkStart w:id="2700" w:name="_Toc500238034"/>
      <w:bookmarkStart w:id="2701" w:name="_Toc505787421"/>
      <w:bookmarkStart w:id="2702" w:name="_Toc506906741"/>
      <w:bookmarkStart w:id="2703" w:name="_Toc507076640"/>
      <w:bookmarkStart w:id="2704" w:name="_Toc507575199"/>
      <w:bookmarkEnd w:id="2698"/>
      <w:r w:rsidRPr="00617253">
        <w:rPr>
          <w:rFonts w:ascii="Calibri" w:eastAsia="Calibri" w:hAnsi="Calibri" w:cs="Calibri"/>
          <w:noProof/>
        </w:rPr>
        <w:lastRenderedPageBreak/>
        <mc:AlternateContent>
          <mc:Choice Requires="wps">
            <w:drawing>
              <wp:anchor distT="0" distB="0" distL="114300" distR="114300" simplePos="0" relativeHeight="251658273" behindDoc="0" locked="0" layoutInCell="1" allowOverlap="1" wp14:anchorId="5395B3CD" wp14:editId="038BF6A3">
                <wp:simplePos x="0" y="0"/>
                <wp:positionH relativeFrom="margin">
                  <wp:posOffset>2351464</wp:posOffset>
                </wp:positionH>
                <wp:positionV relativeFrom="paragraph">
                  <wp:posOffset>8698</wp:posOffset>
                </wp:positionV>
                <wp:extent cx="304800" cy="219075"/>
                <wp:effectExtent l="0" t="0" r="19050" b="28575"/>
                <wp:wrapNone/>
                <wp:docPr id="851933518" name="Text Box 85193351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bg1">
                            <a:lumMod val="85000"/>
                          </a:schemeClr>
                        </a:solidFill>
                        <a:ln w="6350">
                          <a:solidFill>
                            <a:prstClr val="black"/>
                          </a:solidFill>
                        </a:ln>
                      </wps:spPr>
                      <wps:txbx>
                        <w:txbxContent>
                          <w:p w14:paraId="31810530" w14:textId="77777777" w:rsidR="008B6C3A" w:rsidRPr="00C65A8B" w:rsidRDefault="008B6C3A" w:rsidP="00B967C9">
                            <w:pPr>
                              <w:jc w:val="cente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5B3CD" id="Text Box 851933518" o:spid="_x0000_s1048" type="#_x0000_t202" style="position:absolute;left:0;text-align:left;margin-left:185.15pt;margin-top:.7pt;width:24pt;height:17.2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" fillcolor="#d8d8d8 [2732]" strokeweight=".5pt">
                <v:textbox>
                  <w:txbxContent>
                    <w:p w14:paraId="31810530" w14:textId="77777777" w:rsidR="008B6C3A" w:rsidRPr="00C65A8B" w:rsidRDefault="008B6C3A" w:rsidP="00B967C9">
                      <w:pPr>
                        <w:jc w:val="center"/>
                        <w:rPr>
                          <w:sz w:val="16"/>
                        </w:rPr>
                      </w:pPr>
                      <w:r>
                        <w:rPr>
                          <w:sz w:val="16"/>
                        </w:rPr>
                        <w:t>2</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72" behindDoc="0" locked="0" layoutInCell="1" allowOverlap="1" wp14:anchorId="53C9EB2F" wp14:editId="3061C624">
                <wp:simplePos x="0" y="0"/>
                <wp:positionH relativeFrom="column">
                  <wp:posOffset>1928731</wp:posOffset>
                </wp:positionH>
                <wp:positionV relativeFrom="paragraph">
                  <wp:posOffset>8698</wp:posOffset>
                </wp:positionV>
                <wp:extent cx="304800" cy="219075"/>
                <wp:effectExtent l="0" t="0" r="19050" b="28575"/>
                <wp:wrapNone/>
                <wp:docPr id="851933520" name="Text Box 851933520"/>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tx1"/>
                        </a:solidFill>
                        <a:ln w="6350">
                          <a:solidFill>
                            <a:prstClr val="black"/>
                          </a:solidFill>
                        </a:ln>
                      </wps:spPr>
                      <wps:txbx>
                        <w:txbxContent>
                          <w:p w14:paraId="785E969C" w14:textId="77777777" w:rsidR="008B6C3A" w:rsidRPr="00C65A8B" w:rsidRDefault="008B6C3A" w:rsidP="00C26423">
                            <w:pPr>
                              <w:jc w:val="center"/>
                              <w:rPr>
                                <w:sz w:val="16"/>
                              </w:rPr>
                            </w:pPr>
                            <w:r>
                              <w:rPr>
                                <w:sz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9EB2F" id="Text Box 851933520" o:spid="_x0000_s1049" type="#_x0000_t202" style="position:absolute;left:0;text-align:left;margin-left:151.85pt;margin-top:.7pt;width:24pt;height:17.2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" fillcolor="black [3213]" strokeweight=".5pt">
                <v:textbox>
                  <w:txbxContent>
                    <w:p w14:paraId="785E969C" w14:textId="77777777" w:rsidR="008B6C3A" w:rsidRPr="00C65A8B" w:rsidRDefault="008B6C3A" w:rsidP="00C26423">
                      <w:pPr>
                        <w:jc w:val="center"/>
                        <w:rPr>
                          <w:sz w:val="16"/>
                        </w:rPr>
                      </w:pPr>
                      <w:r>
                        <w:rPr>
                          <w:sz w:val="16"/>
                        </w:rPr>
                        <w:t>1</w:t>
                      </w:r>
                    </w:p>
                  </w:txbxContent>
                </v:textbox>
              </v:shape>
            </w:pict>
          </mc:Fallback>
        </mc:AlternateContent>
      </w:r>
      <w:r w:rsidR="00EC66F1">
        <w:t>Pools and Lanes</w:t>
      </w:r>
      <w:bookmarkEnd w:id="2699"/>
      <w:bookmarkEnd w:id="2700"/>
      <w:bookmarkEnd w:id="2701"/>
      <w:bookmarkEnd w:id="2702"/>
      <w:bookmarkEnd w:id="2703"/>
      <w:bookmarkEnd w:id="2704"/>
      <w:r w:rsidR="00C26423" w:rsidRPr="5FAE366F">
        <w:t xml:space="preserve"> </w:t>
      </w:r>
      <w:r w:rsidR="00B967C9">
        <w:tab/>
      </w:r>
      <w:r w:rsidR="00B967C9">
        <w:tab/>
      </w:r>
    </w:p>
    <w:p w14:paraId="6FE498E1" w14:textId="77777777" w:rsidR="008B6C3A" w:rsidRDefault="00833012" w:rsidP="00AD722E">
      <w:r w:rsidRPr="00BC7DE9">
        <w:t>Pools represent actors, and more specifically roles</w:t>
      </w:r>
      <w:r w:rsidR="00C8737D" w:rsidRPr="00BC7DE9">
        <w:t xml:space="preserve"> (as presented on </w:t>
      </w:r>
      <w:r w:rsidR="00E07348">
        <w:fldChar w:fldCharType="begin"/>
      </w:r>
      <w:r w:rsidR="00E07348" w:rsidRPr="00BC7DE9">
        <w:instrText xml:space="preserve"> REF _Ref500251732 \r \h </w:instrText>
      </w:r>
      <w:r w:rsidR="00E07348">
        <w:fldChar w:fldCharType="separate"/>
      </w:r>
      <w:r w:rsidR="008B6C3A">
        <w:t>0</w:t>
      </w:r>
      <w:r w:rsidR="00E07348">
        <w:fldChar w:fldCharType="end"/>
      </w:r>
      <w:r w:rsidR="00E07348" w:rsidRPr="00BC7DE9">
        <w:t xml:space="preserve"> </w:t>
      </w:r>
      <w:r w:rsidR="00E07348">
        <w:fldChar w:fldCharType="begin"/>
      </w:r>
      <w:r w:rsidR="00E07348" w:rsidRPr="00BC7DE9">
        <w:instrText xml:space="preserve"> REF _Ref500251733 \h </w:instrText>
      </w:r>
      <w:r w:rsidR="00E07348">
        <w:fldChar w:fldCharType="separate"/>
      </w:r>
    </w:p>
    <w:p w14:paraId="50D7E352" w14:textId="70B0862D" w:rsidR="009C653C" w:rsidRPr="00BC7DE9" w:rsidRDefault="008B6C3A" w:rsidP="0083342A">
      <w:pPr>
        <w:jc w:val="both"/>
      </w:pPr>
      <w:r w:rsidRPr="003609C4">
        <w:t>Locations</w:t>
      </w:r>
      <w:r w:rsidRPr="5FAE366F">
        <w:t>/</w:t>
      </w:r>
      <w:r>
        <w:t>Actors</w:t>
      </w:r>
      <w:r w:rsidR="00E07348">
        <w:fldChar w:fldCharType="end"/>
      </w:r>
      <w:r w:rsidR="00C8737D" w:rsidRPr="00BC7DE9">
        <w:t>)</w:t>
      </w:r>
      <w:r w:rsidR="00833012" w:rsidRPr="00BC7DE9">
        <w:t>, in a process. Each pool contains the activities performed by that actor or role</w:t>
      </w:r>
      <w:r w:rsidR="7D96C33C" w:rsidRPr="00BC7DE9">
        <w:t xml:space="preserve">. </w:t>
      </w:r>
    </w:p>
    <w:p w14:paraId="59A45FDD" w14:textId="77777777" w:rsidR="006A6415" w:rsidRDefault="006A6415" w:rsidP="0083342A">
      <w:pPr>
        <w:jc w:val="both"/>
      </w:pPr>
      <w:r w:rsidRPr="003609C4">
        <w:t>For example:</w:t>
      </w:r>
    </w:p>
    <w:p w14:paraId="11FE83AB" w14:textId="77777777" w:rsidR="006A6415" w:rsidRDefault="006A6415" w:rsidP="006A6415">
      <w:pPr>
        <w:pStyle w:val="Caption"/>
      </w:pPr>
      <w:r>
        <w:rPr>
          <w:noProof/>
        </w:rPr>
        <w:drawing>
          <wp:inline distT="0" distB="0" distL="0" distR="0" wp14:anchorId="6FC50088" wp14:editId="73B25A6A">
            <wp:extent cx="896112" cy="1746504"/>
            <wp:effectExtent l="0" t="0" r="0" b="6350"/>
            <wp:docPr id="851933526" name="Picture 85193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96112" cy="1746504"/>
                    </a:xfrm>
                    <a:prstGeom prst="rect">
                      <a:avLst/>
                    </a:prstGeom>
                    <a:noFill/>
                    <a:ln>
                      <a:noFill/>
                    </a:ln>
                  </pic:spPr>
                </pic:pic>
              </a:graphicData>
            </a:graphic>
          </wp:inline>
        </w:drawing>
      </w:r>
    </w:p>
    <w:p w14:paraId="6C0DFD8D" w14:textId="38F7134B" w:rsidR="006A6415" w:rsidRPr="00BC7DE9" w:rsidRDefault="006A6415" w:rsidP="5FAE366F">
      <w:pPr>
        <w:pStyle w:val="Caption"/>
      </w:pPr>
      <w:bookmarkStart w:id="2705" w:name="_Toc500232037"/>
      <w:bookmarkStart w:id="2706" w:name="_Toc505787375"/>
      <w:bookmarkStart w:id="2707" w:name="_Toc506906695"/>
      <w:bookmarkStart w:id="2708" w:name="_Toc507575242"/>
      <w:r w:rsidRPr="00BC7DE9">
        <w:t xml:space="preserve">Figure </w:t>
      </w:r>
      <w:r>
        <w:fldChar w:fldCharType="begin"/>
      </w:r>
      <w:r w:rsidRPr="00BC7DE9">
        <w:instrText xml:space="preserve"> SEQ Figure \* ARABIC </w:instrText>
      </w:r>
      <w:r>
        <w:fldChar w:fldCharType="separate"/>
      </w:r>
      <w:r w:rsidR="008B6C3A">
        <w:rPr>
          <w:noProof/>
        </w:rPr>
        <w:t>2</w:t>
      </w:r>
      <w:r>
        <w:fldChar w:fldCharType="end"/>
      </w:r>
      <w:r w:rsidRPr="00BC7DE9">
        <w:t>: Example of Pools and Lanes</w:t>
      </w:r>
      <w:bookmarkEnd w:id="2705"/>
      <w:bookmarkEnd w:id="2706"/>
      <w:bookmarkEnd w:id="2707"/>
      <w:bookmarkEnd w:id="2708"/>
    </w:p>
    <w:p w14:paraId="218647BB" w14:textId="77777777" w:rsidR="00710517" w:rsidRPr="00BC7DE9" w:rsidRDefault="00833012" w:rsidP="5FAE366F">
      <w:r w:rsidRPr="00BC7DE9">
        <w:t xml:space="preserve">A lane is a subdivision of a pool. </w:t>
      </w:r>
      <w:r w:rsidR="00576753" w:rsidRPr="00BC7DE9">
        <w:t xml:space="preserve">Lanes are used to indicate the split between the physical user and the system. </w:t>
      </w:r>
    </w:p>
    <w:p w14:paraId="668E2FCC" w14:textId="68ACB8E9" w:rsidR="0015702A" w:rsidRPr="00BC7DE9" w:rsidRDefault="00710517" w:rsidP="5FAE366F">
      <w:r w:rsidRPr="00617253">
        <w:rPr>
          <w:rFonts w:ascii="Calibri" w:eastAsia="Calibri" w:hAnsi="Calibri" w:cs="Calibri"/>
          <w:noProof/>
        </w:rPr>
        <mc:AlternateContent>
          <mc:Choice Requires="wps">
            <w:drawing>
              <wp:anchor distT="0" distB="0" distL="114300" distR="114300" simplePos="0" relativeHeight="251658276" behindDoc="0" locked="0" layoutInCell="1" allowOverlap="1" wp14:anchorId="28EC2F66" wp14:editId="4CE09885">
                <wp:simplePos x="0" y="0"/>
                <wp:positionH relativeFrom="margin">
                  <wp:posOffset>4032885</wp:posOffset>
                </wp:positionH>
                <wp:positionV relativeFrom="paragraph">
                  <wp:posOffset>407035</wp:posOffset>
                </wp:positionV>
                <wp:extent cx="304800" cy="219075"/>
                <wp:effectExtent l="0" t="0" r="19050" b="28575"/>
                <wp:wrapNone/>
                <wp:docPr id="851933534" name="Text Box 85193353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1">
                            <a:lumMod val="60000"/>
                            <a:lumOff val="40000"/>
                          </a:schemeClr>
                        </a:solidFill>
                        <a:ln w="6350">
                          <a:solidFill>
                            <a:prstClr val="black"/>
                          </a:solidFill>
                        </a:ln>
                      </wps:spPr>
                      <wps:txbx>
                        <w:txbxContent>
                          <w:p w14:paraId="54A95198" w14:textId="77777777" w:rsidR="008B6C3A" w:rsidRPr="00072A06" w:rsidRDefault="008B6C3A" w:rsidP="00710517">
                            <w:pPr>
                              <w:jc w:val="center"/>
                              <w:rPr>
                                <w:sz w:val="16"/>
                              </w:rPr>
                            </w:pPr>
                            <w:r>
                              <w:rPr>
                                <w:sz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C2F66" id="Text Box 851933534" o:spid="_x0000_s1050" type="#_x0000_t202" style="position:absolute;margin-left:317.55pt;margin-top:32.05pt;width:24pt;height:17.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" fillcolor="#95b3d7 [1940]" strokeweight=".5pt">
                <v:textbox>
                  <w:txbxContent>
                    <w:p w14:paraId="54A95198" w14:textId="77777777" w:rsidR="008B6C3A" w:rsidRPr="00072A06" w:rsidRDefault="008B6C3A" w:rsidP="00710517">
                      <w:pPr>
                        <w:jc w:val="center"/>
                        <w:rPr>
                          <w:sz w:val="16"/>
                        </w:rPr>
                      </w:pPr>
                      <w:r>
                        <w:rPr>
                          <w:sz w:val="16"/>
                        </w:rPr>
                        <w:t>10</w:t>
                      </w:r>
                    </w:p>
                  </w:txbxContent>
                </v:textbox>
                <w10:wrap anchorx="margin"/>
              </v:shape>
            </w:pict>
          </mc:Fallback>
        </mc:AlternateContent>
      </w:r>
      <w:r w:rsidRPr="00617253">
        <w:rPr>
          <w:rFonts w:ascii="Calibri" w:eastAsia="Calibri" w:hAnsi="Calibri" w:cs="Calibri"/>
          <w:noProof/>
        </w:rPr>
        <mc:AlternateContent>
          <mc:Choice Requires="wps">
            <w:drawing>
              <wp:anchor distT="0" distB="0" distL="114300" distR="114300" simplePos="0" relativeHeight="251658277" behindDoc="0" locked="0" layoutInCell="1" allowOverlap="1" wp14:anchorId="6A73A600" wp14:editId="53E498A4">
                <wp:simplePos x="0" y="0"/>
                <wp:positionH relativeFrom="column">
                  <wp:posOffset>841472</wp:posOffset>
                </wp:positionH>
                <wp:positionV relativeFrom="paragraph">
                  <wp:posOffset>184150</wp:posOffset>
                </wp:positionV>
                <wp:extent cx="304800" cy="219075"/>
                <wp:effectExtent l="0" t="0" r="19050" b="28575"/>
                <wp:wrapNone/>
                <wp:docPr id="851933524" name="Text Box 85193352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2">
                            <a:lumMod val="50000"/>
                          </a:schemeClr>
                        </a:solidFill>
                        <a:ln w="6350">
                          <a:solidFill>
                            <a:prstClr val="black"/>
                          </a:solidFill>
                        </a:ln>
                      </wps:spPr>
                      <wps:txbx>
                        <w:txbxContent>
                          <w:p w14:paraId="202C0903" w14:textId="77777777" w:rsidR="008B6C3A" w:rsidRPr="00C65A8B" w:rsidRDefault="008B6C3A" w:rsidP="00710517">
                            <w:pPr>
                              <w:jc w:val="center"/>
                              <w:rPr>
                                <w:sz w:val="16"/>
                              </w:rPr>
                            </w:pPr>
                            <w:r>
                              <w:rPr>
                                <w:sz w:val="16"/>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3A600" id="Text Box 851933524" o:spid="_x0000_s1051" type="#_x0000_t202" style="position:absolute;margin-left:66.25pt;margin-top:14.5pt;width:24pt;height:17.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" fillcolor="#622423 [1605]" strokeweight=".5pt">
                <v:textbox>
                  <w:txbxContent>
                    <w:p w14:paraId="202C0903" w14:textId="77777777" w:rsidR="008B6C3A" w:rsidRPr="00C65A8B" w:rsidRDefault="008B6C3A" w:rsidP="00710517">
                      <w:pPr>
                        <w:jc w:val="center"/>
                        <w:rPr>
                          <w:sz w:val="16"/>
                        </w:rPr>
                      </w:pPr>
                      <w:r>
                        <w:rPr>
                          <w:sz w:val="16"/>
                        </w:rPr>
                        <w:t>11</w:t>
                      </w:r>
                    </w:p>
                  </w:txbxContent>
                </v:textbox>
              </v:shape>
            </w:pict>
          </mc:Fallback>
        </mc:AlternateContent>
      </w:r>
      <w:r w:rsidR="00833012" w:rsidRPr="00BC7DE9">
        <w:t>Interaction between lanes of the same pool is modelled by sequence flow (full line – indicating ‘what comes next’).</w:t>
      </w:r>
      <w:r w:rsidRPr="00BC7DE9">
        <w:t xml:space="preserve"> </w:t>
      </w:r>
    </w:p>
    <w:p w14:paraId="772DC793" w14:textId="77777777" w:rsidR="00CB5576" w:rsidRPr="00BC7DE9" w:rsidRDefault="0030786D" w:rsidP="0083342A">
      <w:r w:rsidRPr="00BC7DE9">
        <w:t>Interaction between pools is modelled by message flows (dotted line).</w:t>
      </w:r>
    </w:p>
    <w:p w14:paraId="26F855EA" w14:textId="66C037E9" w:rsidR="0030786D" w:rsidRPr="00BC7DE9" w:rsidRDefault="00710517" w:rsidP="0083342A">
      <w:r w:rsidRPr="00BC7DE9">
        <w:t xml:space="preserve"> </w:t>
      </w:r>
    </w:p>
    <w:p w14:paraId="0E0EBF64" w14:textId="04FF8E85" w:rsidR="00A74F23" w:rsidRDefault="00A74F23" w:rsidP="0083342A">
      <w:pPr>
        <w:pStyle w:val="Heading4"/>
        <w:numPr>
          <w:ilvl w:val="3"/>
          <w:numId w:val="113"/>
        </w:numPr>
      </w:pPr>
      <w:bookmarkStart w:id="2709" w:name="_Toc499201588"/>
      <w:bookmarkStart w:id="2710" w:name="_Toc499306140"/>
      <w:bookmarkStart w:id="2711" w:name="_Toc499540787"/>
      <w:bookmarkStart w:id="2712" w:name="_Toc500172582"/>
      <w:bookmarkStart w:id="2713" w:name="_Toc500173549"/>
      <w:bookmarkStart w:id="2714" w:name="_Toc500173906"/>
      <w:bookmarkStart w:id="2715" w:name="_Toc500238035"/>
      <w:bookmarkStart w:id="2716" w:name="_Toc500238469"/>
      <w:bookmarkStart w:id="2717" w:name="_Toc500241774"/>
      <w:bookmarkStart w:id="2718" w:name="_Toc500242167"/>
      <w:bookmarkStart w:id="2719" w:name="_Toc500245397"/>
      <w:bookmarkStart w:id="2720" w:name="_Toc500245874"/>
      <w:bookmarkStart w:id="2721" w:name="_Toc500247718"/>
      <w:bookmarkStart w:id="2722" w:name="_Toc500247923"/>
      <w:bookmarkStart w:id="2723" w:name="_Toc500248186"/>
      <w:bookmarkStart w:id="2724" w:name="_Toc500248391"/>
      <w:bookmarkStart w:id="2725" w:name="_Toc500248596"/>
      <w:bookmarkStart w:id="2726" w:name="_Toc500248801"/>
      <w:bookmarkStart w:id="2727" w:name="_Toc500249006"/>
      <w:bookmarkStart w:id="2728" w:name="_Toc500249141"/>
      <w:bookmarkStart w:id="2729" w:name="_Toc500249296"/>
      <w:bookmarkStart w:id="2730" w:name="_Toc500249501"/>
      <w:bookmarkStart w:id="2731" w:name="_Toc500249706"/>
      <w:bookmarkStart w:id="2732" w:name="_Toc500249910"/>
      <w:bookmarkStart w:id="2733" w:name="_Toc500250114"/>
      <w:bookmarkStart w:id="2734" w:name="_Toc500250320"/>
      <w:bookmarkStart w:id="2735" w:name="_Toc500250524"/>
      <w:bookmarkStart w:id="2736" w:name="_Toc500250729"/>
      <w:bookmarkStart w:id="2737" w:name="_Toc500250934"/>
      <w:bookmarkStart w:id="2738" w:name="_Toc500251138"/>
      <w:bookmarkStart w:id="2739" w:name="_Toc500251342"/>
      <w:bookmarkStart w:id="2740" w:name="_Toc500251476"/>
      <w:bookmarkStart w:id="2741" w:name="_Toc500251633"/>
      <w:bookmarkStart w:id="2742" w:name="_Toc500951667"/>
      <w:bookmarkStart w:id="2743" w:name="_Toc501037075"/>
      <w:bookmarkStart w:id="2744" w:name="_Ref404414446"/>
      <w:bookmarkStart w:id="2745" w:name="_Ref404414452"/>
      <w:bookmarkStart w:id="2746" w:name="_Toc404475768"/>
      <w:bookmarkStart w:id="2747" w:name="_Toc406317477"/>
      <w:bookmarkStart w:id="2748" w:name="_Toc136680205"/>
      <w:bookmarkStart w:id="2749" w:name="_Toc499201589"/>
      <w:bookmarkStart w:id="2750" w:name="_Toc500238036"/>
      <w:bookmarkStart w:id="2751" w:name="_Toc505787422"/>
      <w:bookmarkStart w:id="2752" w:name="_Toc506906742"/>
      <w:bookmarkStart w:id="2753" w:name="_Toc507076641"/>
      <w:bookmarkStart w:id="2754" w:name="_Toc507575200"/>
      <w:bookmarkStart w:id="2755" w:name="_Toc359659569"/>
      <w:bookmarkEnd w:id="2696"/>
      <w:bookmarkEnd w:id="2697"/>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r w:rsidRPr="003609C4">
        <w:t>Event</w:t>
      </w:r>
      <w:bookmarkEnd w:id="2744"/>
      <w:bookmarkEnd w:id="2745"/>
      <w:bookmarkEnd w:id="2746"/>
      <w:bookmarkEnd w:id="2747"/>
      <w:bookmarkEnd w:id="2748"/>
      <w:r w:rsidR="00867047">
        <w:t>s</w:t>
      </w:r>
      <w:bookmarkEnd w:id="2749"/>
      <w:bookmarkEnd w:id="2750"/>
      <w:bookmarkEnd w:id="2751"/>
      <w:bookmarkEnd w:id="2752"/>
      <w:bookmarkEnd w:id="2753"/>
      <w:bookmarkEnd w:id="2754"/>
    </w:p>
    <w:p w14:paraId="24D36B43" w14:textId="05C0FF59" w:rsidR="006B4FA7" w:rsidRPr="00BC7DE9" w:rsidRDefault="006B4FA7" w:rsidP="0083342A">
      <w:pPr>
        <w:jc w:val="both"/>
      </w:pPr>
      <w:r w:rsidRPr="00BC7DE9">
        <w:t xml:space="preserve">Events represent something that happens at a specific time, and is not specifically an “action” (like a task). </w:t>
      </w:r>
      <w:r w:rsidR="002C75B4" w:rsidRPr="00BC7DE9">
        <w:t xml:space="preserve">Events </w:t>
      </w:r>
      <w:r w:rsidR="00BA5D7E" w:rsidRPr="00BC7DE9">
        <w:t xml:space="preserve">affect the flow of the model and usually have a cause (trigger) or an impact (result). </w:t>
      </w:r>
      <w:r w:rsidR="00F426DE" w:rsidRPr="00BC7DE9">
        <w:t>There</w:t>
      </w:r>
      <w:r w:rsidR="00BA5D7E" w:rsidRPr="00BC7DE9">
        <w:t xml:space="preserve"> are three types of Events, based on when they affect the flow: Start, Intermediate, and End. </w:t>
      </w:r>
      <w:r w:rsidRPr="00BC7DE9">
        <w:t>For each of these event types a small introduction will be provided with some specific guidelines, like which subtypes are used for modelling within the EU Customs BPM projects.</w:t>
      </w:r>
    </w:p>
    <w:p w14:paraId="1E1F30FE" w14:textId="6ED97728" w:rsidR="006B4FA7" w:rsidRPr="0083342A" w:rsidRDefault="006B4FA7" w:rsidP="0083342A">
      <w:pPr>
        <w:pStyle w:val="ListParagraph"/>
        <w:numPr>
          <w:ilvl w:val="0"/>
          <w:numId w:val="101"/>
        </w:numPr>
        <w:jc w:val="both"/>
        <w:rPr>
          <w:i/>
          <w:iCs/>
        </w:rPr>
      </w:pPr>
      <w:r w:rsidRPr="000B552E">
        <w:rPr>
          <w:rFonts w:ascii="Calibri" w:eastAsia="Calibri" w:hAnsi="Calibri" w:cs="Calibri"/>
          <w:noProof/>
        </w:rPr>
        <mc:AlternateContent>
          <mc:Choice Requires="wps">
            <w:drawing>
              <wp:anchor distT="0" distB="0" distL="114300" distR="114300" simplePos="0" relativeHeight="251658261" behindDoc="0" locked="0" layoutInCell="1" allowOverlap="1" wp14:anchorId="29500F1D" wp14:editId="39BEF94C">
                <wp:simplePos x="0" y="0"/>
                <wp:positionH relativeFrom="margin">
                  <wp:posOffset>1200947</wp:posOffset>
                </wp:positionH>
                <wp:positionV relativeFrom="paragraph">
                  <wp:posOffset>0</wp:posOffset>
                </wp:positionV>
                <wp:extent cx="304800" cy="219075"/>
                <wp:effectExtent l="0" t="0" r="19050" b="28575"/>
                <wp:wrapNone/>
                <wp:docPr id="48" name="Text Box 4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92D050"/>
                        </a:solidFill>
                        <a:ln w="6350">
                          <a:solidFill>
                            <a:prstClr val="black"/>
                          </a:solidFill>
                        </a:ln>
                      </wps:spPr>
                      <wps:txbx>
                        <w:txbxContent>
                          <w:p w14:paraId="7D888DA6" w14:textId="77777777" w:rsidR="008B6C3A" w:rsidRPr="00C65A8B" w:rsidRDefault="008B6C3A" w:rsidP="006B4FA7">
                            <w:pPr>
                              <w:jc w:val="center"/>
                              <w:rPr>
                                <w:sz w:val="16"/>
                              </w:rPr>
                            </w:pPr>
                            <w:r>
                              <w:rPr>
                                <w:sz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0F1D" id="Text Box 48" o:spid="_x0000_s1052" type="#_x0000_t202" style="position:absolute;left:0;text-align:left;margin-left:94.55pt;margin-top:0;width:24pt;height:17.2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" fillcolor="#92d050" strokeweight=".5pt">
                <v:textbox>
                  <w:txbxContent>
                    <w:p w14:paraId="7D888DA6" w14:textId="77777777" w:rsidR="008B6C3A" w:rsidRPr="00C65A8B" w:rsidRDefault="008B6C3A" w:rsidP="006B4FA7">
                      <w:pPr>
                        <w:jc w:val="center"/>
                        <w:rPr>
                          <w:sz w:val="16"/>
                        </w:rPr>
                      </w:pPr>
                      <w:r>
                        <w:rPr>
                          <w:sz w:val="16"/>
                        </w:rPr>
                        <w:t>3</w:t>
                      </w:r>
                    </w:p>
                  </w:txbxContent>
                </v:textbox>
                <w10:wrap anchorx="margin"/>
              </v:shape>
            </w:pict>
          </mc:Fallback>
        </mc:AlternateContent>
      </w:r>
      <w:r w:rsidRPr="0083342A">
        <w:rPr>
          <w:i/>
          <w:iCs/>
        </w:rPr>
        <w:t xml:space="preserve">Start </w:t>
      </w:r>
      <w:r w:rsidR="003C1AB5" w:rsidRPr="0083342A">
        <w:rPr>
          <w:i/>
          <w:iCs/>
        </w:rPr>
        <w:t>E</w:t>
      </w:r>
      <w:r w:rsidRPr="0083342A">
        <w:rPr>
          <w:i/>
          <w:iCs/>
        </w:rPr>
        <w:t xml:space="preserve">vent: </w:t>
      </w:r>
    </w:p>
    <w:p w14:paraId="7CCE45E3" w14:textId="715C2DBB" w:rsidR="00A74F23" w:rsidRPr="00BC7DE9" w:rsidRDefault="006B4FA7" w:rsidP="0083342A">
      <w:pPr>
        <w:spacing w:after="0"/>
        <w:jc w:val="both"/>
      </w:pPr>
      <w:r w:rsidRPr="00BC7DE9">
        <w:t xml:space="preserve">A start event is modelled when the event starts a </w:t>
      </w:r>
      <w:r w:rsidRPr="00BC7DE9">
        <w:rPr>
          <w:i/>
          <w:iCs/>
        </w:rPr>
        <w:t>(sub) process</w:t>
      </w:r>
      <w:r w:rsidRPr="00BC7DE9">
        <w:t xml:space="preserve"> or a </w:t>
      </w:r>
      <w:r w:rsidRPr="00BC7DE9">
        <w:rPr>
          <w:i/>
          <w:iCs/>
        </w:rPr>
        <w:t>call activit</w:t>
      </w:r>
      <w:r w:rsidR="00126044" w:rsidRPr="00BC7DE9">
        <w:rPr>
          <w:i/>
          <w:iCs/>
        </w:rPr>
        <w:t xml:space="preserve">y </w:t>
      </w:r>
      <w:r w:rsidR="00126044" w:rsidRPr="00BC7DE9">
        <w:t xml:space="preserve">and </w:t>
      </w:r>
      <w:r w:rsidR="00A74F23" w:rsidRPr="00BC7DE9">
        <w:t>causes a sequence of processes to start or to restart after a</w:t>
      </w:r>
      <w:r w:rsidR="00E81282" w:rsidRPr="00BC7DE9">
        <w:t>n</w:t>
      </w:r>
      <w:r w:rsidR="00A74F23" w:rsidRPr="00BC7DE9">
        <w:t xml:space="preserve"> </w:t>
      </w:r>
      <w:r w:rsidR="00126044" w:rsidRPr="00BC7DE9">
        <w:t>end event</w:t>
      </w:r>
      <w:r w:rsidR="00A74F23" w:rsidRPr="00BC7DE9">
        <w:t>.</w:t>
      </w:r>
      <w:r w:rsidR="003C1AB5" w:rsidRPr="00BC7DE9">
        <w:t xml:space="preserve"> </w:t>
      </w:r>
      <w:r w:rsidR="00A74F23" w:rsidRPr="00BC7DE9">
        <w:t xml:space="preserve">The </w:t>
      </w:r>
      <w:r w:rsidR="00A74F23" w:rsidRPr="00BC7DE9">
        <w:rPr>
          <w:i/>
          <w:iCs/>
        </w:rPr>
        <w:t xml:space="preserve">event </w:t>
      </w:r>
      <w:r w:rsidR="00A74F23" w:rsidRPr="00BC7DE9">
        <w:t xml:space="preserve">is represented as </w:t>
      </w:r>
      <w:r w:rsidR="00E81282" w:rsidRPr="00BC7DE9">
        <w:t>a green 1 thin-lined event.</w:t>
      </w:r>
    </w:p>
    <w:p w14:paraId="3481F7DB" w14:textId="77777777" w:rsidR="00A74F23" w:rsidRPr="003609C4" w:rsidRDefault="00A74F23" w:rsidP="0083342A">
      <w:pPr>
        <w:jc w:val="both"/>
      </w:pPr>
      <w:r w:rsidRPr="003609C4">
        <w:t>For example:</w:t>
      </w:r>
    </w:p>
    <w:p w14:paraId="363A3F76" w14:textId="77777777" w:rsidR="00494163" w:rsidRDefault="00FD1B9E" w:rsidP="0083342A">
      <w:pPr>
        <w:keepNext/>
        <w:jc w:val="center"/>
      </w:pPr>
      <w:r>
        <w:rPr>
          <w:noProof/>
        </w:rPr>
        <w:lastRenderedPageBreak/>
        <w:drawing>
          <wp:inline distT="0" distB="0" distL="0" distR="0" wp14:anchorId="3F18C8E1" wp14:editId="6BBD7B1A">
            <wp:extent cx="2048256" cy="1024128"/>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8256" cy="1024128"/>
                    </a:xfrm>
                    <a:prstGeom prst="rect">
                      <a:avLst/>
                    </a:prstGeom>
                    <a:noFill/>
                    <a:ln>
                      <a:noFill/>
                    </a:ln>
                  </pic:spPr>
                </pic:pic>
              </a:graphicData>
            </a:graphic>
          </wp:inline>
        </w:drawing>
      </w:r>
    </w:p>
    <w:p w14:paraId="73A16389" w14:textId="3BE864C2" w:rsidR="00494163" w:rsidRPr="00BC7DE9" w:rsidRDefault="00494163" w:rsidP="5FAE366F">
      <w:pPr>
        <w:pStyle w:val="Caption"/>
      </w:pPr>
      <w:bookmarkStart w:id="2756" w:name="_Toc500232038"/>
      <w:bookmarkStart w:id="2757" w:name="_Toc505787376"/>
      <w:bookmarkStart w:id="2758" w:name="_Toc506906696"/>
      <w:bookmarkStart w:id="2759" w:name="_Toc507575243"/>
      <w:r w:rsidRPr="00BC7DE9">
        <w:t xml:space="preserve">Figure </w:t>
      </w:r>
      <w:r>
        <w:fldChar w:fldCharType="begin"/>
      </w:r>
      <w:r w:rsidRPr="00BC7DE9">
        <w:instrText xml:space="preserve"> SEQ Figure \* ARABIC </w:instrText>
      </w:r>
      <w:r>
        <w:fldChar w:fldCharType="separate"/>
      </w:r>
      <w:r w:rsidR="008B6C3A">
        <w:rPr>
          <w:noProof/>
        </w:rPr>
        <w:t>3</w:t>
      </w:r>
      <w:r>
        <w:fldChar w:fldCharType="end"/>
      </w:r>
      <w:r w:rsidRPr="00BC7DE9">
        <w:t>: Example of a Start Event</w:t>
      </w:r>
      <w:bookmarkEnd w:id="2756"/>
      <w:bookmarkEnd w:id="2757"/>
      <w:bookmarkEnd w:id="2758"/>
      <w:bookmarkEnd w:id="2759"/>
    </w:p>
    <w:p w14:paraId="4609FFC0" w14:textId="0E5D537D" w:rsidR="003C1AB5" w:rsidRPr="00BC7DE9" w:rsidRDefault="003C1AB5" w:rsidP="0ACEB99A">
      <w:r w:rsidRPr="0083342A">
        <w:rPr>
          <w:noProof/>
        </w:rPr>
        <mc:AlternateContent>
          <mc:Choice Requires="wps">
            <w:drawing>
              <wp:anchor distT="0" distB="0" distL="114300" distR="114300" simplePos="0" relativeHeight="251658263" behindDoc="0" locked="0" layoutInCell="1" allowOverlap="1" wp14:anchorId="65002962" wp14:editId="3BEF49A7">
                <wp:simplePos x="0" y="0"/>
                <wp:positionH relativeFrom="column">
                  <wp:posOffset>1733954</wp:posOffset>
                </wp:positionH>
                <wp:positionV relativeFrom="paragraph">
                  <wp:posOffset>440310</wp:posOffset>
                </wp:positionV>
                <wp:extent cx="304800" cy="2190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C000"/>
                        </a:solidFill>
                        <a:ln w="6350">
                          <a:solidFill>
                            <a:prstClr val="black"/>
                          </a:solidFill>
                        </a:ln>
                      </wps:spPr>
                      <wps:txbx>
                        <w:txbxContent>
                          <w:p w14:paraId="1CBD32B5" w14:textId="5AD63B35" w:rsidR="008B6C3A" w:rsidRPr="00C65A8B" w:rsidRDefault="008B6C3A" w:rsidP="003C1AB5">
                            <w:pPr>
                              <w:jc w:val="center"/>
                              <w:rPr>
                                <w:sz w:val="16"/>
                              </w:rPr>
                            </w:pPr>
                            <w:r>
                              <w:rPr>
                                <w:sz w:val="16"/>
                              </w:rPr>
                              <w:t>4</w:t>
                            </w:r>
                            <w:r w:rsidRPr="008862D9">
                              <w:rPr>
                                <w:noProof/>
                                <w:sz w:val="16"/>
                              </w:rPr>
                              <w:drawing>
                                <wp:inline distT="0" distB="0" distL="0" distR="0" wp14:anchorId="214EF8A9" wp14:editId="6DA639FE">
                                  <wp:extent cx="115570" cy="85731"/>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02962" id="Text Box 52" o:spid="_x0000_s1053" type="#_x0000_t202" style="position:absolute;margin-left:136.55pt;margin-top:34.65pt;width:24pt;height:17.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" fillcolor="#ffc000" strokeweight=".5pt">
                <v:textbox>
                  <w:txbxContent>
                    <w:p w14:paraId="1CBD32B5" w14:textId="5AD63B35" w:rsidR="008B6C3A" w:rsidRPr="00C65A8B" w:rsidRDefault="008B6C3A" w:rsidP="003C1AB5">
                      <w:pPr>
                        <w:jc w:val="center"/>
                        <w:rPr>
                          <w:sz w:val="16"/>
                        </w:rPr>
                      </w:pPr>
                      <w:r>
                        <w:rPr>
                          <w:sz w:val="16"/>
                        </w:rPr>
                        <w:t>4</w:t>
                      </w:r>
                      <w:r w:rsidRPr="008862D9">
                        <w:rPr>
                          <w:noProof/>
                          <w:sz w:val="16"/>
                        </w:rPr>
                        <w:drawing>
                          <wp:inline distT="0" distB="0" distL="0" distR="0" wp14:anchorId="214EF8A9" wp14:editId="6DA639FE">
                            <wp:extent cx="115570" cy="85731"/>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570" cy="85731"/>
                                    </a:xfrm>
                                    <a:prstGeom prst="rect">
                                      <a:avLst/>
                                    </a:prstGeom>
                                    <a:noFill/>
                                    <a:ln>
                                      <a:noFill/>
                                    </a:ln>
                                  </pic:spPr>
                                </pic:pic>
                              </a:graphicData>
                            </a:graphic>
                          </wp:inline>
                        </w:drawing>
                      </w:r>
                    </w:p>
                  </w:txbxContent>
                </v:textbox>
              </v:shape>
            </w:pict>
          </mc:Fallback>
        </mc:AlternateContent>
      </w:r>
      <w:r w:rsidRPr="00BC7DE9">
        <w:t xml:space="preserve">If a process is started due to the end of another process, the start event is to have the exact same name as the end event in the previous process. </w:t>
      </w:r>
    </w:p>
    <w:p w14:paraId="1D0BB3DF" w14:textId="14A319A9" w:rsidR="003C1AB5" w:rsidRPr="0083342A" w:rsidRDefault="003C1AB5" w:rsidP="0083342A">
      <w:pPr>
        <w:pStyle w:val="ListParagraph"/>
        <w:numPr>
          <w:ilvl w:val="0"/>
          <w:numId w:val="101"/>
        </w:numPr>
        <w:rPr>
          <w:i/>
          <w:iCs/>
        </w:rPr>
      </w:pPr>
      <w:r w:rsidRPr="0083342A">
        <w:rPr>
          <w:i/>
          <w:iCs/>
        </w:rPr>
        <w:t>Intermediate Event:</w:t>
      </w:r>
    </w:p>
    <w:p w14:paraId="06A94806" w14:textId="09FDAE77" w:rsidR="003C1AB5" w:rsidRPr="00BC7DE9" w:rsidRDefault="003C1AB5" w:rsidP="0083342A">
      <w:r w:rsidRPr="00BC7DE9">
        <w:t>An intermediate event is modelled when the event occurs within the process. The symbol used is an orange 2 thin-lined event.</w:t>
      </w:r>
    </w:p>
    <w:p w14:paraId="52CE23E1" w14:textId="77777777" w:rsidR="003C1AB5" w:rsidRPr="00BC7DE9" w:rsidRDefault="003C1AB5" w:rsidP="5FAE366F">
      <w:r w:rsidRPr="00BC7DE9">
        <w:t>For example:</w:t>
      </w:r>
    </w:p>
    <w:p w14:paraId="4637A54A" w14:textId="77777777" w:rsidR="00AC1849" w:rsidRDefault="00AC1849" w:rsidP="0083342A">
      <w:pPr>
        <w:pStyle w:val="Caption"/>
        <w:keepNext/>
      </w:pPr>
      <w:r>
        <w:rPr>
          <w:noProof/>
        </w:rPr>
        <w:drawing>
          <wp:inline distT="0" distB="0" distL="0" distR="0" wp14:anchorId="11D8D998" wp14:editId="1101909E">
            <wp:extent cx="1865376" cy="859536"/>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65376" cy="859536"/>
                    </a:xfrm>
                    <a:prstGeom prst="rect">
                      <a:avLst/>
                    </a:prstGeom>
                    <a:noFill/>
                    <a:ln>
                      <a:noFill/>
                    </a:ln>
                  </pic:spPr>
                </pic:pic>
              </a:graphicData>
            </a:graphic>
          </wp:inline>
        </w:drawing>
      </w:r>
    </w:p>
    <w:p w14:paraId="17C2DC75" w14:textId="068CE3F8" w:rsidR="00550913" w:rsidRPr="00BC7DE9" w:rsidRDefault="005B370F" w:rsidP="5FAE366F">
      <w:pPr>
        <w:pStyle w:val="Caption"/>
      </w:pPr>
      <w:bookmarkStart w:id="2760" w:name="_Toc500232039"/>
      <w:bookmarkStart w:id="2761" w:name="_Toc505787377"/>
      <w:bookmarkStart w:id="2762" w:name="_Toc506906697"/>
      <w:bookmarkStart w:id="2763" w:name="_Toc507575244"/>
      <w:r w:rsidRPr="00617253">
        <w:rPr>
          <w:rFonts w:ascii="Calibri" w:eastAsia="Calibri" w:hAnsi="Calibri" w:cs="Calibri"/>
          <w:noProof/>
        </w:rPr>
        <mc:AlternateContent>
          <mc:Choice Requires="wps">
            <w:drawing>
              <wp:anchor distT="0" distB="0" distL="114300" distR="114300" simplePos="0" relativeHeight="251658264" behindDoc="0" locked="0" layoutInCell="1" allowOverlap="1" wp14:anchorId="55912FDB" wp14:editId="00859DB6">
                <wp:simplePos x="0" y="0"/>
                <wp:positionH relativeFrom="margin">
                  <wp:posOffset>1161415</wp:posOffset>
                </wp:positionH>
                <wp:positionV relativeFrom="paragraph">
                  <wp:posOffset>233045</wp:posOffset>
                </wp:positionV>
                <wp:extent cx="304800" cy="2190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0000"/>
                        </a:solidFill>
                        <a:ln w="6350">
                          <a:solidFill>
                            <a:prstClr val="black"/>
                          </a:solidFill>
                        </a:ln>
                      </wps:spPr>
                      <wps:txbx>
                        <w:txbxContent>
                          <w:p w14:paraId="4BBF06D4" w14:textId="77777777" w:rsidR="008B6C3A" w:rsidRPr="00072A06" w:rsidRDefault="008B6C3A" w:rsidP="003C1AB5">
                            <w:pPr>
                              <w:jc w:val="center"/>
                              <w:rPr>
                                <w:sz w:val="16"/>
                              </w:rPr>
                            </w:pPr>
                            <w:r>
                              <w:rPr>
                                <w:sz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2FDB" id="Text Box 54" o:spid="_x0000_s1054" type="#_x0000_t202" style="position:absolute;left:0;text-align:left;margin-left:91.45pt;margin-top:18.35pt;width:24pt;height:17.2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" fillcolor="red" strokeweight=".5pt">
                <v:textbox>
                  <w:txbxContent>
                    <w:p w14:paraId="4BBF06D4" w14:textId="77777777" w:rsidR="008B6C3A" w:rsidRPr="00072A06" w:rsidRDefault="008B6C3A" w:rsidP="003C1AB5">
                      <w:pPr>
                        <w:jc w:val="center"/>
                        <w:rPr>
                          <w:sz w:val="16"/>
                        </w:rPr>
                      </w:pPr>
                      <w:r>
                        <w:rPr>
                          <w:sz w:val="16"/>
                        </w:rPr>
                        <w:t>8</w:t>
                      </w:r>
                    </w:p>
                  </w:txbxContent>
                </v:textbox>
                <w10:wrap anchorx="margin"/>
              </v:shape>
            </w:pict>
          </mc:Fallback>
        </mc:AlternateContent>
      </w:r>
      <w:r w:rsidR="00AC1849" w:rsidRPr="00BC7DE9">
        <w:t xml:space="preserve">Figure </w:t>
      </w:r>
      <w:r w:rsidR="00AC1849">
        <w:fldChar w:fldCharType="begin"/>
      </w:r>
      <w:r w:rsidR="00AC1849" w:rsidRPr="00BC7DE9">
        <w:instrText xml:space="preserve"> SEQ Figure \* ARABIC </w:instrText>
      </w:r>
      <w:r w:rsidR="00AC1849">
        <w:fldChar w:fldCharType="separate"/>
      </w:r>
      <w:r w:rsidR="008B6C3A">
        <w:rPr>
          <w:noProof/>
        </w:rPr>
        <w:t>4</w:t>
      </w:r>
      <w:r w:rsidR="00AC1849">
        <w:fldChar w:fldCharType="end"/>
      </w:r>
      <w:r w:rsidR="00AC1849" w:rsidRPr="00BC7DE9">
        <w:t xml:space="preserve">: Example of an </w:t>
      </w:r>
      <w:r w:rsidR="003C1AB5" w:rsidRPr="00BC7DE9">
        <w:t>Intermediate</w:t>
      </w:r>
      <w:r w:rsidR="00AC1849" w:rsidRPr="00BC7DE9">
        <w:t xml:space="preserve"> Event</w:t>
      </w:r>
      <w:bookmarkEnd w:id="2760"/>
      <w:bookmarkEnd w:id="2761"/>
      <w:bookmarkEnd w:id="2762"/>
      <w:bookmarkEnd w:id="2763"/>
    </w:p>
    <w:p w14:paraId="1651A770" w14:textId="2E5F452E" w:rsidR="003C1AB5" w:rsidRPr="0083342A" w:rsidRDefault="003C1AB5" w:rsidP="0083342A">
      <w:pPr>
        <w:pStyle w:val="ListParagraph"/>
        <w:numPr>
          <w:ilvl w:val="0"/>
          <w:numId w:val="101"/>
        </w:numPr>
        <w:rPr>
          <w:i/>
          <w:iCs/>
        </w:rPr>
      </w:pPr>
      <w:r w:rsidRPr="0083342A">
        <w:rPr>
          <w:i/>
          <w:iCs/>
        </w:rPr>
        <w:t>End Event:</w:t>
      </w:r>
    </w:p>
    <w:p w14:paraId="781E1C5D" w14:textId="3E629EEC" w:rsidR="003C1AB5" w:rsidRPr="00BC7DE9" w:rsidRDefault="005B370F" w:rsidP="5FAE366F">
      <w:r w:rsidRPr="00BC7DE9">
        <w:t>An end event is modelled when the event ends the process. The symbol used is a red thick-lined event.</w:t>
      </w:r>
    </w:p>
    <w:p w14:paraId="18C557B8" w14:textId="77777777" w:rsidR="00E45DFF" w:rsidRDefault="00E45DFF" w:rsidP="5FAE366F">
      <w:r w:rsidRPr="003609C4">
        <w:t>For example:</w:t>
      </w:r>
    </w:p>
    <w:p w14:paraId="286E5DA9" w14:textId="77777777" w:rsidR="001D41DC" w:rsidRDefault="001D41DC" w:rsidP="0083342A">
      <w:pPr>
        <w:pStyle w:val="Caption"/>
      </w:pPr>
      <w:r>
        <w:rPr>
          <w:noProof/>
        </w:rPr>
        <w:drawing>
          <wp:inline distT="0" distB="0" distL="0" distR="0" wp14:anchorId="67229397" wp14:editId="07F7472B">
            <wp:extent cx="2130552" cy="877824"/>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30552" cy="877824"/>
                    </a:xfrm>
                    <a:prstGeom prst="rect">
                      <a:avLst/>
                    </a:prstGeom>
                  </pic:spPr>
                </pic:pic>
              </a:graphicData>
            </a:graphic>
          </wp:inline>
        </w:drawing>
      </w:r>
    </w:p>
    <w:p w14:paraId="4CA34A5E" w14:textId="68F66582" w:rsidR="001D41DC" w:rsidRPr="00BC7DE9" w:rsidRDefault="001D41DC" w:rsidP="5FAE366F">
      <w:pPr>
        <w:pStyle w:val="Caption"/>
      </w:pPr>
      <w:bookmarkStart w:id="2764" w:name="_Toc500232040"/>
      <w:bookmarkStart w:id="2765" w:name="_Toc505787378"/>
      <w:bookmarkStart w:id="2766" w:name="_Toc506906698"/>
      <w:bookmarkStart w:id="2767" w:name="_Toc507575245"/>
      <w:r w:rsidRPr="00BC7DE9">
        <w:t xml:space="preserve">Figure </w:t>
      </w:r>
      <w:r>
        <w:fldChar w:fldCharType="begin"/>
      </w:r>
      <w:r w:rsidRPr="00BC7DE9">
        <w:instrText xml:space="preserve"> SEQ Figure \* ARABIC </w:instrText>
      </w:r>
      <w:r>
        <w:fldChar w:fldCharType="separate"/>
      </w:r>
      <w:r w:rsidR="008B6C3A">
        <w:rPr>
          <w:noProof/>
        </w:rPr>
        <w:t>5</w:t>
      </w:r>
      <w:r>
        <w:fldChar w:fldCharType="end"/>
      </w:r>
      <w:r w:rsidRPr="00BC7DE9">
        <w:t>: Example of an End Event</w:t>
      </w:r>
      <w:bookmarkEnd w:id="2764"/>
      <w:bookmarkEnd w:id="2765"/>
      <w:bookmarkEnd w:id="2766"/>
      <w:bookmarkEnd w:id="2767"/>
    </w:p>
    <w:p w14:paraId="2DB3B8F8" w14:textId="15EE7D88" w:rsidR="00EE6980" w:rsidRDefault="00D81122" w:rsidP="0083342A">
      <w:pPr>
        <w:pStyle w:val="Heading4"/>
        <w:numPr>
          <w:ilvl w:val="3"/>
          <w:numId w:val="113"/>
        </w:numPr>
      </w:pPr>
      <w:bookmarkStart w:id="2768" w:name="_Toc500238037"/>
      <w:bookmarkStart w:id="2769" w:name="_Toc505787423"/>
      <w:bookmarkStart w:id="2770" w:name="_Toc506906743"/>
      <w:bookmarkStart w:id="2771" w:name="_Toc507076642"/>
      <w:bookmarkStart w:id="2772" w:name="_Toc507575201"/>
      <w:r w:rsidRPr="00617253">
        <w:rPr>
          <w:rFonts w:ascii="Calibri" w:eastAsia="Calibri" w:hAnsi="Calibri" w:cs="Calibri"/>
          <w:noProof/>
        </w:rPr>
        <mc:AlternateContent>
          <mc:Choice Requires="wps">
            <w:drawing>
              <wp:anchor distT="0" distB="0" distL="114300" distR="114300" simplePos="0" relativeHeight="251658281" behindDoc="0" locked="0" layoutInCell="1" allowOverlap="1" wp14:anchorId="609D538F" wp14:editId="384C7D33">
                <wp:simplePos x="0" y="0"/>
                <wp:positionH relativeFrom="column">
                  <wp:posOffset>1553018</wp:posOffset>
                </wp:positionH>
                <wp:positionV relativeFrom="paragraph">
                  <wp:posOffset>11430</wp:posOffset>
                </wp:positionV>
                <wp:extent cx="304800" cy="219075"/>
                <wp:effectExtent l="0" t="0" r="19050" b="28575"/>
                <wp:wrapNone/>
                <wp:docPr id="35" name="Text Box 35"/>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rgbClr val="FFFF00"/>
                        </a:solidFill>
                        <a:ln w="6350">
                          <a:solidFill>
                            <a:prstClr val="black"/>
                          </a:solidFill>
                        </a:ln>
                      </wps:spPr>
                      <wps:txbx>
                        <w:txbxContent>
                          <w:p w14:paraId="6F3D1880" w14:textId="1032FB7F" w:rsidR="008B6C3A" w:rsidRPr="00C65A8B" w:rsidRDefault="008B6C3A" w:rsidP="00BB0772">
                            <w:pPr>
                              <w:jc w:val="center"/>
                              <w:rPr>
                                <w:sz w:val="16"/>
                              </w:rPr>
                            </w:pPr>
                            <w:r>
                              <w:rPr>
                                <w:sz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D538F" id="Text Box 35" o:spid="_x0000_s1055" type="#_x0000_t202" style="position:absolute;left:0;text-align:left;margin-left:122.3pt;margin-top:.9pt;width:24pt;height:17.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" fillcolor="yellow" strokeweight=".5pt">
                <v:textbox>
                  <w:txbxContent>
                    <w:p w14:paraId="6F3D1880" w14:textId="1032FB7F" w:rsidR="008B6C3A" w:rsidRPr="00C65A8B" w:rsidRDefault="008B6C3A" w:rsidP="00BB0772">
                      <w:pPr>
                        <w:jc w:val="center"/>
                        <w:rPr>
                          <w:sz w:val="16"/>
                        </w:rPr>
                      </w:pPr>
                      <w:r>
                        <w:rPr>
                          <w:sz w:val="16"/>
                        </w:rPr>
                        <w:t>5</w:t>
                      </w:r>
                    </w:p>
                  </w:txbxContent>
                </v:textbox>
              </v:shape>
            </w:pict>
          </mc:Fallback>
        </mc:AlternateContent>
      </w:r>
      <w:r w:rsidR="00EE6980">
        <w:t>G</w:t>
      </w:r>
      <w:r w:rsidR="002244B2">
        <w:t>ate</w:t>
      </w:r>
      <w:r w:rsidR="00EE6980">
        <w:t>ways</w:t>
      </w:r>
      <w:bookmarkEnd w:id="2768"/>
      <w:bookmarkEnd w:id="2769"/>
      <w:bookmarkEnd w:id="2770"/>
      <w:bookmarkEnd w:id="2771"/>
      <w:bookmarkEnd w:id="2772"/>
      <w:r w:rsidR="00BB0772" w:rsidRPr="5FAE366F">
        <w:t xml:space="preserve"> </w:t>
      </w:r>
    </w:p>
    <w:p w14:paraId="62CBC288" w14:textId="3C63A127" w:rsidR="00EE6980" w:rsidRPr="00BC7DE9" w:rsidRDefault="00EE6980" w:rsidP="5FAE366F">
      <w:r w:rsidRPr="00BC7DE9">
        <w:t xml:space="preserve">A gateway </w:t>
      </w:r>
      <w:r w:rsidR="002F4263" w:rsidRPr="00BC7DE9">
        <w:t xml:space="preserve">is </w:t>
      </w:r>
      <w:r w:rsidRPr="00BC7DE9">
        <w:t>used to control the divergence and convergence of sequence flows in the process</w:t>
      </w:r>
      <w:r w:rsidR="002D2C72" w:rsidRPr="00BC7DE9">
        <w:t xml:space="preserve">. </w:t>
      </w:r>
      <w:r w:rsidR="003A2955" w:rsidRPr="00BC7DE9">
        <w:t>In addition, l</w:t>
      </w:r>
      <w:r w:rsidRPr="00BC7DE9">
        <w:t xml:space="preserve">oops are modelled with a gateway. </w:t>
      </w:r>
      <w:r w:rsidR="00580301" w:rsidRPr="00BC7DE9">
        <w:t>Icons within the diamond shape of the Gateway will indicate the type of flow control behavior.</w:t>
      </w:r>
    </w:p>
    <w:p w14:paraId="64EA6C8C" w14:textId="77777777" w:rsidR="002903A2" w:rsidRDefault="002903A2" w:rsidP="5FAE366F">
      <w:r w:rsidRPr="003609C4">
        <w:t>For example:</w:t>
      </w:r>
    </w:p>
    <w:p w14:paraId="7FEA8EAF" w14:textId="77777777" w:rsidR="001C689D" w:rsidRDefault="001C689D" w:rsidP="0083342A">
      <w:pPr>
        <w:pStyle w:val="Caption"/>
        <w:keepNext/>
      </w:pPr>
      <w:r>
        <w:rPr>
          <w:noProof/>
        </w:rPr>
        <w:lastRenderedPageBreak/>
        <w:drawing>
          <wp:inline distT="0" distB="0" distL="0" distR="0" wp14:anchorId="4D23A235" wp14:editId="2F531C51">
            <wp:extent cx="950976" cy="1143000"/>
            <wp:effectExtent l="0" t="0" r="190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0976" cy="1143000"/>
                    </a:xfrm>
                    <a:prstGeom prst="rect">
                      <a:avLst/>
                    </a:prstGeom>
                    <a:noFill/>
                    <a:ln>
                      <a:noFill/>
                    </a:ln>
                  </pic:spPr>
                </pic:pic>
              </a:graphicData>
            </a:graphic>
          </wp:inline>
        </w:drawing>
      </w:r>
    </w:p>
    <w:p w14:paraId="33016E84" w14:textId="22E44AA3" w:rsidR="00E45DFF" w:rsidRPr="000F455B" w:rsidRDefault="001C689D" w:rsidP="5FAE366F">
      <w:pPr>
        <w:pStyle w:val="Caption"/>
      </w:pPr>
      <w:bookmarkStart w:id="2773" w:name="_Toc500232041"/>
      <w:bookmarkStart w:id="2774" w:name="_Toc505787379"/>
      <w:bookmarkStart w:id="2775" w:name="_Toc506906699"/>
      <w:bookmarkStart w:id="2776" w:name="_Toc507575246"/>
      <w:r>
        <w:t xml:space="preserve">Figure </w:t>
      </w:r>
      <w:fldSimple w:instr=" SEQ Figure \* ARABIC ">
        <w:r w:rsidR="008B6C3A">
          <w:rPr>
            <w:noProof/>
          </w:rPr>
          <w:t>6</w:t>
        </w:r>
      </w:fldSimple>
      <w:r w:rsidRPr="5FAE366F">
        <w:t xml:space="preserve">: </w:t>
      </w:r>
      <w:r w:rsidR="00C95031">
        <w:t>Example</w:t>
      </w:r>
      <w:r>
        <w:t xml:space="preserve"> of G</w:t>
      </w:r>
      <w:r w:rsidR="002244B2">
        <w:t>ate</w:t>
      </w:r>
      <w:r w:rsidR="00C95031">
        <w:t>way</w:t>
      </w:r>
      <w:bookmarkEnd w:id="2773"/>
      <w:bookmarkEnd w:id="2774"/>
      <w:bookmarkEnd w:id="2775"/>
      <w:bookmarkEnd w:id="2776"/>
    </w:p>
    <w:p w14:paraId="2E94FA51" w14:textId="232F2D56" w:rsidR="003C6226" w:rsidRDefault="00D81122" w:rsidP="0083342A">
      <w:pPr>
        <w:pStyle w:val="Heading4"/>
        <w:numPr>
          <w:ilvl w:val="3"/>
          <w:numId w:val="113"/>
        </w:numPr>
      </w:pPr>
      <w:bookmarkStart w:id="2777" w:name="_Toc500238038"/>
      <w:bookmarkStart w:id="2778" w:name="_Toc505787424"/>
      <w:bookmarkStart w:id="2779" w:name="_Toc506906744"/>
      <w:bookmarkStart w:id="2780" w:name="_Toc507076643"/>
      <w:bookmarkStart w:id="2781" w:name="_Toc507575202"/>
      <w:r w:rsidRPr="00617253">
        <w:rPr>
          <w:rFonts w:ascii="Calibri" w:eastAsia="Calibri" w:hAnsi="Calibri" w:cs="Calibri"/>
          <w:noProof/>
        </w:rPr>
        <mc:AlternateContent>
          <mc:Choice Requires="wps">
            <w:drawing>
              <wp:anchor distT="0" distB="0" distL="114300" distR="114300" simplePos="0" relativeHeight="251658282" behindDoc="0" locked="0" layoutInCell="1" allowOverlap="1" wp14:anchorId="3791BFD7" wp14:editId="15420A57">
                <wp:simplePos x="0" y="0"/>
                <wp:positionH relativeFrom="margin">
                  <wp:posOffset>1267918</wp:posOffset>
                </wp:positionH>
                <wp:positionV relativeFrom="paragraph">
                  <wp:posOffset>7147</wp:posOffset>
                </wp:positionV>
                <wp:extent cx="304800" cy="2190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304800" cy="219075"/>
                        </a:xfrm>
                        <a:prstGeom prst="rect">
                          <a:avLst/>
                        </a:prstGeom>
                        <a:solidFill>
                          <a:schemeClr val="accent5">
                            <a:lumMod val="20000"/>
                            <a:lumOff val="80000"/>
                          </a:schemeClr>
                        </a:solidFill>
                        <a:ln w="6350">
                          <a:solidFill>
                            <a:prstClr val="black"/>
                          </a:solidFill>
                        </a:ln>
                      </wps:spPr>
                      <wps:txbx>
                        <w:txbxContent>
                          <w:p w14:paraId="2D017143" w14:textId="77777777" w:rsidR="008B6C3A" w:rsidRPr="00072A06" w:rsidRDefault="008B6C3A" w:rsidP="00BB0772">
                            <w:pPr>
                              <w:jc w:val="cente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BFD7" id="Text Box 38" o:spid="_x0000_s1056" type="#_x0000_t202" style="position:absolute;left:0;text-align:left;margin-left:99.85pt;margin-top:.55pt;width:24pt;height:17.2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" fillcolor="#daeef3 [664]" strokeweight=".5pt">
                <v:textbox>
                  <w:txbxContent>
                    <w:p w14:paraId="2D017143" w14:textId="77777777" w:rsidR="008B6C3A" w:rsidRPr="00072A06" w:rsidRDefault="008B6C3A" w:rsidP="00BB0772">
                      <w:pPr>
                        <w:jc w:val="center"/>
                        <w:rPr>
                          <w:sz w:val="16"/>
                        </w:rPr>
                      </w:pPr>
                      <w:r>
                        <w:rPr>
                          <w:sz w:val="16"/>
                        </w:rPr>
                        <w:t>6</w:t>
                      </w:r>
                    </w:p>
                  </w:txbxContent>
                </v:textbox>
                <w10:wrap anchorx="margin"/>
              </v:shape>
            </w:pict>
          </mc:Fallback>
        </mc:AlternateContent>
      </w:r>
      <w:r w:rsidR="003C6226">
        <w:t>Tasks</w:t>
      </w:r>
      <w:bookmarkEnd w:id="2777"/>
      <w:bookmarkEnd w:id="2778"/>
      <w:bookmarkEnd w:id="2779"/>
      <w:bookmarkEnd w:id="2780"/>
      <w:bookmarkEnd w:id="2781"/>
      <w:r w:rsidR="00BB0772" w:rsidRPr="5FAE366F">
        <w:t xml:space="preserve"> </w:t>
      </w:r>
    </w:p>
    <w:p w14:paraId="1DD8D740" w14:textId="1CC8840C" w:rsidR="003C6226" w:rsidRPr="00BC7DE9" w:rsidRDefault="003C6226" w:rsidP="0083342A">
      <w:pPr>
        <w:jc w:val="both"/>
      </w:pPr>
      <w:r w:rsidRPr="00BC7DE9">
        <w:t xml:space="preserve">A task or ‘activity’ is modelled when something has to be performed that takes time and/or resources. </w:t>
      </w:r>
      <w:r w:rsidR="00B1073D" w:rsidRPr="00BC7DE9">
        <w:t>T</w:t>
      </w:r>
      <w:r w:rsidRPr="00BC7DE9">
        <w:t>he relation between these activities will be modelled as a sequence flow, when it concerns something that comes next, or a message flow, when there is interaction between the roles (pools).</w:t>
      </w:r>
    </w:p>
    <w:p w14:paraId="083FD1F4" w14:textId="53D08B12" w:rsidR="00A74F23" w:rsidRPr="00BC7DE9" w:rsidRDefault="00A74F23" w:rsidP="150A7639">
      <w:bookmarkStart w:id="2782" w:name="_Toc499196672"/>
      <w:bookmarkStart w:id="2783" w:name="_Toc499196940"/>
      <w:bookmarkStart w:id="2784" w:name="_Toc499197435"/>
      <w:bookmarkStart w:id="2785" w:name="_Toc499197703"/>
      <w:bookmarkStart w:id="2786" w:name="_Toc499197971"/>
      <w:bookmarkStart w:id="2787" w:name="_Toc499198239"/>
      <w:bookmarkStart w:id="2788" w:name="_Toc499198507"/>
      <w:bookmarkStart w:id="2789" w:name="_Toc499198273"/>
      <w:bookmarkStart w:id="2790" w:name="_Toc499198750"/>
      <w:bookmarkStart w:id="2791" w:name="_Toc499198962"/>
      <w:bookmarkStart w:id="2792" w:name="_Toc499199184"/>
      <w:bookmarkStart w:id="2793" w:name="_Toc499199402"/>
      <w:bookmarkStart w:id="2794" w:name="_Toc499199622"/>
      <w:bookmarkStart w:id="2795" w:name="_Toc499199841"/>
      <w:bookmarkStart w:id="2796" w:name="_Toc499200060"/>
      <w:bookmarkStart w:id="2797" w:name="_Toc499200291"/>
      <w:bookmarkStart w:id="2798" w:name="_Toc499200629"/>
      <w:bookmarkStart w:id="2799" w:name="_Toc499200967"/>
      <w:bookmarkStart w:id="2800" w:name="_Toc499201516"/>
      <w:bookmarkStart w:id="2801" w:name="_Toc499201857"/>
      <w:bookmarkStart w:id="2802" w:name="_Toc499202126"/>
      <w:bookmarkEnd w:id="2755"/>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p>
    <w:p w14:paraId="3CCFB7CB" w14:textId="47CCAA92" w:rsidR="00A74F23" w:rsidRPr="003609C4" w:rsidRDefault="00A74F23" w:rsidP="0083342A">
      <w:pPr>
        <w:pStyle w:val="Heading2"/>
        <w:numPr>
          <w:ilvl w:val="1"/>
          <w:numId w:val="113"/>
        </w:numPr>
      </w:pPr>
      <w:bookmarkStart w:id="2803" w:name="_Toc499306144"/>
      <w:bookmarkStart w:id="2804" w:name="_Toc499540791"/>
      <w:bookmarkStart w:id="2805" w:name="_Toc500172586"/>
      <w:bookmarkStart w:id="2806" w:name="_Toc500173553"/>
      <w:bookmarkStart w:id="2807" w:name="_Toc500173910"/>
      <w:bookmarkStart w:id="2808" w:name="_Toc500238039"/>
      <w:bookmarkStart w:id="2809" w:name="_Toc500241778"/>
      <w:bookmarkStart w:id="2810" w:name="_Toc500242171"/>
      <w:bookmarkStart w:id="2811" w:name="_Toc500245401"/>
      <w:bookmarkStart w:id="2812" w:name="_Toc500245878"/>
      <w:bookmarkStart w:id="2813" w:name="_Toc500247722"/>
      <w:bookmarkStart w:id="2814" w:name="_Toc500247927"/>
      <w:bookmarkStart w:id="2815" w:name="_Toc500248190"/>
      <w:bookmarkStart w:id="2816" w:name="_Toc500248395"/>
      <w:bookmarkStart w:id="2817" w:name="_Toc500248600"/>
      <w:bookmarkStart w:id="2818" w:name="_Toc500248805"/>
      <w:bookmarkStart w:id="2819" w:name="_Toc500249010"/>
      <w:bookmarkStart w:id="2820" w:name="_Toc500249145"/>
      <w:bookmarkStart w:id="2821" w:name="_Toc500249300"/>
      <w:bookmarkStart w:id="2822" w:name="_Toc500249505"/>
      <w:bookmarkStart w:id="2823" w:name="_Toc500249710"/>
      <w:bookmarkStart w:id="2824" w:name="_Toc500249914"/>
      <w:bookmarkStart w:id="2825" w:name="_Toc500250118"/>
      <w:bookmarkStart w:id="2826" w:name="_Toc500250324"/>
      <w:bookmarkStart w:id="2827" w:name="_Toc500250528"/>
      <w:bookmarkStart w:id="2828" w:name="_Toc500250733"/>
      <w:bookmarkStart w:id="2829" w:name="_Toc500250938"/>
      <w:bookmarkStart w:id="2830" w:name="_Toc500251142"/>
      <w:bookmarkStart w:id="2831" w:name="_Toc500251346"/>
      <w:bookmarkStart w:id="2832" w:name="_Toc500251480"/>
      <w:bookmarkStart w:id="2833" w:name="_Toc500251637"/>
      <w:bookmarkStart w:id="2834" w:name="_Toc500951671"/>
      <w:bookmarkStart w:id="2835" w:name="_Toc501037079"/>
      <w:bookmarkStart w:id="2836" w:name="_Toc499306145"/>
      <w:bookmarkStart w:id="2837" w:name="_Toc499540792"/>
      <w:bookmarkStart w:id="2838" w:name="_Toc500172587"/>
      <w:bookmarkStart w:id="2839" w:name="_Toc500173554"/>
      <w:bookmarkStart w:id="2840" w:name="_Toc500173911"/>
      <w:bookmarkStart w:id="2841" w:name="_Toc500238040"/>
      <w:bookmarkStart w:id="2842" w:name="_Toc500241779"/>
      <w:bookmarkStart w:id="2843" w:name="_Toc500242172"/>
      <w:bookmarkStart w:id="2844" w:name="_Toc500245402"/>
      <w:bookmarkStart w:id="2845" w:name="_Toc500245879"/>
      <w:bookmarkStart w:id="2846" w:name="_Toc500247723"/>
      <w:bookmarkStart w:id="2847" w:name="_Toc500247928"/>
      <w:bookmarkStart w:id="2848" w:name="_Toc500248191"/>
      <w:bookmarkStart w:id="2849" w:name="_Toc500248396"/>
      <w:bookmarkStart w:id="2850" w:name="_Toc500248601"/>
      <w:bookmarkStart w:id="2851" w:name="_Toc500248806"/>
      <w:bookmarkStart w:id="2852" w:name="_Toc500249011"/>
      <w:bookmarkStart w:id="2853" w:name="_Toc500249301"/>
      <w:bookmarkStart w:id="2854" w:name="_Toc500249506"/>
      <w:bookmarkStart w:id="2855" w:name="_Toc500249711"/>
      <w:bookmarkStart w:id="2856" w:name="_Toc500249915"/>
      <w:bookmarkStart w:id="2857" w:name="_Toc500250119"/>
      <w:bookmarkStart w:id="2858" w:name="_Toc500250325"/>
      <w:bookmarkStart w:id="2859" w:name="_Toc500250529"/>
      <w:bookmarkStart w:id="2860" w:name="_Toc500250734"/>
      <w:bookmarkStart w:id="2861" w:name="_Toc500250939"/>
      <w:bookmarkStart w:id="2862" w:name="_Toc500251143"/>
      <w:bookmarkStart w:id="2863" w:name="_Toc500251347"/>
      <w:bookmarkStart w:id="2864" w:name="_Toc500251638"/>
      <w:bookmarkStart w:id="2865" w:name="_Toc500951672"/>
      <w:bookmarkStart w:id="2866" w:name="_Toc501037080"/>
      <w:bookmarkStart w:id="2867" w:name="_Toc499306146"/>
      <w:bookmarkStart w:id="2868" w:name="_Toc499540793"/>
      <w:bookmarkStart w:id="2869" w:name="_Toc500172588"/>
      <w:bookmarkStart w:id="2870" w:name="_Toc500173555"/>
      <w:bookmarkStart w:id="2871" w:name="_Toc500173912"/>
      <w:bookmarkStart w:id="2872" w:name="_Toc500238041"/>
      <w:bookmarkStart w:id="2873" w:name="_Toc500241780"/>
      <w:bookmarkStart w:id="2874" w:name="_Toc500242173"/>
      <w:bookmarkStart w:id="2875" w:name="_Toc500245403"/>
      <w:bookmarkStart w:id="2876" w:name="_Toc500245880"/>
      <w:bookmarkStart w:id="2877" w:name="_Toc500247724"/>
      <w:bookmarkStart w:id="2878" w:name="_Toc500247929"/>
      <w:bookmarkStart w:id="2879" w:name="_Toc500248192"/>
      <w:bookmarkStart w:id="2880" w:name="_Toc500248397"/>
      <w:bookmarkStart w:id="2881" w:name="_Toc500248602"/>
      <w:bookmarkStart w:id="2882" w:name="_Toc500248807"/>
      <w:bookmarkStart w:id="2883" w:name="_Toc500249012"/>
      <w:bookmarkStart w:id="2884" w:name="_Toc500249302"/>
      <w:bookmarkStart w:id="2885" w:name="_Toc500249507"/>
      <w:bookmarkStart w:id="2886" w:name="_Toc500249712"/>
      <w:bookmarkStart w:id="2887" w:name="_Toc500249916"/>
      <w:bookmarkStart w:id="2888" w:name="_Toc500250120"/>
      <w:bookmarkStart w:id="2889" w:name="_Toc500250326"/>
      <w:bookmarkStart w:id="2890" w:name="_Toc500250530"/>
      <w:bookmarkStart w:id="2891" w:name="_Toc500250735"/>
      <w:bookmarkStart w:id="2892" w:name="_Toc500250940"/>
      <w:bookmarkStart w:id="2893" w:name="_Toc500251144"/>
      <w:bookmarkStart w:id="2894" w:name="_Toc500251348"/>
      <w:bookmarkStart w:id="2895" w:name="_Toc500251639"/>
      <w:bookmarkStart w:id="2896" w:name="_Toc500951673"/>
      <w:bookmarkStart w:id="2897" w:name="_Toc501037081"/>
      <w:bookmarkStart w:id="2898" w:name="_Toc499306147"/>
      <w:bookmarkStart w:id="2899" w:name="_Toc499540794"/>
      <w:bookmarkStart w:id="2900" w:name="_Toc500172589"/>
      <w:bookmarkStart w:id="2901" w:name="_Toc500173556"/>
      <w:bookmarkStart w:id="2902" w:name="_Toc500173913"/>
      <w:bookmarkStart w:id="2903" w:name="_Toc500238042"/>
      <w:bookmarkStart w:id="2904" w:name="_Toc500241781"/>
      <w:bookmarkStart w:id="2905" w:name="_Toc500242174"/>
      <w:bookmarkStart w:id="2906" w:name="_Toc500245404"/>
      <w:bookmarkStart w:id="2907" w:name="_Toc500245881"/>
      <w:bookmarkStart w:id="2908" w:name="_Toc500247725"/>
      <w:bookmarkStart w:id="2909" w:name="_Toc500247930"/>
      <w:bookmarkStart w:id="2910" w:name="_Toc500248193"/>
      <w:bookmarkStart w:id="2911" w:name="_Toc500248398"/>
      <w:bookmarkStart w:id="2912" w:name="_Toc500248603"/>
      <w:bookmarkStart w:id="2913" w:name="_Toc500248808"/>
      <w:bookmarkStart w:id="2914" w:name="_Toc500249013"/>
      <w:bookmarkStart w:id="2915" w:name="_Toc500249303"/>
      <w:bookmarkStart w:id="2916" w:name="_Toc500249508"/>
      <w:bookmarkStart w:id="2917" w:name="_Toc500249713"/>
      <w:bookmarkStart w:id="2918" w:name="_Toc500249917"/>
      <w:bookmarkStart w:id="2919" w:name="_Toc500250121"/>
      <w:bookmarkStart w:id="2920" w:name="_Toc500250327"/>
      <w:bookmarkStart w:id="2921" w:name="_Toc500250531"/>
      <w:bookmarkStart w:id="2922" w:name="_Toc500250736"/>
      <w:bookmarkStart w:id="2923" w:name="_Toc500250941"/>
      <w:bookmarkStart w:id="2924" w:name="_Toc500251145"/>
      <w:bookmarkStart w:id="2925" w:name="_Toc500251349"/>
      <w:bookmarkStart w:id="2926" w:name="_Toc500251640"/>
      <w:bookmarkStart w:id="2927" w:name="_Toc500951674"/>
      <w:bookmarkStart w:id="2928" w:name="_Toc501037082"/>
      <w:bookmarkStart w:id="2929" w:name="_Toc499306148"/>
      <w:bookmarkStart w:id="2930" w:name="_Toc499540795"/>
      <w:bookmarkStart w:id="2931" w:name="_Toc500172590"/>
      <w:bookmarkStart w:id="2932" w:name="_Toc500173557"/>
      <w:bookmarkStart w:id="2933" w:name="_Toc500173914"/>
      <w:bookmarkStart w:id="2934" w:name="_Toc500238043"/>
      <w:bookmarkStart w:id="2935" w:name="_Toc500241782"/>
      <w:bookmarkStart w:id="2936" w:name="_Toc500242175"/>
      <w:bookmarkStart w:id="2937" w:name="_Toc500245405"/>
      <w:bookmarkStart w:id="2938" w:name="_Toc500245882"/>
      <w:bookmarkStart w:id="2939" w:name="_Toc500247726"/>
      <w:bookmarkStart w:id="2940" w:name="_Toc500247931"/>
      <w:bookmarkStart w:id="2941" w:name="_Toc500248194"/>
      <w:bookmarkStart w:id="2942" w:name="_Toc500248399"/>
      <w:bookmarkStart w:id="2943" w:name="_Toc500248604"/>
      <w:bookmarkStart w:id="2944" w:name="_Toc500248809"/>
      <w:bookmarkStart w:id="2945" w:name="_Toc500249014"/>
      <w:bookmarkStart w:id="2946" w:name="_Toc500249304"/>
      <w:bookmarkStart w:id="2947" w:name="_Toc500249509"/>
      <w:bookmarkStart w:id="2948" w:name="_Toc500249714"/>
      <w:bookmarkStart w:id="2949" w:name="_Toc500249918"/>
      <w:bookmarkStart w:id="2950" w:name="_Toc500250122"/>
      <w:bookmarkStart w:id="2951" w:name="_Toc500250328"/>
      <w:bookmarkStart w:id="2952" w:name="_Toc500250532"/>
      <w:bookmarkStart w:id="2953" w:name="_Toc500250737"/>
      <w:bookmarkStart w:id="2954" w:name="_Toc500250942"/>
      <w:bookmarkStart w:id="2955" w:name="_Toc500251146"/>
      <w:bookmarkStart w:id="2956" w:name="_Toc500251350"/>
      <w:bookmarkStart w:id="2957" w:name="_Toc500251641"/>
      <w:bookmarkStart w:id="2958" w:name="_Toc500951675"/>
      <w:bookmarkStart w:id="2959" w:name="_Toc501037083"/>
      <w:bookmarkStart w:id="2960" w:name="_Toc499306149"/>
      <w:bookmarkStart w:id="2961" w:name="_Toc499540796"/>
      <w:bookmarkStart w:id="2962" w:name="_Toc500172591"/>
      <w:bookmarkStart w:id="2963" w:name="_Toc500173558"/>
      <w:bookmarkStart w:id="2964" w:name="_Toc500173915"/>
      <w:bookmarkStart w:id="2965" w:name="_Toc500238044"/>
      <w:bookmarkStart w:id="2966" w:name="_Toc500241783"/>
      <w:bookmarkStart w:id="2967" w:name="_Toc500242176"/>
      <w:bookmarkStart w:id="2968" w:name="_Toc500245406"/>
      <w:bookmarkStart w:id="2969" w:name="_Toc500245883"/>
      <w:bookmarkStart w:id="2970" w:name="_Toc500247727"/>
      <w:bookmarkStart w:id="2971" w:name="_Toc500247932"/>
      <w:bookmarkStart w:id="2972" w:name="_Toc500248195"/>
      <w:bookmarkStart w:id="2973" w:name="_Toc500248400"/>
      <w:bookmarkStart w:id="2974" w:name="_Toc500248605"/>
      <w:bookmarkStart w:id="2975" w:name="_Toc500248810"/>
      <w:bookmarkStart w:id="2976" w:name="_Toc500249015"/>
      <w:bookmarkStart w:id="2977" w:name="_Toc500249305"/>
      <w:bookmarkStart w:id="2978" w:name="_Toc500249510"/>
      <w:bookmarkStart w:id="2979" w:name="_Toc500249715"/>
      <w:bookmarkStart w:id="2980" w:name="_Toc500249919"/>
      <w:bookmarkStart w:id="2981" w:name="_Toc500250123"/>
      <w:bookmarkStart w:id="2982" w:name="_Toc500250329"/>
      <w:bookmarkStart w:id="2983" w:name="_Toc500250533"/>
      <w:bookmarkStart w:id="2984" w:name="_Toc500250738"/>
      <w:bookmarkStart w:id="2985" w:name="_Toc500250943"/>
      <w:bookmarkStart w:id="2986" w:name="_Toc500251147"/>
      <w:bookmarkStart w:id="2987" w:name="_Toc500251351"/>
      <w:bookmarkStart w:id="2988" w:name="_Toc500251642"/>
      <w:bookmarkStart w:id="2989" w:name="_Toc500951676"/>
      <w:bookmarkStart w:id="2990" w:name="_Toc501037084"/>
      <w:bookmarkStart w:id="2991" w:name="_Toc499306150"/>
      <w:bookmarkStart w:id="2992" w:name="_Toc499540797"/>
      <w:bookmarkStart w:id="2993" w:name="_Toc500172592"/>
      <w:bookmarkStart w:id="2994" w:name="_Toc500173559"/>
      <w:bookmarkStart w:id="2995" w:name="_Toc500173916"/>
      <w:bookmarkStart w:id="2996" w:name="_Toc500238045"/>
      <w:bookmarkStart w:id="2997" w:name="_Toc500241784"/>
      <w:bookmarkStart w:id="2998" w:name="_Toc500242177"/>
      <w:bookmarkStart w:id="2999" w:name="_Toc500245407"/>
      <w:bookmarkStart w:id="3000" w:name="_Toc500245884"/>
      <w:bookmarkStart w:id="3001" w:name="_Toc500247728"/>
      <w:bookmarkStart w:id="3002" w:name="_Toc500247933"/>
      <w:bookmarkStart w:id="3003" w:name="_Toc500248196"/>
      <w:bookmarkStart w:id="3004" w:name="_Toc500248401"/>
      <w:bookmarkStart w:id="3005" w:name="_Toc500248606"/>
      <w:bookmarkStart w:id="3006" w:name="_Toc500248811"/>
      <w:bookmarkStart w:id="3007" w:name="_Toc500249016"/>
      <w:bookmarkStart w:id="3008" w:name="_Toc500249306"/>
      <w:bookmarkStart w:id="3009" w:name="_Toc500249511"/>
      <w:bookmarkStart w:id="3010" w:name="_Toc500249716"/>
      <w:bookmarkStart w:id="3011" w:name="_Toc500249920"/>
      <w:bookmarkStart w:id="3012" w:name="_Toc500250124"/>
      <w:bookmarkStart w:id="3013" w:name="_Toc500250330"/>
      <w:bookmarkStart w:id="3014" w:name="_Toc500250534"/>
      <w:bookmarkStart w:id="3015" w:name="_Toc500250739"/>
      <w:bookmarkStart w:id="3016" w:name="_Toc500250944"/>
      <w:bookmarkStart w:id="3017" w:name="_Toc500251148"/>
      <w:bookmarkStart w:id="3018" w:name="_Toc500251352"/>
      <w:bookmarkStart w:id="3019" w:name="_Toc500251643"/>
      <w:bookmarkStart w:id="3020" w:name="_Toc500951677"/>
      <w:bookmarkStart w:id="3021" w:name="_Toc501037085"/>
      <w:bookmarkStart w:id="3022" w:name="_Toc499306151"/>
      <w:bookmarkStart w:id="3023" w:name="_Toc499540798"/>
      <w:bookmarkStart w:id="3024" w:name="_Toc500172593"/>
      <w:bookmarkStart w:id="3025" w:name="_Toc500173560"/>
      <w:bookmarkStart w:id="3026" w:name="_Toc500173917"/>
      <w:bookmarkStart w:id="3027" w:name="_Toc500238046"/>
      <w:bookmarkStart w:id="3028" w:name="_Toc500241785"/>
      <w:bookmarkStart w:id="3029" w:name="_Toc500242178"/>
      <w:bookmarkStart w:id="3030" w:name="_Toc500245408"/>
      <w:bookmarkStart w:id="3031" w:name="_Toc500245885"/>
      <w:bookmarkStart w:id="3032" w:name="_Toc500247729"/>
      <w:bookmarkStart w:id="3033" w:name="_Toc500247934"/>
      <w:bookmarkStart w:id="3034" w:name="_Toc500248197"/>
      <w:bookmarkStart w:id="3035" w:name="_Toc500248402"/>
      <w:bookmarkStart w:id="3036" w:name="_Toc500248607"/>
      <w:bookmarkStart w:id="3037" w:name="_Toc500248812"/>
      <w:bookmarkStart w:id="3038" w:name="_Toc500249017"/>
      <w:bookmarkStart w:id="3039" w:name="_Toc500249307"/>
      <w:bookmarkStart w:id="3040" w:name="_Toc500249512"/>
      <w:bookmarkStart w:id="3041" w:name="_Toc500249717"/>
      <w:bookmarkStart w:id="3042" w:name="_Toc500249921"/>
      <w:bookmarkStart w:id="3043" w:name="_Toc500250125"/>
      <w:bookmarkStart w:id="3044" w:name="_Toc500250331"/>
      <w:bookmarkStart w:id="3045" w:name="_Toc500250535"/>
      <w:bookmarkStart w:id="3046" w:name="_Toc500250740"/>
      <w:bookmarkStart w:id="3047" w:name="_Toc500250945"/>
      <w:bookmarkStart w:id="3048" w:name="_Toc500251149"/>
      <w:bookmarkStart w:id="3049" w:name="_Toc500251353"/>
      <w:bookmarkStart w:id="3050" w:name="_Toc500251644"/>
      <w:bookmarkStart w:id="3051" w:name="_Toc500951678"/>
      <w:bookmarkStart w:id="3052" w:name="_Toc501037086"/>
      <w:bookmarkStart w:id="3053" w:name="_Toc499306152"/>
      <w:bookmarkStart w:id="3054" w:name="_Toc499540799"/>
      <w:bookmarkStart w:id="3055" w:name="_Toc500172594"/>
      <w:bookmarkStart w:id="3056" w:name="_Toc500173561"/>
      <w:bookmarkStart w:id="3057" w:name="_Toc500173918"/>
      <w:bookmarkStart w:id="3058" w:name="_Toc500238047"/>
      <w:bookmarkStart w:id="3059" w:name="_Toc500241786"/>
      <w:bookmarkStart w:id="3060" w:name="_Toc500242179"/>
      <w:bookmarkStart w:id="3061" w:name="_Toc500245409"/>
      <w:bookmarkStart w:id="3062" w:name="_Toc500245886"/>
      <w:bookmarkStart w:id="3063" w:name="_Toc500247730"/>
      <w:bookmarkStart w:id="3064" w:name="_Toc500247935"/>
      <w:bookmarkStart w:id="3065" w:name="_Toc500248198"/>
      <w:bookmarkStart w:id="3066" w:name="_Toc500248403"/>
      <w:bookmarkStart w:id="3067" w:name="_Toc500248608"/>
      <w:bookmarkStart w:id="3068" w:name="_Toc500248813"/>
      <w:bookmarkStart w:id="3069" w:name="_Toc500249018"/>
      <w:bookmarkStart w:id="3070" w:name="_Toc500249308"/>
      <w:bookmarkStart w:id="3071" w:name="_Toc500249513"/>
      <w:bookmarkStart w:id="3072" w:name="_Toc500249718"/>
      <w:bookmarkStart w:id="3073" w:name="_Toc500249922"/>
      <w:bookmarkStart w:id="3074" w:name="_Toc500250126"/>
      <w:bookmarkStart w:id="3075" w:name="_Toc500250332"/>
      <w:bookmarkStart w:id="3076" w:name="_Toc500250536"/>
      <w:bookmarkStart w:id="3077" w:name="_Toc500250741"/>
      <w:bookmarkStart w:id="3078" w:name="_Toc500250946"/>
      <w:bookmarkStart w:id="3079" w:name="_Toc500251150"/>
      <w:bookmarkStart w:id="3080" w:name="_Toc500251354"/>
      <w:bookmarkStart w:id="3081" w:name="_Toc500251645"/>
      <w:bookmarkStart w:id="3082" w:name="_Toc500951679"/>
      <w:bookmarkStart w:id="3083" w:name="_Toc501037087"/>
      <w:bookmarkStart w:id="3084" w:name="_Toc499306153"/>
      <w:bookmarkStart w:id="3085" w:name="_Toc499540800"/>
      <w:bookmarkStart w:id="3086" w:name="_Toc500172595"/>
      <w:bookmarkStart w:id="3087" w:name="_Toc500173562"/>
      <w:bookmarkStart w:id="3088" w:name="_Toc500173919"/>
      <w:bookmarkStart w:id="3089" w:name="_Toc500238048"/>
      <w:bookmarkStart w:id="3090" w:name="_Toc500241787"/>
      <w:bookmarkStart w:id="3091" w:name="_Toc500242180"/>
      <w:bookmarkStart w:id="3092" w:name="_Toc500245410"/>
      <w:bookmarkStart w:id="3093" w:name="_Toc500245887"/>
      <w:bookmarkStart w:id="3094" w:name="_Toc500247731"/>
      <w:bookmarkStart w:id="3095" w:name="_Toc500247936"/>
      <w:bookmarkStart w:id="3096" w:name="_Toc500248199"/>
      <w:bookmarkStart w:id="3097" w:name="_Toc500248404"/>
      <w:bookmarkStart w:id="3098" w:name="_Toc500248609"/>
      <w:bookmarkStart w:id="3099" w:name="_Toc500248814"/>
      <w:bookmarkStart w:id="3100" w:name="_Toc500249019"/>
      <w:bookmarkStart w:id="3101" w:name="_Toc500249309"/>
      <w:bookmarkStart w:id="3102" w:name="_Toc500249514"/>
      <w:bookmarkStart w:id="3103" w:name="_Toc500249719"/>
      <w:bookmarkStart w:id="3104" w:name="_Toc500249923"/>
      <w:bookmarkStart w:id="3105" w:name="_Toc500250127"/>
      <w:bookmarkStart w:id="3106" w:name="_Toc500250333"/>
      <w:bookmarkStart w:id="3107" w:name="_Toc500250537"/>
      <w:bookmarkStart w:id="3108" w:name="_Toc500250742"/>
      <w:bookmarkStart w:id="3109" w:name="_Toc500250947"/>
      <w:bookmarkStart w:id="3110" w:name="_Toc500251151"/>
      <w:bookmarkStart w:id="3111" w:name="_Toc500251355"/>
      <w:bookmarkStart w:id="3112" w:name="_Toc500251646"/>
      <w:bookmarkStart w:id="3113" w:name="_Toc500951680"/>
      <w:bookmarkStart w:id="3114" w:name="_Toc501037088"/>
      <w:bookmarkStart w:id="3115" w:name="_Toc499306154"/>
      <w:bookmarkStart w:id="3116" w:name="_Toc499540801"/>
      <w:bookmarkStart w:id="3117" w:name="_Toc500172596"/>
      <w:bookmarkStart w:id="3118" w:name="_Toc500173563"/>
      <w:bookmarkStart w:id="3119" w:name="_Toc500173920"/>
      <w:bookmarkStart w:id="3120" w:name="_Toc500238049"/>
      <w:bookmarkStart w:id="3121" w:name="_Toc500241788"/>
      <w:bookmarkStart w:id="3122" w:name="_Toc500242181"/>
      <w:bookmarkStart w:id="3123" w:name="_Toc500245411"/>
      <w:bookmarkStart w:id="3124" w:name="_Toc500245888"/>
      <w:bookmarkStart w:id="3125" w:name="_Toc500247732"/>
      <w:bookmarkStart w:id="3126" w:name="_Toc500247937"/>
      <w:bookmarkStart w:id="3127" w:name="_Toc500248200"/>
      <w:bookmarkStart w:id="3128" w:name="_Toc500248405"/>
      <w:bookmarkStart w:id="3129" w:name="_Toc500248610"/>
      <w:bookmarkStart w:id="3130" w:name="_Toc500248815"/>
      <w:bookmarkStart w:id="3131" w:name="_Toc500249020"/>
      <w:bookmarkStart w:id="3132" w:name="_Toc500249310"/>
      <w:bookmarkStart w:id="3133" w:name="_Toc500249515"/>
      <w:bookmarkStart w:id="3134" w:name="_Toc500249720"/>
      <w:bookmarkStart w:id="3135" w:name="_Toc500249924"/>
      <w:bookmarkStart w:id="3136" w:name="_Toc500250128"/>
      <w:bookmarkStart w:id="3137" w:name="_Toc500250334"/>
      <w:bookmarkStart w:id="3138" w:name="_Toc500250538"/>
      <w:bookmarkStart w:id="3139" w:name="_Toc500250743"/>
      <w:bookmarkStart w:id="3140" w:name="_Toc500250948"/>
      <w:bookmarkStart w:id="3141" w:name="_Toc500251152"/>
      <w:bookmarkStart w:id="3142" w:name="_Toc500251356"/>
      <w:bookmarkStart w:id="3143" w:name="_Toc500251647"/>
      <w:bookmarkStart w:id="3144" w:name="_Toc500951681"/>
      <w:bookmarkStart w:id="3145" w:name="_Toc501037089"/>
      <w:bookmarkStart w:id="3146" w:name="_Toc499306155"/>
      <w:bookmarkStart w:id="3147" w:name="_Toc499540802"/>
      <w:bookmarkStart w:id="3148" w:name="_Toc500172597"/>
      <w:bookmarkStart w:id="3149" w:name="_Toc500173564"/>
      <w:bookmarkStart w:id="3150" w:name="_Toc500173921"/>
      <w:bookmarkStart w:id="3151" w:name="_Toc500238050"/>
      <w:bookmarkStart w:id="3152" w:name="_Toc500241789"/>
      <w:bookmarkStart w:id="3153" w:name="_Toc500242182"/>
      <w:bookmarkStart w:id="3154" w:name="_Toc500245412"/>
      <w:bookmarkStart w:id="3155" w:name="_Toc500245889"/>
      <w:bookmarkStart w:id="3156" w:name="_Toc500247733"/>
      <w:bookmarkStart w:id="3157" w:name="_Toc500247938"/>
      <w:bookmarkStart w:id="3158" w:name="_Toc500248201"/>
      <w:bookmarkStart w:id="3159" w:name="_Toc500248406"/>
      <w:bookmarkStart w:id="3160" w:name="_Toc500248611"/>
      <w:bookmarkStart w:id="3161" w:name="_Toc500248816"/>
      <w:bookmarkStart w:id="3162" w:name="_Toc500249021"/>
      <w:bookmarkStart w:id="3163" w:name="_Toc500249311"/>
      <w:bookmarkStart w:id="3164" w:name="_Toc500249516"/>
      <w:bookmarkStart w:id="3165" w:name="_Toc500249721"/>
      <w:bookmarkStart w:id="3166" w:name="_Toc500249925"/>
      <w:bookmarkStart w:id="3167" w:name="_Toc500250129"/>
      <w:bookmarkStart w:id="3168" w:name="_Toc500250335"/>
      <w:bookmarkStart w:id="3169" w:name="_Toc500250539"/>
      <w:bookmarkStart w:id="3170" w:name="_Toc500250744"/>
      <w:bookmarkStart w:id="3171" w:name="_Toc500250949"/>
      <w:bookmarkStart w:id="3172" w:name="_Toc500251153"/>
      <w:bookmarkStart w:id="3173" w:name="_Toc500251357"/>
      <w:bookmarkStart w:id="3174" w:name="_Toc500251648"/>
      <w:bookmarkStart w:id="3175" w:name="_Toc500951682"/>
      <w:bookmarkStart w:id="3176" w:name="_Toc501037090"/>
      <w:bookmarkStart w:id="3177" w:name="_Toc499306156"/>
      <w:bookmarkStart w:id="3178" w:name="_Toc499540803"/>
      <w:bookmarkStart w:id="3179" w:name="_Toc500172598"/>
      <w:bookmarkStart w:id="3180" w:name="_Toc500173565"/>
      <w:bookmarkStart w:id="3181" w:name="_Toc500173922"/>
      <w:bookmarkStart w:id="3182" w:name="_Toc500238051"/>
      <w:bookmarkStart w:id="3183" w:name="_Toc500241790"/>
      <w:bookmarkStart w:id="3184" w:name="_Toc500242183"/>
      <w:bookmarkStart w:id="3185" w:name="_Toc500245413"/>
      <w:bookmarkStart w:id="3186" w:name="_Toc500245890"/>
      <w:bookmarkStart w:id="3187" w:name="_Toc500247734"/>
      <w:bookmarkStart w:id="3188" w:name="_Toc500247939"/>
      <w:bookmarkStart w:id="3189" w:name="_Toc500248202"/>
      <w:bookmarkStart w:id="3190" w:name="_Toc500248407"/>
      <w:bookmarkStart w:id="3191" w:name="_Toc500248612"/>
      <w:bookmarkStart w:id="3192" w:name="_Toc500248817"/>
      <w:bookmarkStart w:id="3193" w:name="_Toc500249022"/>
      <w:bookmarkStart w:id="3194" w:name="_Toc500249312"/>
      <w:bookmarkStart w:id="3195" w:name="_Toc500249517"/>
      <w:bookmarkStart w:id="3196" w:name="_Toc500249722"/>
      <w:bookmarkStart w:id="3197" w:name="_Toc500249926"/>
      <w:bookmarkStart w:id="3198" w:name="_Toc500250130"/>
      <w:bookmarkStart w:id="3199" w:name="_Toc500250336"/>
      <w:bookmarkStart w:id="3200" w:name="_Toc500250540"/>
      <w:bookmarkStart w:id="3201" w:name="_Toc500250745"/>
      <w:bookmarkStart w:id="3202" w:name="_Toc500250950"/>
      <w:bookmarkStart w:id="3203" w:name="_Toc500251154"/>
      <w:bookmarkStart w:id="3204" w:name="_Toc500251358"/>
      <w:bookmarkStart w:id="3205" w:name="_Toc500251649"/>
      <w:bookmarkStart w:id="3206" w:name="_Toc500951683"/>
      <w:bookmarkStart w:id="3207" w:name="_Toc501037091"/>
      <w:bookmarkStart w:id="3208" w:name="_Toc499306157"/>
      <w:bookmarkStart w:id="3209" w:name="_Toc499540804"/>
      <w:bookmarkStart w:id="3210" w:name="_Toc500172599"/>
      <w:bookmarkStart w:id="3211" w:name="_Toc500173566"/>
      <w:bookmarkStart w:id="3212" w:name="_Toc500173923"/>
      <w:bookmarkStart w:id="3213" w:name="_Toc500238052"/>
      <w:bookmarkStart w:id="3214" w:name="_Toc500241791"/>
      <w:bookmarkStart w:id="3215" w:name="_Toc500242184"/>
      <w:bookmarkStart w:id="3216" w:name="_Toc500245414"/>
      <w:bookmarkStart w:id="3217" w:name="_Toc500245891"/>
      <w:bookmarkStart w:id="3218" w:name="_Toc500247735"/>
      <w:bookmarkStart w:id="3219" w:name="_Toc500247940"/>
      <w:bookmarkStart w:id="3220" w:name="_Toc500248203"/>
      <w:bookmarkStart w:id="3221" w:name="_Toc500248408"/>
      <w:bookmarkStart w:id="3222" w:name="_Toc500248613"/>
      <w:bookmarkStart w:id="3223" w:name="_Toc500248818"/>
      <w:bookmarkStart w:id="3224" w:name="_Toc500249023"/>
      <w:bookmarkStart w:id="3225" w:name="_Toc500249146"/>
      <w:bookmarkStart w:id="3226" w:name="_Toc500249313"/>
      <w:bookmarkStart w:id="3227" w:name="_Toc500249518"/>
      <w:bookmarkStart w:id="3228" w:name="_Toc500249723"/>
      <w:bookmarkStart w:id="3229" w:name="_Toc500249927"/>
      <w:bookmarkStart w:id="3230" w:name="_Toc500250131"/>
      <w:bookmarkStart w:id="3231" w:name="_Toc500250337"/>
      <w:bookmarkStart w:id="3232" w:name="_Toc500250541"/>
      <w:bookmarkStart w:id="3233" w:name="_Toc500250746"/>
      <w:bookmarkStart w:id="3234" w:name="_Toc500250951"/>
      <w:bookmarkStart w:id="3235" w:name="_Toc500251155"/>
      <w:bookmarkStart w:id="3236" w:name="_Toc500251359"/>
      <w:bookmarkStart w:id="3237" w:name="_Toc500251481"/>
      <w:bookmarkStart w:id="3238" w:name="_Toc500251650"/>
      <w:bookmarkStart w:id="3239" w:name="_Toc500951684"/>
      <w:bookmarkStart w:id="3240" w:name="_Toc501037092"/>
      <w:bookmarkStart w:id="3241" w:name="_Toc499306158"/>
      <w:bookmarkStart w:id="3242" w:name="_Toc499540805"/>
      <w:bookmarkStart w:id="3243" w:name="_Toc500172600"/>
      <w:bookmarkStart w:id="3244" w:name="_Toc500173567"/>
      <w:bookmarkStart w:id="3245" w:name="_Toc500173924"/>
      <w:bookmarkStart w:id="3246" w:name="_Toc500238053"/>
      <w:bookmarkStart w:id="3247" w:name="_Toc500241792"/>
      <w:bookmarkStart w:id="3248" w:name="_Toc500242185"/>
      <w:bookmarkStart w:id="3249" w:name="_Toc500245415"/>
      <w:bookmarkStart w:id="3250" w:name="_Toc500245892"/>
      <w:bookmarkStart w:id="3251" w:name="_Toc500247736"/>
      <w:bookmarkStart w:id="3252" w:name="_Toc500247941"/>
      <w:bookmarkStart w:id="3253" w:name="_Toc500248204"/>
      <w:bookmarkStart w:id="3254" w:name="_Toc500248409"/>
      <w:bookmarkStart w:id="3255" w:name="_Toc500248614"/>
      <w:bookmarkStart w:id="3256" w:name="_Toc500248819"/>
      <w:bookmarkStart w:id="3257" w:name="_Toc500249024"/>
      <w:bookmarkStart w:id="3258" w:name="_Toc500249314"/>
      <w:bookmarkStart w:id="3259" w:name="_Toc500249519"/>
      <w:bookmarkStart w:id="3260" w:name="_Toc500249724"/>
      <w:bookmarkStart w:id="3261" w:name="_Toc500249928"/>
      <w:bookmarkStart w:id="3262" w:name="_Toc500250132"/>
      <w:bookmarkStart w:id="3263" w:name="_Toc500250338"/>
      <w:bookmarkStart w:id="3264" w:name="_Toc500250542"/>
      <w:bookmarkStart w:id="3265" w:name="_Toc500250747"/>
      <w:bookmarkStart w:id="3266" w:name="_Toc500250952"/>
      <w:bookmarkStart w:id="3267" w:name="_Toc500251156"/>
      <w:bookmarkStart w:id="3268" w:name="_Toc500251360"/>
      <w:bookmarkStart w:id="3269" w:name="_Toc500251651"/>
      <w:bookmarkStart w:id="3270" w:name="_Toc500951685"/>
      <w:bookmarkStart w:id="3271" w:name="_Toc501037093"/>
      <w:bookmarkStart w:id="3272" w:name="_Toc499306159"/>
      <w:bookmarkStart w:id="3273" w:name="_Toc499540806"/>
      <w:bookmarkStart w:id="3274" w:name="_Toc500172601"/>
      <w:bookmarkStart w:id="3275" w:name="_Toc500173568"/>
      <w:bookmarkStart w:id="3276" w:name="_Toc500173925"/>
      <w:bookmarkStart w:id="3277" w:name="_Toc500238054"/>
      <w:bookmarkStart w:id="3278" w:name="_Toc500241793"/>
      <w:bookmarkStart w:id="3279" w:name="_Toc500242186"/>
      <w:bookmarkStart w:id="3280" w:name="_Toc500245416"/>
      <w:bookmarkStart w:id="3281" w:name="_Toc500245893"/>
      <w:bookmarkStart w:id="3282" w:name="_Toc500247737"/>
      <w:bookmarkStart w:id="3283" w:name="_Toc500247942"/>
      <w:bookmarkStart w:id="3284" w:name="_Toc500248205"/>
      <w:bookmarkStart w:id="3285" w:name="_Toc500248410"/>
      <w:bookmarkStart w:id="3286" w:name="_Toc500248615"/>
      <w:bookmarkStart w:id="3287" w:name="_Toc500248820"/>
      <w:bookmarkStart w:id="3288" w:name="_Toc500249025"/>
      <w:bookmarkStart w:id="3289" w:name="_Toc500249315"/>
      <w:bookmarkStart w:id="3290" w:name="_Toc500249520"/>
      <w:bookmarkStart w:id="3291" w:name="_Toc500249725"/>
      <w:bookmarkStart w:id="3292" w:name="_Toc500249929"/>
      <w:bookmarkStart w:id="3293" w:name="_Toc500250133"/>
      <w:bookmarkStart w:id="3294" w:name="_Toc500250339"/>
      <w:bookmarkStart w:id="3295" w:name="_Toc500250543"/>
      <w:bookmarkStart w:id="3296" w:name="_Toc500250748"/>
      <w:bookmarkStart w:id="3297" w:name="_Toc500250953"/>
      <w:bookmarkStart w:id="3298" w:name="_Toc500251157"/>
      <w:bookmarkStart w:id="3299" w:name="_Toc500251361"/>
      <w:bookmarkStart w:id="3300" w:name="_Toc500251652"/>
      <w:bookmarkStart w:id="3301" w:name="_Toc500951686"/>
      <w:bookmarkStart w:id="3302" w:name="_Toc501037094"/>
      <w:bookmarkStart w:id="3303" w:name="_Toc406317486"/>
      <w:bookmarkStart w:id="3304" w:name="_Toc136680214"/>
      <w:bookmarkStart w:id="3305" w:name="_Toc499201598"/>
      <w:bookmarkStart w:id="3306" w:name="_Toc500233049"/>
      <w:bookmarkStart w:id="3307" w:name="_Toc500238055"/>
      <w:bookmarkStart w:id="3308" w:name="_Toc505787425"/>
      <w:bookmarkStart w:id="3309" w:name="_Toc506906745"/>
      <w:bookmarkStart w:id="3310" w:name="_Toc507076644"/>
      <w:bookmarkStart w:id="3311" w:name="_Toc507575203"/>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r w:rsidRPr="003609C4">
        <w:t>Examples of textual description</w:t>
      </w:r>
      <w:bookmarkEnd w:id="3303"/>
      <w:bookmarkEnd w:id="3304"/>
      <w:bookmarkEnd w:id="3305"/>
      <w:bookmarkEnd w:id="3306"/>
      <w:bookmarkEnd w:id="3307"/>
      <w:bookmarkEnd w:id="3308"/>
      <w:bookmarkEnd w:id="3309"/>
      <w:bookmarkEnd w:id="3310"/>
      <w:bookmarkEnd w:id="3311"/>
    </w:p>
    <w:p w14:paraId="07CABFB1" w14:textId="77777777" w:rsidR="00A74F23" w:rsidRPr="00BC7DE9" w:rsidRDefault="00A74F23" w:rsidP="5FAE366F">
      <w:r w:rsidRPr="00BC7DE9">
        <w:t xml:space="preserve">Textual description is provided for the following components of a Transit business thread: </w:t>
      </w:r>
    </w:p>
    <w:p w14:paraId="08288DB8" w14:textId="77777777" w:rsidR="00A74F23" w:rsidRPr="003609C4" w:rsidRDefault="00A74F23" w:rsidP="5FAE366F">
      <w:pPr>
        <w:pStyle w:val="Bullet1"/>
        <w:numPr>
          <w:ilvl w:val="0"/>
          <w:numId w:val="121"/>
        </w:numPr>
        <w:spacing w:after="120" w:line="240" w:lineRule="auto"/>
        <w:ind w:left="284" w:hanging="284"/>
        <w:jc w:val="both"/>
      </w:pPr>
      <w:r w:rsidRPr="003609C4">
        <w:t>events;</w:t>
      </w:r>
    </w:p>
    <w:p w14:paraId="2E8DCABB" w14:textId="6B87B86F" w:rsidR="00A74F23" w:rsidRPr="00BC7DE9" w:rsidRDefault="00A74F23" w:rsidP="5FAE366F">
      <w:pPr>
        <w:pStyle w:val="Bullet1"/>
        <w:numPr>
          <w:ilvl w:val="0"/>
          <w:numId w:val="121"/>
        </w:numPr>
        <w:spacing w:after="120" w:line="240" w:lineRule="auto"/>
        <w:ind w:left="284" w:hanging="284"/>
        <w:jc w:val="both"/>
      </w:pPr>
      <w:r w:rsidRPr="00BC7DE9">
        <w:t>process in the context of the pure NCTS</w:t>
      </w:r>
    </w:p>
    <w:p w14:paraId="10A74513" w14:textId="77777777" w:rsidR="00A74F23" w:rsidRPr="003609C4" w:rsidRDefault="00A74F23" w:rsidP="5FAE366F">
      <w:pPr>
        <w:pStyle w:val="Bullet1"/>
        <w:numPr>
          <w:ilvl w:val="0"/>
          <w:numId w:val="121"/>
        </w:numPr>
        <w:spacing w:after="120" w:line="240" w:lineRule="auto"/>
        <w:ind w:left="284" w:hanging="284"/>
        <w:jc w:val="both"/>
      </w:pPr>
      <w:r w:rsidRPr="003609C4">
        <w:t xml:space="preserve">results. </w:t>
      </w:r>
    </w:p>
    <w:p w14:paraId="54FEA641" w14:textId="23B1D9B7" w:rsidR="00FD63C1" w:rsidRPr="00012204" w:rsidRDefault="00D249BD" w:rsidP="0083342A">
      <w:pPr>
        <w:pStyle w:val="Heading3"/>
        <w:numPr>
          <w:ilvl w:val="2"/>
          <w:numId w:val="113"/>
        </w:numPr>
      </w:pPr>
      <w:bookmarkStart w:id="3312" w:name="_Toc505787426"/>
      <w:bookmarkStart w:id="3313" w:name="_Toc506906746"/>
      <w:bookmarkStart w:id="3314" w:name="_Toc507076645"/>
      <w:bookmarkStart w:id="3315" w:name="_Toc507575204"/>
      <w:r>
        <w:t>Ma</w:t>
      </w:r>
      <w:bookmarkStart w:id="3316" w:name="_Toc500233051"/>
      <w:bookmarkStart w:id="3317" w:name="_Toc500238057"/>
      <w:r>
        <w:t>jor Event</w:t>
      </w:r>
      <w:bookmarkEnd w:id="3312"/>
      <w:bookmarkEnd w:id="3313"/>
      <w:bookmarkEnd w:id="3314"/>
      <w:bookmarkEnd w:id="3315"/>
      <w:bookmarkEnd w:id="3316"/>
      <w:bookmarkEnd w:id="3317"/>
    </w:p>
    <w:p w14:paraId="6D2BE2CE" w14:textId="1E57A126" w:rsidR="00A74F23" w:rsidRPr="00BC7DE9" w:rsidRDefault="00A74F23" w:rsidP="5FAE366F">
      <w:r w:rsidRPr="00BC7DE9">
        <w:t>Each event is described by:</w:t>
      </w:r>
    </w:p>
    <w:p w14:paraId="47A8EB1A" w14:textId="25EE2FE8" w:rsidR="00A74F23" w:rsidRPr="003609C4" w:rsidRDefault="00F953FE"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265" behindDoc="0" locked="0" layoutInCell="1" allowOverlap="1" wp14:anchorId="22C5EF32" wp14:editId="20AF4DAC">
                <wp:simplePos x="0" y="0"/>
                <wp:positionH relativeFrom="column">
                  <wp:posOffset>88529</wp:posOffset>
                </wp:positionH>
                <wp:positionV relativeFrom="paragraph">
                  <wp:posOffset>6350</wp:posOffset>
                </wp:positionV>
                <wp:extent cx="203137" cy="203137"/>
                <wp:effectExtent l="0" t="0" r="26035" b="26035"/>
                <wp:wrapNone/>
                <wp:docPr id="851933505" name="Text Box 85193350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6EE602E5" w14:textId="77777777" w:rsidR="008B6C3A" w:rsidRDefault="008B6C3A" w:rsidP="00B344EB">
                            <w:pPr>
                              <w:rPr>
                                <w:b/>
                                <w:sz w:val="14"/>
                              </w:rPr>
                            </w:pPr>
                            <w:r>
                              <w:rPr>
                                <w:b/>
                                <w:sz w:val="14"/>
                              </w:rPr>
                              <w:t>1</w:t>
                            </w:r>
                          </w:p>
                          <w:p w14:paraId="474594AC" w14:textId="448B1DBD" w:rsidR="008B6C3A" w:rsidRPr="0083342A" w:rsidRDefault="008B6C3A" w:rsidP="00B344E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5EF32" id="Text Box 851933505" o:spid="_x0000_s1057" type="#_x0000_t202" style="position:absolute;left:0;text-align:left;margin-left:6.95pt;margin-top:.5pt;width:16pt;height:16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" fillcolor="#bfbfbf [2412]" strokeweight=".5pt">
                <v:textbox>
                  <w:txbxContent>
                    <w:p w14:paraId="6EE602E5" w14:textId="77777777" w:rsidR="008B6C3A" w:rsidRDefault="008B6C3A" w:rsidP="00B344EB">
                      <w:pPr>
                        <w:rPr>
                          <w:b/>
                          <w:sz w:val="14"/>
                        </w:rPr>
                      </w:pPr>
                      <w:r>
                        <w:rPr>
                          <w:b/>
                          <w:sz w:val="14"/>
                        </w:rPr>
                        <w:t>1</w:t>
                      </w:r>
                    </w:p>
                    <w:p w14:paraId="474594AC" w14:textId="448B1DBD" w:rsidR="008B6C3A" w:rsidRPr="0083342A" w:rsidRDefault="008B6C3A" w:rsidP="00B344EB">
                      <w:pPr>
                        <w:rPr>
                          <w:b/>
                          <w:sz w:val="14"/>
                        </w:rPr>
                      </w:pPr>
                    </w:p>
                  </w:txbxContent>
                </v:textbox>
              </v:shape>
            </w:pict>
          </mc:Fallback>
        </mc:AlternateContent>
      </w:r>
      <w:r w:rsidR="002E2EE4">
        <w:t>Event’s</w:t>
      </w:r>
      <w:r w:rsidR="00A74F23" w:rsidRPr="5FAE366F">
        <w:t xml:space="preserve"> </w:t>
      </w:r>
      <w:r w:rsidR="00354E3C">
        <w:t>N</w:t>
      </w:r>
      <w:r w:rsidR="00A74F23" w:rsidRPr="003609C4">
        <w:t>ame;</w:t>
      </w:r>
    </w:p>
    <w:p w14:paraId="36501E6F" w14:textId="71C2B731" w:rsidR="00A74F23" w:rsidRPr="00BC7DE9" w:rsidRDefault="005B13C9"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305" behindDoc="0" locked="0" layoutInCell="1" allowOverlap="1" wp14:anchorId="2A8072BA" wp14:editId="4D13CECC">
                <wp:simplePos x="0" y="0"/>
                <wp:positionH relativeFrom="column">
                  <wp:posOffset>91440</wp:posOffset>
                </wp:positionH>
                <wp:positionV relativeFrom="paragraph">
                  <wp:posOffset>20691</wp:posOffset>
                </wp:positionV>
                <wp:extent cx="202565" cy="202565"/>
                <wp:effectExtent l="0" t="0" r="26035" b="26035"/>
                <wp:wrapNone/>
                <wp:docPr id="62" name="Text Box 6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E0983BE" w14:textId="77777777" w:rsidR="008B6C3A" w:rsidRDefault="008B6C3A" w:rsidP="00B344EB">
                            <w:pPr>
                              <w:rPr>
                                <w:b/>
                                <w:sz w:val="14"/>
                              </w:rPr>
                            </w:pPr>
                            <w:r>
                              <w:rPr>
                                <w:b/>
                                <w:sz w:val="14"/>
                              </w:rPr>
                              <w:t>2</w:t>
                            </w:r>
                          </w:p>
                          <w:p w14:paraId="0E0FD257" w14:textId="7826C02F" w:rsidR="008B6C3A" w:rsidRPr="0083342A" w:rsidRDefault="008B6C3A" w:rsidP="00B344E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072BA" id="Text Box 62" o:spid="_x0000_s1058" type="#_x0000_t202" style="position:absolute;left:0;text-align:left;margin-left:7.2pt;margin-top:1.65pt;width:15.95pt;height:15.9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" fillcolor="#bfbfbf [2412]" strokeweight=".5pt">
                <v:textbox>
                  <w:txbxContent>
                    <w:p w14:paraId="3E0983BE" w14:textId="77777777" w:rsidR="008B6C3A" w:rsidRDefault="008B6C3A" w:rsidP="00B344EB">
                      <w:pPr>
                        <w:rPr>
                          <w:b/>
                          <w:sz w:val="14"/>
                        </w:rPr>
                      </w:pPr>
                      <w:r>
                        <w:rPr>
                          <w:b/>
                          <w:sz w:val="14"/>
                        </w:rPr>
                        <w:t>2</w:t>
                      </w:r>
                    </w:p>
                    <w:p w14:paraId="0E0FD257" w14:textId="7826C02F" w:rsidR="008B6C3A" w:rsidRPr="0083342A" w:rsidRDefault="008B6C3A" w:rsidP="00B344EB">
                      <w:pPr>
                        <w:rPr>
                          <w:b/>
                          <w:sz w:val="14"/>
                        </w:rPr>
                      </w:pPr>
                    </w:p>
                  </w:txbxContent>
                </v:textbox>
              </v:shape>
            </w:pict>
          </mc:Fallback>
        </mc:AlternateContent>
      </w:r>
      <w:r w:rsidR="00EE1D83" w:rsidRPr="00BC7DE9">
        <w:t>W</w:t>
      </w:r>
      <w:r w:rsidR="00A74F23" w:rsidRPr="00BC7DE9">
        <w:t xml:space="preserve">ho produces </w:t>
      </w:r>
      <w:r w:rsidR="00714C9F" w:rsidRPr="00BC7DE9">
        <w:t>the event</w:t>
      </w:r>
      <w:r w:rsidR="00A74F23" w:rsidRPr="00BC7DE9">
        <w:t xml:space="preserve"> (Organisation);</w:t>
      </w:r>
    </w:p>
    <w:p w14:paraId="3AAC67EF" w14:textId="74E4D36E" w:rsidR="00A74F23" w:rsidRPr="00BC7DE9" w:rsidRDefault="005B13C9"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304" behindDoc="0" locked="0" layoutInCell="1" allowOverlap="1" wp14:anchorId="712F20E9" wp14:editId="64BE2331">
                <wp:simplePos x="0" y="0"/>
                <wp:positionH relativeFrom="column">
                  <wp:posOffset>92099</wp:posOffset>
                </wp:positionH>
                <wp:positionV relativeFrom="paragraph">
                  <wp:posOffset>6781</wp:posOffset>
                </wp:positionV>
                <wp:extent cx="203137" cy="203137"/>
                <wp:effectExtent l="0" t="0" r="26035" b="26035"/>
                <wp:wrapNone/>
                <wp:docPr id="56" name="Text Box 56"/>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17A02278" w14:textId="77777777" w:rsidR="008B6C3A" w:rsidRDefault="008B6C3A" w:rsidP="00B344EB">
                            <w:pPr>
                              <w:rPr>
                                <w:b/>
                                <w:sz w:val="14"/>
                              </w:rPr>
                            </w:pPr>
                            <w:r>
                              <w:rPr>
                                <w:b/>
                                <w:sz w:val="14"/>
                              </w:rPr>
                              <w:t>3</w:t>
                            </w:r>
                          </w:p>
                          <w:p w14:paraId="75570625" w14:textId="77777777" w:rsidR="008B6C3A" w:rsidRPr="0083342A" w:rsidRDefault="008B6C3A" w:rsidP="00B344EB">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20E9" id="Text Box 56" o:spid="_x0000_s1059" type="#_x0000_t202" style="position:absolute;left:0;text-align:left;margin-left:7.25pt;margin-top:.55pt;width:16pt;height:16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" fillcolor="#bfbfbf [2412]" strokeweight=".5pt">
                <v:textbox>
                  <w:txbxContent>
                    <w:p w14:paraId="17A02278" w14:textId="77777777" w:rsidR="008B6C3A" w:rsidRDefault="008B6C3A" w:rsidP="00B344EB">
                      <w:pPr>
                        <w:rPr>
                          <w:b/>
                          <w:sz w:val="14"/>
                        </w:rPr>
                      </w:pPr>
                      <w:r>
                        <w:rPr>
                          <w:b/>
                          <w:sz w:val="14"/>
                        </w:rPr>
                        <w:t>3</w:t>
                      </w:r>
                    </w:p>
                    <w:p w14:paraId="75570625" w14:textId="77777777" w:rsidR="008B6C3A" w:rsidRPr="0083342A" w:rsidRDefault="008B6C3A" w:rsidP="00B344EB">
                      <w:pPr>
                        <w:rPr>
                          <w:b/>
                          <w:sz w:val="14"/>
                        </w:rPr>
                      </w:pPr>
                    </w:p>
                  </w:txbxContent>
                </v:textbox>
              </v:shape>
            </w:pict>
          </mc:Fallback>
        </mc:AlternateContent>
      </w:r>
      <w:r w:rsidR="00EE1D83" w:rsidRPr="00BC7DE9">
        <w:t>W</w:t>
      </w:r>
      <w:r w:rsidR="00A74F23" w:rsidRPr="00BC7DE9">
        <w:t xml:space="preserve">here </w:t>
      </w:r>
      <w:r w:rsidR="00714C9F" w:rsidRPr="00BC7DE9">
        <w:t>the event</w:t>
      </w:r>
      <w:r w:rsidR="00A74F23" w:rsidRPr="00BC7DE9">
        <w:t xml:space="preserve"> happens (Location);</w:t>
      </w:r>
      <w:r w:rsidR="00F953FE" w:rsidRPr="00BC7DE9">
        <w:rPr>
          <w:noProof/>
        </w:rPr>
        <w:t xml:space="preserve"> </w:t>
      </w:r>
    </w:p>
    <w:p w14:paraId="031C0CFA" w14:textId="55272C7B" w:rsidR="00921356" w:rsidRPr="00921356" w:rsidRDefault="005B13C9" w:rsidP="0083342A">
      <w:pPr>
        <w:pStyle w:val="Bullet1"/>
        <w:numPr>
          <w:ilvl w:val="0"/>
          <w:numId w:val="2"/>
        </w:numPr>
        <w:spacing w:after="60" w:line="240" w:lineRule="auto"/>
        <w:ind w:left="864" w:hanging="288"/>
        <w:jc w:val="both"/>
        <w:rPr>
          <w:noProof/>
        </w:rPr>
      </w:pPr>
      <w:r>
        <w:rPr>
          <w:noProof/>
        </w:rPr>
        <mc:AlternateContent>
          <mc:Choice Requires="wps">
            <w:drawing>
              <wp:anchor distT="0" distB="0" distL="114300" distR="114300" simplePos="0" relativeHeight="251658266" behindDoc="0" locked="0" layoutInCell="1" allowOverlap="1" wp14:anchorId="5F6C2B24" wp14:editId="4C7B281E">
                <wp:simplePos x="0" y="0"/>
                <wp:positionH relativeFrom="column">
                  <wp:posOffset>94351</wp:posOffset>
                </wp:positionH>
                <wp:positionV relativeFrom="paragraph">
                  <wp:posOffset>4445</wp:posOffset>
                </wp:positionV>
                <wp:extent cx="202565" cy="202565"/>
                <wp:effectExtent l="0" t="0" r="26035" b="26035"/>
                <wp:wrapNone/>
                <wp:docPr id="851933506" name="Text Box 851933506"/>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00EB538" w14:textId="77777777" w:rsidR="008B6C3A" w:rsidRDefault="008B6C3A">
                            <w:pPr>
                              <w:jc w:val="center"/>
                              <w:rPr>
                                <w:b/>
                                <w:sz w:val="14"/>
                              </w:rPr>
                            </w:pPr>
                            <w:r>
                              <w:rPr>
                                <w:b/>
                                <w:sz w:val="14"/>
                              </w:rPr>
                              <w:t>4</w:t>
                            </w:r>
                          </w:p>
                          <w:p w14:paraId="082296D2" w14:textId="55223AA4" w:rsidR="008B6C3A" w:rsidRPr="0083342A" w:rsidRDefault="008B6C3A" w:rsidP="0083342A">
                            <w:pPr>
                              <w:jc w:val="cente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C2B24" id="Text Box 851933506" o:spid="_x0000_s1060" type="#_x0000_t202" style="position:absolute;left:0;text-align:left;margin-left:7.45pt;margin-top:.35pt;width:15.95pt;height:15.9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" fillcolor="#bfbfbf [2412]" strokeweight=".5pt">
                <v:textbox>
                  <w:txbxContent>
                    <w:p w14:paraId="100EB538" w14:textId="77777777" w:rsidR="008B6C3A" w:rsidRDefault="008B6C3A">
                      <w:pPr>
                        <w:jc w:val="center"/>
                        <w:rPr>
                          <w:b/>
                          <w:sz w:val="14"/>
                        </w:rPr>
                      </w:pPr>
                      <w:r>
                        <w:rPr>
                          <w:b/>
                          <w:sz w:val="14"/>
                        </w:rPr>
                        <w:t>4</w:t>
                      </w:r>
                    </w:p>
                    <w:p w14:paraId="082296D2" w14:textId="55223AA4" w:rsidR="008B6C3A" w:rsidRPr="0083342A" w:rsidRDefault="008B6C3A" w:rsidP="0083342A">
                      <w:pPr>
                        <w:jc w:val="center"/>
                        <w:rPr>
                          <w:b/>
                          <w:sz w:val="14"/>
                        </w:rPr>
                      </w:pPr>
                    </w:p>
                  </w:txbxContent>
                </v:textbox>
              </v:shape>
            </w:pict>
          </mc:Fallback>
        </mc:AlternateContent>
      </w:r>
      <w:r w:rsidR="00EE1D83">
        <w:t>Event’s</w:t>
      </w:r>
      <w:r w:rsidR="00A74F23" w:rsidRPr="003609C4">
        <w:t xml:space="preserve"> description.</w:t>
      </w:r>
      <w:r w:rsidR="00F953FE" w:rsidRPr="00F953FE">
        <w:rPr>
          <w:noProof/>
        </w:rPr>
        <w:t xml:space="preserve"> </w:t>
      </w:r>
    </w:p>
    <w:p w14:paraId="77221C94" w14:textId="58756D72" w:rsidR="00D34D09" w:rsidRDefault="00D34D09">
      <w:pPr>
        <w:spacing w:after="0" w:line="240" w:lineRule="auto"/>
      </w:pPr>
      <w:bookmarkStart w:id="3318" w:name="_Toc406317488"/>
      <w:bookmarkStart w:id="3319" w:name="_Toc136680216"/>
      <w:bookmarkStart w:id="3320" w:name="_Toc499200978"/>
      <w:bookmarkStart w:id="3321" w:name="_Toc499201600"/>
    </w:p>
    <w:tbl>
      <w:tblPr>
        <w:tblW w:w="9072"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D34D09" w:rsidRPr="00176371" w14:paraId="3BB30FAA" w14:textId="77777777" w:rsidTr="003658A0">
        <w:tc>
          <w:tcPr>
            <w:tcW w:w="9072" w:type="dxa"/>
          </w:tcPr>
          <w:p w14:paraId="06DF32F8" w14:textId="4B4F9904" w:rsidR="00D34D09" w:rsidRPr="00BC7DE9" w:rsidRDefault="00D34D09" w:rsidP="002F713B">
            <w:pPr>
              <w:pStyle w:val="TableID"/>
              <w:jc w:val="both"/>
            </w:pPr>
            <w:r w:rsidRPr="00BC7DE9">
              <w:t>Customs Officer requests movement information</w:t>
            </w:r>
          </w:p>
        </w:tc>
      </w:tr>
      <w:tr w:rsidR="00D34D09" w:rsidRPr="005B05C3" w14:paraId="679EF4B2" w14:textId="77777777" w:rsidTr="003658A0">
        <w:tc>
          <w:tcPr>
            <w:tcW w:w="9072" w:type="dxa"/>
          </w:tcPr>
          <w:p w14:paraId="5F6CAFBE" w14:textId="4ED798A2" w:rsidR="00D34D09" w:rsidRPr="005B05C3" w:rsidRDefault="007D3DF0" w:rsidP="002F713B">
            <w:pPr>
              <w:pStyle w:val="Table"/>
              <w:jc w:val="both"/>
              <w:rPr>
                <w:rStyle w:val="Bold"/>
              </w:rPr>
            </w:pPr>
            <w:r>
              <w:rPr>
                <w:noProof/>
              </w:rPr>
              <mc:AlternateContent>
                <mc:Choice Requires="wps">
                  <w:drawing>
                    <wp:anchor distT="0" distB="0" distL="114300" distR="114300" simplePos="0" relativeHeight="251658301" behindDoc="0" locked="0" layoutInCell="1" allowOverlap="1" wp14:anchorId="1EF8A96A" wp14:editId="1043CFDA">
                      <wp:simplePos x="0" y="0"/>
                      <wp:positionH relativeFrom="column">
                        <wp:posOffset>4269369</wp:posOffset>
                      </wp:positionH>
                      <wp:positionV relativeFrom="paragraph">
                        <wp:posOffset>5080</wp:posOffset>
                      </wp:positionV>
                      <wp:extent cx="202565" cy="202565"/>
                      <wp:effectExtent l="0" t="0" r="26035" b="26035"/>
                      <wp:wrapNone/>
                      <wp:docPr id="47" name="Text Box 4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2AF5E50" w14:textId="77777777" w:rsidR="008B6C3A" w:rsidRPr="0083342A" w:rsidRDefault="008B6C3A" w:rsidP="00D34D09">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8A96A" id="Text Box 47" o:spid="_x0000_s1061" type="#_x0000_t202" style="position:absolute;left:0;text-align:left;margin-left:336.15pt;margin-top:.4pt;width:15.95pt;height:15.9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" fillcolor="#bfbfbf [2412]" strokeweight=".5pt">
                      <v:textbox>
                        <w:txbxContent>
                          <w:p w14:paraId="72AF5E50" w14:textId="77777777" w:rsidR="008B6C3A" w:rsidRPr="0083342A" w:rsidRDefault="008B6C3A" w:rsidP="00D34D09">
                            <w:pPr>
                              <w:rPr>
                                <w:b/>
                                <w:sz w:val="14"/>
                              </w:rPr>
                            </w:pPr>
                            <w:r>
                              <w:rPr>
                                <w:b/>
                                <w:sz w:val="14"/>
                              </w:rPr>
                              <w:t>2</w:t>
                            </w:r>
                          </w:p>
                        </w:txbxContent>
                      </v:textbox>
                    </v:shape>
                  </w:pict>
                </mc:Fallback>
              </mc:AlternateContent>
            </w:r>
            <w:r w:rsidR="00D34D09" w:rsidRPr="002F79DA">
              <w:rPr>
                <w:rStyle w:val="Bold"/>
              </w:rPr>
              <w:t>Organisation :</w:t>
            </w:r>
            <w:r w:rsidR="00D34D09" w:rsidRPr="002F79DA">
              <w:t xml:space="preserve"> National Customs Administration</w:t>
            </w:r>
          </w:p>
        </w:tc>
      </w:tr>
      <w:tr w:rsidR="00D34D09" w:rsidRPr="00176371" w14:paraId="1CA416BF" w14:textId="77777777" w:rsidTr="003658A0">
        <w:tc>
          <w:tcPr>
            <w:tcW w:w="9072" w:type="dxa"/>
          </w:tcPr>
          <w:p w14:paraId="581E4759" w14:textId="45E72086" w:rsidR="00D34D09" w:rsidRPr="00BC7DE9" w:rsidRDefault="007D3DF0" w:rsidP="002F713B">
            <w:pPr>
              <w:pStyle w:val="Table"/>
              <w:jc w:val="both"/>
              <w:rPr>
                <w:rStyle w:val="Bold"/>
              </w:rPr>
            </w:pPr>
            <w:r>
              <w:rPr>
                <w:noProof/>
              </w:rPr>
              <mc:AlternateContent>
                <mc:Choice Requires="wps">
                  <w:drawing>
                    <wp:anchor distT="0" distB="0" distL="114300" distR="114300" simplePos="0" relativeHeight="251658302" behindDoc="0" locked="0" layoutInCell="1" allowOverlap="1" wp14:anchorId="2F9A8862" wp14:editId="0736D953">
                      <wp:simplePos x="0" y="0"/>
                      <wp:positionH relativeFrom="column">
                        <wp:posOffset>4246485</wp:posOffset>
                      </wp:positionH>
                      <wp:positionV relativeFrom="paragraph">
                        <wp:posOffset>-463286</wp:posOffset>
                      </wp:positionV>
                      <wp:extent cx="203137" cy="203137"/>
                      <wp:effectExtent l="0" t="0" r="26035" b="26035"/>
                      <wp:wrapNone/>
                      <wp:docPr id="39" name="Text Box 3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4CC20957" w14:textId="77777777" w:rsidR="008B6C3A" w:rsidRPr="0083342A" w:rsidRDefault="008B6C3A" w:rsidP="00D34D09">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A8862" id="Text Box 39" o:spid="_x0000_s1062" type="#_x0000_t202" style="position:absolute;left:0;text-align:left;margin-left:334.35pt;margin-top:-36.5pt;width:16pt;height:1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" fillcolor="#bfbfbf [2412]" strokeweight=".5pt">
                      <v:textbox>
                        <w:txbxContent>
                          <w:p w14:paraId="4CC20957" w14:textId="77777777" w:rsidR="008B6C3A" w:rsidRPr="0083342A" w:rsidRDefault="008B6C3A" w:rsidP="00D34D09">
                            <w:pPr>
                              <w:rPr>
                                <w:b/>
                                <w:sz w:val="14"/>
                              </w:rPr>
                            </w:pPr>
                            <w:r>
                              <w:rPr>
                                <w:b/>
                                <w:sz w:val="14"/>
                              </w:rPr>
                              <w:t>1</w:t>
                            </w:r>
                          </w:p>
                        </w:txbxContent>
                      </v:textbox>
                    </v:shape>
                  </w:pict>
                </mc:Fallback>
              </mc:AlternateContent>
            </w:r>
            <w:r w:rsidR="00D34D09" w:rsidRPr="00BC7DE9">
              <w:rPr>
                <w:rStyle w:val="Bold"/>
              </w:rPr>
              <w:t xml:space="preserve">Location : </w:t>
            </w:r>
            <w:r w:rsidR="00D34D09" w:rsidRPr="00BC7DE9">
              <w:t>Customs Office of Departure, Customs Office of Destination, Customs Office of Guarantee, Customs Office of Transit</w:t>
            </w:r>
          </w:p>
        </w:tc>
      </w:tr>
      <w:tr w:rsidR="00D34D09" w:rsidRPr="00176371" w14:paraId="5492CE14" w14:textId="77777777" w:rsidTr="003658A0">
        <w:tc>
          <w:tcPr>
            <w:tcW w:w="9072" w:type="dxa"/>
          </w:tcPr>
          <w:p w14:paraId="5E096910" w14:textId="56F50BC4" w:rsidR="00D34D09" w:rsidRPr="00BC7DE9" w:rsidRDefault="007D3DF0" w:rsidP="002F713B">
            <w:pPr>
              <w:pStyle w:val="Table"/>
              <w:jc w:val="both"/>
            </w:pPr>
            <w:r>
              <w:rPr>
                <w:noProof/>
              </w:rPr>
              <mc:AlternateContent>
                <mc:Choice Requires="wps">
                  <w:drawing>
                    <wp:anchor distT="0" distB="0" distL="114300" distR="114300" simplePos="0" relativeHeight="251658303" behindDoc="0" locked="0" layoutInCell="1" allowOverlap="1" wp14:anchorId="78EF30B2" wp14:editId="3C6EC8EF">
                      <wp:simplePos x="0" y="0"/>
                      <wp:positionH relativeFrom="column">
                        <wp:posOffset>4272999</wp:posOffset>
                      </wp:positionH>
                      <wp:positionV relativeFrom="paragraph">
                        <wp:posOffset>-229762</wp:posOffset>
                      </wp:positionV>
                      <wp:extent cx="202565" cy="202565"/>
                      <wp:effectExtent l="0" t="0" r="26035" b="26035"/>
                      <wp:wrapNone/>
                      <wp:docPr id="50" name="Text Box 5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AED2632" w14:textId="77777777" w:rsidR="008B6C3A" w:rsidRPr="0083342A" w:rsidRDefault="008B6C3A" w:rsidP="0083342A">
                                  <w:pPr>
                                    <w:jc w:val="cente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F30B2" id="Text Box 50" o:spid="_x0000_s1063" type="#_x0000_t202" style="position:absolute;left:0;text-align:left;margin-left:336.45pt;margin-top:-18.1pt;width:15.95pt;height:15.9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" fillcolor="#bfbfbf [2412]" strokeweight=".5pt">
                      <v:textbox>
                        <w:txbxContent>
                          <w:p w14:paraId="4AED2632" w14:textId="77777777" w:rsidR="008B6C3A" w:rsidRPr="0083342A" w:rsidRDefault="008B6C3A" w:rsidP="0083342A">
                            <w:pPr>
                              <w:jc w:val="center"/>
                              <w:rPr>
                                <w:b/>
                                <w:sz w:val="14"/>
                              </w:rPr>
                            </w:pPr>
                            <w:r>
                              <w:rPr>
                                <w:b/>
                                <w:sz w:val="14"/>
                              </w:rPr>
                              <w:t>3</w:t>
                            </w:r>
                          </w:p>
                        </w:txbxContent>
                      </v:textbox>
                    </v:shape>
                  </w:pict>
                </mc:Fallback>
              </mc:AlternateContent>
            </w:r>
            <w:r w:rsidR="00D34D09" w:rsidRPr="00BC7DE9">
              <w:t>A Customs Officer with an appropriate level of authorisation and access to NCTS at any Customs Office, requests the movement information for a movement with a given MRN.</w:t>
            </w:r>
            <w:r w:rsidR="00D34D09" w:rsidRPr="00BC7DE9">
              <w:rPr>
                <w:noProof/>
              </w:rPr>
              <w:t xml:space="preserve"> </w:t>
            </w:r>
          </w:p>
          <w:p w14:paraId="2A107630" w14:textId="77777777" w:rsidR="00D34D09" w:rsidRPr="00BC7DE9" w:rsidRDefault="00D34D09" w:rsidP="002F713B">
            <w:pPr>
              <w:pStyle w:val="Table"/>
              <w:jc w:val="both"/>
              <w:rPr>
                <w:rStyle w:val="Bold"/>
              </w:rPr>
            </w:pPr>
            <w:r w:rsidRPr="00BC7DE9">
              <w:t>N.B. This includes the case of an en-route control, if access to the NCTS is available.</w:t>
            </w:r>
          </w:p>
        </w:tc>
      </w:tr>
    </w:tbl>
    <w:p w14:paraId="2130FA9A" w14:textId="1F3AF965" w:rsidR="003A2955" w:rsidRPr="00BC7DE9" w:rsidRDefault="00D34D09">
      <w:pPr>
        <w:spacing w:after="0" w:line="240" w:lineRule="auto"/>
      </w:pPr>
      <w:r>
        <w:rPr>
          <w:noProof/>
        </w:rPr>
        <mc:AlternateContent>
          <mc:Choice Requires="wps">
            <w:drawing>
              <wp:anchor distT="0" distB="0" distL="114300" distR="114300" simplePos="0" relativeHeight="251658288" behindDoc="0" locked="0" layoutInCell="1" allowOverlap="1" wp14:anchorId="3CB52C5F" wp14:editId="326B1308">
                <wp:simplePos x="0" y="0"/>
                <wp:positionH relativeFrom="column">
                  <wp:posOffset>4432109</wp:posOffset>
                </wp:positionH>
                <wp:positionV relativeFrom="paragraph">
                  <wp:posOffset>-336275</wp:posOffset>
                </wp:positionV>
                <wp:extent cx="203137" cy="203137"/>
                <wp:effectExtent l="0" t="0" r="26035" b="26035"/>
                <wp:wrapNone/>
                <wp:docPr id="159" name="Text Box 159"/>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70FD0749" w14:textId="77777777" w:rsidR="008B6C3A" w:rsidRPr="0083342A" w:rsidRDefault="008B6C3A" w:rsidP="0083342A">
                            <w:pPr>
                              <w:jc w:val="cente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52C5F" id="Text Box 159" o:spid="_x0000_s1064" type="#_x0000_t202" style="position:absolute;margin-left:349pt;margin-top:-26.5pt;width:16pt;height:1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" fillcolor="#bfbfbf [2412]" strokeweight=".5pt">
                <v:textbox>
                  <w:txbxContent>
                    <w:p w14:paraId="70FD0749" w14:textId="77777777" w:rsidR="008B6C3A" w:rsidRPr="0083342A" w:rsidRDefault="008B6C3A" w:rsidP="0083342A">
                      <w:pPr>
                        <w:jc w:val="center"/>
                        <w:rPr>
                          <w:b/>
                          <w:sz w:val="14"/>
                        </w:rPr>
                      </w:pPr>
                      <w:r>
                        <w:rPr>
                          <w:b/>
                          <w:sz w:val="14"/>
                        </w:rPr>
                        <w:t>4</w:t>
                      </w:r>
                    </w:p>
                  </w:txbxContent>
                </v:textbox>
              </v:shape>
            </w:pict>
          </mc:Fallback>
        </mc:AlternateContent>
      </w:r>
    </w:p>
    <w:p w14:paraId="662A7B6E" w14:textId="237D6E25" w:rsidR="0022548B" w:rsidRPr="00342CE9" w:rsidRDefault="00896A1F" w:rsidP="0083342A">
      <w:pPr>
        <w:pStyle w:val="Heading3"/>
        <w:numPr>
          <w:ilvl w:val="2"/>
          <w:numId w:val="113"/>
        </w:numPr>
      </w:pPr>
      <w:bookmarkStart w:id="3322" w:name="_Toc500233052"/>
      <w:bookmarkStart w:id="3323" w:name="_Toc500238058"/>
      <w:bookmarkStart w:id="3324" w:name="_Toc505787427"/>
      <w:bookmarkStart w:id="3325" w:name="_Toc506906747"/>
      <w:bookmarkStart w:id="3326" w:name="_Toc507076646"/>
      <w:bookmarkStart w:id="3327" w:name="_Toc507575205"/>
      <w:r w:rsidRPr="00342CE9">
        <w:t>P</w:t>
      </w:r>
      <w:r w:rsidR="00A74F23" w:rsidRPr="00342CE9">
        <w:t>rocess</w:t>
      </w:r>
      <w:bookmarkEnd w:id="3318"/>
      <w:r w:rsidRPr="5FAE366F">
        <w:t xml:space="preserve"> </w:t>
      </w:r>
      <w:r w:rsidRPr="00342CE9">
        <w:t xml:space="preserve">Pure </w:t>
      </w:r>
      <w:bookmarkEnd w:id="3319"/>
      <w:bookmarkEnd w:id="3320"/>
      <w:r w:rsidR="00854401" w:rsidRPr="00342CE9">
        <w:t>NCTS</w:t>
      </w:r>
      <w:bookmarkEnd w:id="3321"/>
      <w:bookmarkEnd w:id="3322"/>
      <w:bookmarkEnd w:id="3323"/>
      <w:bookmarkEnd w:id="3324"/>
      <w:bookmarkEnd w:id="3325"/>
      <w:bookmarkEnd w:id="3326"/>
      <w:bookmarkEnd w:id="3327"/>
    </w:p>
    <w:p w14:paraId="3ACD236E" w14:textId="60FC8BB9" w:rsidR="0009386A" w:rsidRPr="0009386A" w:rsidRDefault="0009386A" w:rsidP="0083342A">
      <w:pPr>
        <w:pStyle w:val="Subtitle1"/>
        <w:jc w:val="both"/>
      </w:pPr>
      <w:r w:rsidRPr="00F0136A">
        <w:t>Processes</w:t>
      </w:r>
    </w:p>
    <w:p w14:paraId="02ADED01" w14:textId="44E033A3" w:rsidR="00442FB6" w:rsidRPr="00BC7DE9" w:rsidRDefault="00847D6C" w:rsidP="0ACEB99A">
      <w:r w:rsidRPr="00BC7DE9">
        <w:lastRenderedPageBreak/>
        <w:t>E</w:t>
      </w:r>
      <w:r w:rsidR="00DC46FE" w:rsidRPr="00BC7DE9">
        <w:t>ach process is described by the following attributes</w:t>
      </w:r>
      <w:r w:rsidR="006D75A0" w:rsidRPr="00BC7DE9">
        <w:t>:</w:t>
      </w:r>
      <w:r w:rsidR="00442FB6" w:rsidRPr="00BC7DE9">
        <w:t xml:space="preserve"> </w:t>
      </w:r>
    </w:p>
    <w:p w14:paraId="6569DE15" w14:textId="130E7D88" w:rsidR="00442FB6" w:rsidRPr="003609C4" w:rsidRDefault="009D37FC"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275" behindDoc="0" locked="0" layoutInCell="1" allowOverlap="1" wp14:anchorId="06C34769" wp14:editId="151898DC">
                <wp:simplePos x="0" y="0"/>
                <wp:positionH relativeFrom="margin">
                  <wp:posOffset>0</wp:posOffset>
                </wp:positionH>
                <wp:positionV relativeFrom="paragraph">
                  <wp:posOffset>40376</wp:posOffset>
                </wp:positionV>
                <wp:extent cx="202565" cy="202565"/>
                <wp:effectExtent l="0" t="0" r="26035" b="26035"/>
                <wp:wrapNone/>
                <wp:docPr id="851933522" name="Text Box 85193352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2D4464C" w14:textId="6B6C0A47" w:rsidR="008B6C3A" w:rsidRPr="0083342A" w:rsidRDefault="008B6C3A" w:rsidP="009C653C">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34769" id="Text Box 851933522" o:spid="_x0000_s1065" type="#_x0000_t202" style="position:absolute;left:0;text-align:left;margin-left:0;margin-top:3.2pt;width:15.95pt;height:15.9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" fillcolor="#bfbfbf [2412]" strokeweight=".5pt">
                <v:textbox>
                  <w:txbxContent>
                    <w:p w14:paraId="52D4464C" w14:textId="6B6C0A47" w:rsidR="008B6C3A" w:rsidRPr="0083342A" w:rsidRDefault="008B6C3A" w:rsidP="009C653C">
                      <w:pPr>
                        <w:rPr>
                          <w:b/>
                          <w:sz w:val="14"/>
                        </w:rPr>
                      </w:pPr>
                      <w:r>
                        <w:rPr>
                          <w:b/>
                          <w:sz w:val="14"/>
                        </w:rPr>
                        <w:t>1</w:t>
                      </w:r>
                    </w:p>
                  </w:txbxContent>
                </v:textbox>
                <w10:wrap anchorx="margin"/>
              </v:shape>
            </w:pict>
          </mc:Fallback>
        </mc:AlternateContent>
      </w:r>
      <w:r w:rsidR="00442FB6">
        <w:t>Process N</w:t>
      </w:r>
      <w:r w:rsidR="00442FB6" w:rsidRPr="003609C4">
        <w:t>ame;</w:t>
      </w:r>
      <w:r w:rsidR="00442FB6" w:rsidRPr="5FAE366F">
        <w:t xml:space="preserve"> </w:t>
      </w:r>
    </w:p>
    <w:p w14:paraId="2979B79B" w14:textId="521A77C9" w:rsidR="00442FB6" w:rsidRPr="003609C4" w:rsidRDefault="009D37FC"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306" behindDoc="0" locked="0" layoutInCell="1" allowOverlap="1" wp14:anchorId="39CA72BE" wp14:editId="257E421C">
                <wp:simplePos x="0" y="0"/>
                <wp:positionH relativeFrom="margin">
                  <wp:posOffset>0</wp:posOffset>
                </wp:positionH>
                <wp:positionV relativeFrom="paragraph">
                  <wp:posOffset>17145</wp:posOffset>
                </wp:positionV>
                <wp:extent cx="202565" cy="202565"/>
                <wp:effectExtent l="0" t="0" r="26035" b="26035"/>
                <wp:wrapNone/>
                <wp:docPr id="140" name="Text Box 1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1920B4A" w14:textId="77777777" w:rsidR="008B6C3A" w:rsidRPr="0083342A" w:rsidRDefault="008B6C3A" w:rsidP="0008121B">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72BE" id="Text Box 140" o:spid="_x0000_s1066" type="#_x0000_t202" style="position:absolute;left:0;text-align:left;margin-left:0;margin-top:1.35pt;width:15.95pt;height:15.9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" fillcolor="#bfbfbf [2412]" strokeweight=".5pt">
                <v:textbox>
                  <w:txbxContent>
                    <w:p w14:paraId="71920B4A" w14:textId="77777777" w:rsidR="008B6C3A" w:rsidRPr="0083342A" w:rsidRDefault="008B6C3A" w:rsidP="0008121B">
                      <w:pPr>
                        <w:rPr>
                          <w:b/>
                          <w:sz w:val="14"/>
                        </w:rPr>
                      </w:pPr>
                      <w:r>
                        <w:rPr>
                          <w:b/>
                          <w:sz w:val="14"/>
                        </w:rPr>
                        <w:t>2</w:t>
                      </w:r>
                    </w:p>
                  </w:txbxContent>
                </v:textbox>
                <w10:wrap anchorx="margin"/>
              </v:shape>
            </w:pict>
          </mc:Fallback>
        </mc:AlternateContent>
      </w:r>
      <w:r w:rsidR="008915E4">
        <w:t xml:space="preserve">Process </w:t>
      </w:r>
      <w:r w:rsidR="00442FB6" w:rsidRPr="003609C4">
        <w:t>identification;</w:t>
      </w:r>
      <w:r w:rsidR="009C653C" w:rsidRPr="009C653C">
        <w:rPr>
          <w:noProof/>
        </w:rPr>
        <w:t xml:space="preserve"> </w:t>
      </w:r>
    </w:p>
    <w:p w14:paraId="3D8575F9" w14:textId="751E69BA" w:rsidR="00442FB6" w:rsidRPr="00BC7DE9" w:rsidRDefault="009D37FC"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267" behindDoc="0" locked="0" layoutInCell="1" allowOverlap="1" wp14:anchorId="57355243" wp14:editId="38A93AFE">
                <wp:simplePos x="0" y="0"/>
                <wp:positionH relativeFrom="margin">
                  <wp:align>left</wp:align>
                </wp:positionH>
                <wp:positionV relativeFrom="paragraph">
                  <wp:posOffset>31858</wp:posOffset>
                </wp:positionV>
                <wp:extent cx="202565" cy="202565"/>
                <wp:effectExtent l="0" t="0" r="26035" b="26035"/>
                <wp:wrapNone/>
                <wp:docPr id="34" name="Text Box 3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B41C957" w14:textId="77777777" w:rsidR="008B6C3A" w:rsidRPr="0083342A" w:rsidRDefault="008B6C3A" w:rsidP="00B429CC">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55243" id="Text Box 34" o:spid="_x0000_s1067" type="#_x0000_t202" style="position:absolute;left:0;text-align:left;margin-left:0;margin-top:2.5pt;width:15.95pt;height:15.9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" fillcolor="#bfbfbf [2412]" strokeweight=".5pt">
                <v:textbox>
                  <w:txbxContent>
                    <w:p w14:paraId="3B41C957" w14:textId="77777777" w:rsidR="008B6C3A" w:rsidRPr="0083342A" w:rsidRDefault="008B6C3A" w:rsidP="00B429CC">
                      <w:pPr>
                        <w:rPr>
                          <w:b/>
                          <w:sz w:val="14"/>
                        </w:rPr>
                      </w:pPr>
                      <w:r>
                        <w:rPr>
                          <w:b/>
                          <w:sz w:val="14"/>
                        </w:rPr>
                        <w:t>3</w:t>
                      </w:r>
                    </w:p>
                  </w:txbxContent>
                </v:textbox>
                <w10:wrap anchorx="margin"/>
              </v:shape>
            </w:pict>
          </mc:Fallback>
        </mc:AlternateContent>
      </w:r>
      <w:r w:rsidR="00584DE2">
        <w:rPr>
          <w:noProof/>
        </w:rPr>
        <mc:AlternateContent>
          <mc:Choice Requires="wps">
            <w:drawing>
              <wp:anchor distT="0" distB="0" distL="114300" distR="114300" simplePos="0" relativeHeight="251658268" behindDoc="0" locked="0" layoutInCell="1" allowOverlap="1" wp14:anchorId="61EC1096" wp14:editId="5FCDD729">
                <wp:simplePos x="0" y="0"/>
                <wp:positionH relativeFrom="rightMargin">
                  <wp:posOffset>-12677775</wp:posOffset>
                </wp:positionH>
                <wp:positionV relativeFrom="paragraph">
                  <wp:posOffset>-1094105</wp:posOffset>
                </wp:positionV>
                <wp:extent cx="202565" cy="202565"/>
                <wp:effectExtent l="0" t="0" r="26035" b="26035"/>
                <wp:wrapNone/>
                <wp:docPr id="45" name="Text Box 4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6C4FE9E" w14:textId="77777777" w:rsidR="008B6C3A" w:rsidRPr="0083342A" w:rsidRDefault="008B6C3A" w:rsidP="009278B0">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C1096" id="Text Box 45" o:spid="_x0000_s1068" type="#_x0000_t202" style="position:absolute;left:0;text-align:left;margin-left:-998.25pt;margin-top:-86.15pt;width:15.95pt;height:15.95pt;z-index:2516582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xwXg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" fillcolor="#bfbfbf [2412]" strokeweight=".5pt">
                <v:textbox>
                  <w:txbxContent>
                    <w:p w14:paraId="76C4FE9E" w14:textId="77777777" w:rsidR="008B6C3A" w:rsidRPr="0083342A" w:rsidRDefault="008B6C3A" w:rsidP="009278B0">
                      <w:pPr>
                        <w:rPr>
                          <w:b/>
                          <w:sz w:val="14"/>
                        </w:rPr>
                      </w:pPr>
                      <w:r>
                        <w:rPr>
                          <w:b/>
                          <w:sz w:val="14"/>
                        </w:rPr>
                        <w:t>4</w:t>
                      </w:r>
                    </w:p>
                  </w:txbxContent>
                </v:textbox>
                <w10:wrap anchorx="margin"/>
              </v:shape>
            </w:pict>
          </mc:Fallback>
        </mc:AlternateContent>
      </w:r>
      <w:r w:rsidR="004D1DDC" w:rsidRPr="00BC7DE9">
        <w:t>W</w:t>
      </w:r>
      <w:r w:rsidR="00E93193" w:rsidRPr="00BC7DE9">
        <w:t>ho perform</w:t>
      </w:r>
      <w:r w:rsidR="001074DF" w:rsidRPr="00BC7DE9">
        <w:t xml:space="preserve">s the </w:t>
      </w:r>
      <w:r w:rsidR="00A3267A" w:rsidRPr="00BC7DE9">
        <w:t>process</w:t>
      </w:r>
      <w:r w:rsidR="00442FB6" w:rsidRPr="00BC7DE9">
        <w:t xml:space="preserve"> (</w:t>
      </w:r>
      <w:r w:rsidR="00442FB6" w:rsidRPr="00BC7DE9">
        <w:rPr>
          <w:rStyle w:val="Bold"/>
          <w:b w:val="0"/>
        </w:rPr>
        <w:t>Organisation</w:t>
      </w:r>
      <w:r w:rsidR="00442FB6" w:rsidRPr="00BC7DE9">
        <w:t>);</w:t>
      </w:r>
      <w:r w:rsidR="00455581" w:rsidRPr="00BC7DE9">
        <w:rPr>
          <w:noProof/>
        </w:rPr>
        <w:t xml:space="preserve"> </w:t>
      </w:r>
    </w:p>
    <w:p w14:paraId="440BA1EE" w14:textId="45FE537F" w:rsidR="00442FB6" w:rsidRPr="00BC7DE9" w:rsidRDefault="009D37FC"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307" behindDoc="0" locked="0" layoutInCell="1" allowOverlap="1" wp14:anchorId="6B936AE0" wp14:editId="72043D2C">
                <wp:simplePos x="0" y="0"/>
                <wp:positionH relativeFrom="margin">
                  <wp:align>left</wp:align>
                </wp:positionH>
                <wp:positionV relativeFrom="paragraph">
                  <wp:posOffset>51962</wp:posOffset>
                </wp:positionV>
                <wp:extent cx="202565" cy="202565"/>
                <wp:effectExtent l="0" t="0" r="26035" b="26035"/>
                <wp:wrapNone/>
                <wp:docPr id="141" name="Text Box 14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AA5494F" w14:textId="77777777" w:rsidR="008B6C3A" w:rsidRPr="0083342A" w:rsidRDefault="008B6C3A" w:rsidP="0015702A">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36AE0" id="Text Box 141" o:spid="_x0000_s1069" type="#_x0000_t202" style="position:absolute;left:0;text-align:left;margin-left:0;margin-top:4.1pt;width:15.95pt;height:15.95pt;z-index:25165830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" fillcolor="#bfbfbf [2412]" strokeweight=".5pt">
                <v:textbox>
                  <w:txbxContent>
                    <w:p w14:paraId="7AA5494F" w14:textId="77777777" w:rsidR="008B6C3A" w:rsidRPr="0083342A" w:rsidRDefault="008B6C3A" w:rsidP="0015702A">
                      <w:pPr>
                        <w:rPr>
                          <w:b/>
                          <w:sz w:val="14"/>
                        </w:rPr>
                      </w:pPr>
                      <w:r>
                        <w:rPr>
                          <w:b/>
                          <w:sz w:val="14"/>
                        </w:rPr>
                        <w:t>4</w:t>
                      </w:r>
                    </w:p>
                  </w:txbxContent>
                </v:textbox>
                <w10:wrap anchorx="margin"/>
              </v:shape>
            </w:pict>
          </mc:Fallback>
        </mc:AlternateContent>
      </w:r>
      <w:r w:rsidR="00A3267A" w:rsidRPr="00BC7DE9">
        <w:t>Where the</w:t>
      </w:r>
      <w:r w:rsidR="00102A24" w:rsidRPr="00BC7DE9">
        <w:t xml:space="preserve"> process</w:t>
      </w:r>
      <w:r w:rsidR="00442FB6" w:rsidRPr="00BC7DE9">
        <w:t xml:space="preserve"> is performed (Location);</w:t>
      </w:r>
      <w:r w:rsidR="0015702A" w:rsidRPr="00BC7DE9">
        <w:rPr>
          <w:noProof/>
        </w:rPr>
        <w:t xml:space="preserve"> </w:t>
      </w:r>
    </w:p>
    <w:p w14:paraId="0D500473" w14:textId="48D6108B" w:rsidR="00442FB6" w:rsidRPr="00BC7DE9" w:rsidRDefault="00315432"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269" behindDoc="0" locked="0" layoutInCell="1" allowOverlap="1" wp14:anchorId="231DCEC3" wp14:editId="7BBE45D3">
                <wp:simplePos x="0" y="0"/>
                <wp:positionH relativeFrom="margin">
                  <wp:align>left</wp:align>
                </wp:positionH>
                <wp:positionV relativeFrom="paragraph">
                  <wp:posOffset>51758</wp:posOffset>
                </wp:positionV>
                <wp:extent cx="202565" cy="202565"/>
                <wp:effectExtent l="0" t="0" r="26035" b="26035"/>
                <wp:wrapNone/>
                <wp:docPr id="60" name="Text Box 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5589D4C" w14:textId="4ACCE812" w:rsidR="008B6C3A" w:rsidRPr="0083342A" w:rsidRDefault="008B6C3A" w:rsidP="009C60C2">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CEC3" id="Text Box 60" o:spid="_x0000_s1070" type="#_x0000_t202" style="position:absolute;left:0;text-align:left;margin-left:0;margin-top:4.1pt;width:15.95pt;height:15.9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ifXgIAAM4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" fillcolor="#bfbfbf [2412]" strokeweight=".5pt">
                <v:textbox>
                  <w:txbxContent>
                    <w:p w14:paraId="05589D4C" w14:textId="4ACCE812" w:rsidR="008B6C3A" w:rsidRPr="0083342A" w:rsidRDefault="008B6C3A" w:rsidP="009C60C2">
                      <w:pPr>
                        <w:rPr>
                          <w:b/>
                          <w:sz w:val="14"/>
                        </w:rPr>
                      </w:pPr>
                      <w:r>
                        <w:rPr>
                          <w:b/>
                          <w:sz w:val="14"/>
                        </w:rPr>
                        <w:t>5</w:t>
                      </w:r>
                    </w:p>
                  </w:txbxContent>
                </v:textbox>
                <w10:wrap anchorx="margin"/>
              </v:shape>
            </w:pict>
          </mc:Fallback>
        </mc:AlternateContent>
      </w:r>
      <w:r w:rsidR="00102A24" w:rsidRPr="00BC7DE9">
        <w:t>W</w:t>
      </w:r>
      <w:r w:rsidR="00442FB6" w:rsidRPr="00BC7DE9">
        <w:t xml:space="preserve">hich constraints </w:t>
      </w:r>
      <w:r w:rsidR="00102A24" w:rsidRPr="00BC7DE9">
        <w:t>apply</w:t>
      </w:r>
      <w:r w:rsidR="00442FB6" w:rsidRPr="00BC7DE9">
        <w:t xml:space="preserve"> (blank </w:t>
      </w:r>
      <w:r w:rsidR="0077308D" w:rsidRPr="00BC7DE9">
        <w:t>if</w:t>
      </w:r>
      <w:r w:rsidR="00442FB6" w:rsidRPr="00BC7DE9">
        <w:t xml:space="preserve"> no constra</w:t>
      </w:r>
      <w:r w:rsidR="0077308D" w:rsidRPr="00BC7DE9">
        <w:t>ints</w:t>
      </w:r>
      <w:r w:rsidR="00442FB6" w:rsidRPr="00BC7DE9">
        <w:t xml:space="preserve"> </w:t>
      </w:r>
      <w:r w:rsidR="0077308D" w:rsidRPr="00BC7DE9">
        <w:t>apply</w:t>
      </w:r>
      <w:r w:rsidR="00442FB6" w:rsidRPr="00BC7DE9">
        <w:t>);</w:t>
      </w:r>
      <w:r w:rsidR="009C60C2" w:rsidRPr="00BC7DE9">
        <w:rPr>
          <w:noProof/>
        </w:rPr>
        <w:t xml:space="preserve"> </w:t>
      </w:r>
    </w:p>
    <w:p w14:paraId="3E1D9C1A" w14:textId="3380DD65" w:rsidR="00B01287" w:rsidRPr="00BC7DE9" w:rsidRDefault="00315432" w:rsidP="0083342A">
      <w:pPr>
        <w:pStyle w:val="Bullet1"/>
        <w:numPr>
          <w:ilvl w:val="0"/>
          <w:numId w:val="2"/>
        </w:numPr>
        <w:spacing w:after="60" w:line="240" w:lineRule="auto"/>
        <w:ind w:left="864" w:hanging="288"/>
        <w:jc w:val="both"/>
      </w:pPr>
      <w:r>
        <w:rPr>
          <w:noProof/>
        </w:rPr>
        <mc:AlternateContent>
          <mc:Choice Requires="wps">
            <w:drawing>
              <wp:anchor distT="0" distB="0" distL="114300" distR="114300" simplePos="0" relativeHeight="251658270" behindDoc="0" locked="0" layoutInCell="1" allowOverlap="1" wp14:anchorId="326DF64F" wp14:editId="3B780CEE">
                <wp:simplePos x="0" y="0"/>
                <wp:positionH relativeFrom="rightMargin">
                  <wp:posOffset>-5702060</wp:posOffset>
                </wp:positionH>
                <wp:positionV relativeFrom="paragraph">
                  <wp:posOffset>8890</wp:posOffset>
                </wp:positionV>
                <wp:extent cx="202565" cy="202565"/>
                <wp:effectExtent l="0" t="0" r="26035" b="26035"/>
                <wp:wrapNone/>
                <wp:docPr id="851933508" name="Text Box 85193350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634B4E6" w14:textId="77777777" w:rsidR="008B6C3A" w:rsidRDefault="008B6C3A" w:rsidP="00B147D9">
                            <w:pPr>
                              <w:rPr>
                                <w:b/>
                                <w:sz w:val="14"/>
                              </w:rPr>
                            </w:pPr>
                            <w:r>
                              <w:rPr>
                                <w:b/>
                                <w:sz w:val="14"/>
                              </w:rPr>
                              <w:t>656</w:t>
                            </w:r>
                          </w:p>
                          <w:p w14:paraId="2B82A128" w14:textId="7E5FD759" w:rsidR="008B6C3A" w:rsidRPr="0083342A" w:rsidRDefault="008B6C3A" w:rsidP="00B147D9">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DF64F" id="Text Box 851933508" o:spid="_x0000_s1071" type="#_x0000_t202" style="position:absolute;left:0;text-align:left;margin-left:-449pt;margin-top:.7pt;width:15.95pt;height:15.95pt;z-index:25165827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" fillcolor="#bfbfbf [2412]" strokeweight=".5pt">
                <v:textbox>
                  <w:txbxContent>
                    <w:p w14:paraId="0634B4E6" w14:textId="77777777" w:rsidR="008B6C3A" w:rsidRDefault="008B6C3A" w:rsidP="00B147D9">
                      <w:pPr>
                        <w:rPr>
                          <w:b/>
                          <w:sz w:val="14"/>
                        </w:rPr>
                      </w:pPr>
                      <w:r>
                        <w:rPr>
                          <w:b/>
                          <w:sz w:val="14"/>
                        </w:rPr>
                        <w:t>656</w:t>
                      </w:r>
                    </w:p>
                    <w:p w14:paraId="2B82A128" w14:textId="7E5FD759" w:rsidR="008B6C3A" w:rsidRPr="0083342A" w:rsidRDefault="008B6C3A" w:rsidP="00B147D9">
                      <w:pPr>
                        <w:rPr>
                          <w:b/>
                          <w:sz w:val="14"/>
                        </w:rPr>
                      </w:pPr>
                    </w:p>
                  </w:txbxContent>
                </v:textbox>
                <w10:wrap anchorx="margin"/>
              </v:shape>
            </w:pict>
          </mc:Fallback>
        </mc:AlternateContent>
      </w:r>
      <w:r w:rsidR="003E1A53" w:rsidRPr="00BC7DE9">
        <w:t>What activities a</w:t>
      </w:r>
      <w:r w:rsidR="00540FB4" w:rsidRPr="00BC7DE9">
        <w:t>re included in the process (process description)</w:t>
      </w:r>
      <w:r w:rsidR="00B147D9" w:rsidRPr="00BC7DE9">
        <w:rPr>
          <w:noProof/>
        </w:rPr>
        <w:t xml:space="preserve"> </w:t>
      </w:r>
    </w:p>
    <w:p w14:paraId="6B9BCABD" w14:textId="71BA3E8F" w:rsidR="009D37FC" w:rsidRPr="00BC7DE9" w:rsidRDefault="00315432" w:rsidP="0083342A">
      <w:pPr>
        <w:pStyle w:val="Bullet1"/>
        <w:numPr>
          <w:ilvl w:val="0"/>
          <w:numId w:val="2"/>
        </w:numPr>
        <w:spacing w:after="0" w:line="240" w:lineRule="auto"/>
        <w:ind w:left="859"/>
        <w:jc w:val="both"/>
      </w:pPr>
      <w:r>
        <w:rPr>
          <w:noProof/>
        </w:rPr>
        <mc:AlternateContent>
          <mc:Choice Requires="wps">
            <w:drawing>
              <wp:anchor distT="0" distB="0" distL="114300" distR="114300" simplePos="0" relativeHeight="251658271" behindDoc="0" locked="0" layoutInCell="1" allowOverlap="1" wp14:anchorId="507AB2EF" wp14:editId="22122142">
                <wp:simplePos x="0" y="0"/>
                <wp:positionH relativeFrom="rightMargin">
                  <wp:posOffset>-5693146</wp:posOffset>
                </wp:positionH>
                <wp:positionV relativeFrom="paragraph">
                  <wp:posOffset>9525</wp:posOffset>
                </wp:positionV>
                <wp:extent cx="202565" cy="202565"/>
                <wp:effectExtent l="0" t="0" r="26035" b="26035"/>
                <wp:wrapNone/>
                <wp:docPr id="851933510" name="Text Box 85193351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82E5BF7" w14:textId="77777777" w:rsidR="008B6C3A" w:rsidRDefault="008B6C3A" w:rsidP="00AA50A6">
                            <w:pPr>
                              <w:rPr>
                                <w:b/>
                                <w:sz w:val="14"/>
                              </w:rPr>
                            </w:pPr>
                            <w:r>
                              <w:rPr>
                                <w:b/>
                                <w:sz w:val="14"/>
                              </w:rPr>
                              <w:t>7</w:t>
                            </w:r>
                          </w:p>
                          <w:p w14:paraId="6A371574" w14:textId="55FF6BBB" w:rsidR="008B6C3A" w:rsidRPr="0083342A" w:rsidRDefault="008B6C3A" w:rsidP="00AA50A6">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AB2EF" id="Text Box 851933510" o:spid="_x0000_s1072" type="#_x0000_t202" style="position:absolute;left:0;text-align:left;margin-left:-448.3pt;margin-top:.75pt;width:15.95pt;height:15.95pt;z-index:25165827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" fillcolor="#bfbfbf [2412]" strokeweight=".5pt">
                <v:textbox>
                  <w:txbxContent>
                    <w:p w14:paraId="182E5BF7" w14:textId="77777777" w:rsidR="008B6C3A" w:rsidRDefault="008B6C3A" w:rsidP="00AA50A6">
                      <w:pPr>
                        <w:rPr>
                          <w:b/>
                          <w:sz w:val="14"/>
                        </w:rPr>
                      </w:pPr>
                      <w:r>
                        <w:rPr>
                          <w:b/>
                          <w:sz w:val="14"/>
                        </w:rPr>
                        <w:t>7</w:t>
                      </w:r>
                    </w:p>
                    <w:p w14:paraId="6A371574" w14:textId="55FF6BBB" w:rsidR="008B6C3A" w:rsidRPr="0083342A" w:rsidRDefault="008B6C3A" w:rsidP="00AA50A6">
                      <w:pPr>
                        <w:rPr>
                          <w:b/>
                          <w:sz w:val="14"/>
                        </w:rPr>
                      </w:pPr>
                    </w:p>
                  </w:txbxContent>
                </v:textbox>
                <w10:wrap anchorx="margin"/>
              </v:shape>
            </w:pict>
          </mc:Fallback>
        </mc:AlternateContent>
      </w:r>
      <w:r w:rsidR="00796995" w:rsidRPr="00BC7DE9">
        <w:t>W</w:t>
      </w:r>
      <w:r w:rsidR="00B01287" w:rsidRPr="00BC7DE9">
        <w:t>h</w:t>
      </w:r>
      <w:r w:rsidR="005F6B7E" w:rsidRPr="00BC7DE9">
        <w:t>ich i</w:t>
      </w:r>
      <w:r w:rsidR="00442FB6" w:rsidRPr="00BC7DE9">
        <w:t xml:space="preserve">nformation </w:t>
      </w:r>
      <w:r w:rsidR="00796995" w:rsidRPr="00BC7DE9">
        <w:t>is</w:t>
      </w:r>
      <w:r w:rsidR="00442FB6" w:rsidRPr="00BC7DE9">
        <w:t xml:space="preserve"> exchanged between two locations;</w:t>
      </w:r>
      <w:r w:rsidR="00AA50A6" w:rsidRPr="00BC7DE9">
        <w:rPr>
          <w:noProof/>
        </w:rPr>
        <w:t xml:space="preserve"> </w:t>
      </w:r>
    </w:p>
    <w:p w14:paraId="1685DADB" w14:textId="49907D8B" w:rsidR="00422C5F" w:rsidRPr="00BC7DE9" w:rsidRDefault="002037B1" w:rsidP="0083342A">
      <w:pPr>
        <w:pStyle w:val="Bullet1"/>
        <w:spacing w:after="0" w:line="240" w:lineRule="auto"/>
        <w:ind w:left="859" w:firstLine="0"/>
        <w:jc w:val="both"/>
      </w:pPr>
      <w:r>
        <w:rPr>
          <w:noProof/>
        </w:rPr>
        <mc:AlternateContent>
          <mc:Choice Requires="wps">
            <w:drawing>
              <wp:anchor distT="0" distB="0" distL="114300" distR="114300" simplePos="0" relativeHeight="251658274" behindDoc="0" locked="0" layoutInCell="1" allowOverlap="1" wp14:anchorId="105B8752" wp14:editId="2BD93F59">
                <wp:simplePos x="0" y="0"/>
                <wp:positionH relativeFrom="rightMargin">
                  <wp:posOffset>-5695051</wp:posOffset>
                </wp:positionH>
                <wp:positionV relativeFrom="paragraph">
                  <wp:posOffset>95885</wp:posOffset>
                </wp:positionV>
                <wp:extent cx="202565" cy="202565"/>
                <wp:effectExtent l="0" t="0" r="26035" b="26035"/>
                <wp:wrapNone/>
                <wp:docPr id="851933517" name="Text Box 85193351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8CE8C6B" w14:textId="7A826D9B" w:rsidR="008B6C3A" w:rsidRPr="0083342A" w:rsidRDefault="008B6C3A" w:rsidP="00FD087C">
                            <w:pPr>
                              <w:rPr>
                                <w:b/>
                                <w:sz w:val="14"/>
                              </w:rPr>
                            </w:pPr>
                            <w:r>
                              <w:rPr>
                                <w:b/>
                                <w:sz w:val="1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8752" id="Text Box 851933517" o:spid="_x0000_s1073" type="#_x0000_t202" style="position:absolute;left:0;text-align:left;margin-left:-448.45pt;margin-top:7.55pt;width:15.95pt;height:15.95pt;z-index:25165827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" fillcolor="#bfbfbf [2412]" strokeweight=".5pt">
                <v:textbox>
                  <w:txbxContent>
                    <w:p w14:paraId="18CE8C6B" w14:textId="7A826D9B" w:rsidR="008B6C3A" w:rsidRPr="0083342A" w:rsidRDefault="008B6C3A" w:rsidP="00FD087C">
                      <w:pPr>
                        <w:rPr>
                          <w:b/>
                          <w:sz w:val="14"/>
                        </w:rPr>
                      </w:pPr>
                      <w:r>
                        <w:rPr>
                          <w:b/>
                          <w:sz w:val="14"/>
                        </w:rPr>
                        <w:t>85</w:t>
                      </w:r>
                    </w:p>
                  </w:txbxContent>
                </v:textbox>
                <w10:wrap anchorx="margin"/>
              </v:shape>
            </w:pict>
          </mc:Fallback>
        </mc:AlternateContent>
      </w:r>
      <w:r w:rsidR="005F75DB" w:rsidRPr="00BC7DE9">
        <w:t>F</w:t>
      </w:r>
      <w:r w:rsidR="00442FB6" w:rsidRPr="00BC7DE9">
        <w:t>inal situation</w:t>
      </w:r>
      <w:r w:rsidR="005F75DB" w:rsidRPr="00BC7DE9">
        <w:t xml:space="preserve"> descri</w:t>
      </w:r>
      <w:r w:rsidR="00526208" w:rsidRPr="00BC7DE9">
        <w:t>pti</w:t>
      </w:r>
      <w:r w:rsidR="00AD0B21" w:rsidRPr="00BC7DE9">
        <w:t>on, where System exits the process.</w:t>
      </w:r>
      <w:r w:rsidR="00442FB6" w:rsidRPr="00BC7DE9">
        <w:t xml:space="preserve"> (this </w:t>
      </w:r>
      <w:r w:rsidR="005B13C9" w:rsidRPr="00BC7DE9">
        <w:t xml:space="preserve">final situation is not meant to </w:t>
      </w:r>
      <w:r w:rsidR="00442FB6" w:rsidRPr="00BC7DE9">
        <w:t>duplicate what is said in the description of what the process does but only mentions the most relevant information).</w:t>
      </w:r>
      <w:r w:rsidR="00FD087C" w:rsidRPr="00BC7DE9">
        <w:rPr>
          <w:noProof/>
        </w:rPr>
        <w:t xml:space="preserve"> </w:t>
      </w:r>
    </w:p>
    <w:p w14:paraId="5AD731EE" w14:textId="77777777" w:rsidR="005265A7" w:rsidRPr="00BC7DE9" w:rsidRDefault="005265A7" w:rsidP="0083342A">
      <w:pPr>
        <w:pStyle w:val="Bullet1"/>
        <w:spacing w:after="0" w:line="240" w:lineRule="auto"/>
        <w:jc w:val="both"/>
      </w:pPr>
    </w:p>
    <w:p w14:paraId="1A914160" w14:textId="26FA6E66" w:rsidR="005265A7" w:rsidRPr="00BC7DE9" w:rsidRDefault="005265A7" w:rsidP="0083342A">
      <w:pPr>
        <w:pStyle w:val="Bullet1"/>
        <w:spacing w:after="0" w:line="240" w:lineRule="auto"/>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444568" w:rsidRPr="002F79DA" w14:paraId="127CD3FC" w14:textId="77777777" w:rsidTr="002F713B">
        <w:tc>
          <w:tcPr>
            <w:tcW w:w="6662" w:type="dxa"/>
          </w:tcPr>
          <w:p w14:paraId="318BDEC6" w14:textId="706A12BF" w:rsidR="00444568" w:rsidRPr="00BC7DE9" w:rsidRDefault="00E13963" w:rsidP="002F713B">
            <w:pPr>
              <w:pStyle w:val="TableID"/>
              <w:jc w:val="both"/>
            </w:pPr>
            <w:r>
              <w:rPr>
                <w:noProof/>
              </w:rPr>
              <mc:AlternateContent>
                <mc:Choice Requires="wps">
                  <w:drawing>
                    <wp:anchor distT="0" distB="0" distL="114300" distR="114300" simplePos="0" relativeHeight="251658296" behindDoc="0" locked="0" layoutInCell="1" allowOverlap="1" wp14:anchorId="155BB1AC" wp14:editId="26D03EA4">
                      <wp:simplePos x="0" y="0"/>
                      <wp:positionH relativeFrom="column">
                        <wp:posOffset>2327275</wp:posOffset>
                      </wp:positionH>
                      <wp:positionV relativeFrom="paragraph">
                        <wp:posOffset>1270</wp:posOffset>
                      </wp:positionV>
                      <wp:extent cx="202565" cy="202565"/>
                      <wp:effectExtent l="0" t="0" r="26035" b="26035"/>
                      <wp:wrapNone/>
                      <wp:docPr id="14" name="Text Box 1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053D9717" w14:textId="77777777" w:rsidR="008B6C3A" w:rsidRPr="0083342A" w:rsidRDefault="008B6C3A" w:rsidP="0083342A">
                                  <w:pPr>
                                    <w:jc w:val="center"/>
                                    <w:rPr>
                                      <w:b/>
                                      <w:sz w:val="14"/>
                                    </w:rPr>
                                  </w:pPr>
                                  <w:r w:rsidRPr="00455581">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BB1AC" id="Text Box 14" o:spid="_x0000_s1074" type="#_x0000_t202" style="position:absolute;left:0;text-align:left;margin-left:183.25pt;margin-top:.1pt;width:15.95pt;height:15.9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" fillcolor="#bfbfbf [2412]" strokeweight=".5pt">
                      <v:textbox>
                        <w:txbxContent>
                          <w:p w14:paraId="053D9717" w14:textId="77777777" w:rsidR="008B6C3A" w:rsidRPr="0083342A" w:rsidRDefault="008B6C3A" w:rsidP="0083342A">
                            <w:pPr>
                              <w:jc w:val="center"/>
                              <w:rPr>
                                <w:b/>
                                <w:sz w:val="14"/>
                              </w:rPr>
                            </w:pPr>
                            <w:r w:rsidRPr="00455581">
                              <w:rPr>
                                <w:b/>
                                <w:sz w:val="14"/>
                              </w:rPr>
                              <w:t>1</w:t>
                            </w:r>
                          </w:p>
                        </w:txbxContent>
                      </v:textbox>
                    </v:shape>
                  </w:pict>
                </mc:Fallback>
              </mc:AlternateContent>
            </w:r>
            <w:r w:rsidR="00444568" w:rsidRPr="00BC7DE9">
              <w:t>Submit request for movement information</w:t>
            </w:r>
            <w:r w:rsidR="00444568" w:rsidRPr="00BC7DE9">
              <w:rPr>
                <w:noProof/>
              </w:rPr>
              <w:t xml:space="preserve"> </w:t>
            </w:r>
          </w:p>
        </w:tc>
        <w:tc>
          <w:tcPr>
            <w:tcW w:w="2409" w:type="dxa"/>
          </w:tcPr>
          <w:p w14:paraId="5DEE1A89" w14:textId="42C99D3C" w:rsidR="00444568" w:rsidRPr="002F79DA" w:rsidRDefault="00444568" w:rsidP="002F713B">
            <w:pPr>
              <w:pStyle w:val="TableID"/>
              <w:jc w:val="both"/>
            </w:pPr>
            <w:r w:rsidRPr="002F79DA">
              <w:t xml:space="preserve">Process: </w:t>
            </w:r>
            <w:r>
              <w:t>L4-TRA</w:t>
            </w:r>
            <w:r w:rsidRPr="003870E1">
              <w:t>-01-11-01</w:t>
            </w:r>
          </w:p>
        </w:tc>
      </w:tr>
      <w:tr w:rsidR="00444568" w:rsidRPr="002F79DA" w14:paraId="16D4EFD0" w14:textId="77777777" w:rsidTr="002F713B">
        <w:tc>
          <w:tcPr>
            <w:tcW w:w="9073" w:type="dxa"/>
            <w:gridSpan w:val="2"/>
            <w:tcBorders>
              <w:top w:val="single" w:sz="12" w:space="0" w:color="auto"/>
              <w:left w:val="single" w:sz="12" w:space="0" w:color="auto"/>
              <w:bottom w:val="single" w:sz="12" w:space="0" w:color="auto"/>
              <w:right w:val="single" w:sz="12" w:space="0" w:color="auto"/>
            </w:tcBorders>
          </w:tcPr>
          <w:p w14:paraId="59DD38B2" w14:textId="61BD6A22" w:rsidR="00444568" w:rsidRPr="002F79DA" w:rsidRDefault="00444568" w:rsidP="002F713B">
            <w:pPr>
              <w:pStyle w:val="Table"/>
              <w:jc w:val="both"/>
              <w:rPr>
                <w:rStyle w:val="Bold"/>
              </w:rPr>
            </w:pPr>
            <w:r w:rsidRPr="002F79DA">
              <w:rPr>
                <w:rStyle w:val="Bold"/>
              </w:rPr>
              <w:t xml:space="preserve">Organisation : </w:t>
            </w:r>
            <w:r w:rsidRPr="002F79DA">
              <w:t>National Customs Administration</w:t>
            </w:r>
          </w:p>
        </w:tc>
      </w:tr>
      <w:tr w:rsidR="00444568" w:rsidRPr="00176371" w14:paraId="740509E6" w14:textId="77777777" w:rsidTr="002F713B">
        <w:tc>
          <w:tcPr>
            <w:tcW w:w="9073" w:type="dxa"/>
            <w:gridSpan w:val="2"/>
            <w:tcBorders>
              <w:top w:val="single" w:sz="12" w:space="0" w:color="auto"/>
              <w:left w:val="single" w:sz="12" w:space="0" w:color="auto"/>
              <w:bottom w:val="single" w:sz="12" w:space="0" w:color="auto"/>
              <w:right w:val="single" w:sz="12" w:space="0" w:color="auto"/>
            </w:tcBorders>
          </w:tcPr>
          <w:p w14:paraId="0200CEAA" w14:textId="40B06115" w:rsidR="00444568" w:rsidRPr="00BC7DE9" w:rsidRDefault="00444568" w:rsidP="002F713B">
            <w:pPr>
              <w:pStyle w:val="Table"/>
              <w:jc w:val="both"/>
              <w:rPr>
                <w:rStyle w:val="Bold"/>
              </w:rPr>
            </w:pPr>
            <w:r>
              <w:rPr>
                <w:noProof/>
              </w:rPr>
              <mc:AlternateContent>
                <mc:Choice Requires="wps">
                  <w:drawing>
                    <wp:anchor distT="0" distB="0" distL="114300" distR="114300" simplePos="0" relativeHeight="251658295" behindDoc="0" locked="0" layoutInCell="1" allowOverlap="1" wp14:anchorId="3C599033" wp14:editId="52FDD363">
                      <wp:simplePos x="0" y="0"/>
                      <wp:positionH relativeFrom="column">
                        <wp:posOffset>3931541</wp:posOffset>
                      </wp:positionH>
                      <wp:positionV relativeFrom="paragraph">
                        <wp:posOffset>-447675</wp:posOffset>
                      </wp:positionV>
                      <wp:extent cx="203137" cy="203137"/>
                      <wp:effectExtent l="0" t="0" r="14605" b="15240"/>
                      <wp:wrapNone/>
                      <wp:docPr id="55" name="Text Box 55"/>
                      <wp:cNvGraphicFramePr/>
                      <a:graphic xmlns:a="http://schemas.openxmlformats.org/drawingml/2006/main">
                        <a:graphicData uri="http://schemas.microsoft.com/office/word/2010/wordprocessingShape">
                          <wps:wsp>
                            <wps:cNvSpPr txBox="1"/>
                            <wps:spPr>
                              <a:xfrm>
                                <a:off x="0" y="0"/>
                                <a:ext cx="203137" cy="203137"/>
                              </a:xfrm>
                              <a:prstGeom prst="rect">
                                <a:avLst/>
                              </a:prstGeom>
                              <a:solidFill>
                                <a:schemeClr val="bg1">
                                  <a:lumMod val="75000"/>
                                </a:schemeClr>
                              </a:solidFill>
                              <a:ln w="6350">
                                <a:solidFill>
                                  <a:prstClr val="black"/>
                                </a:solidFill>
                              </a:ln>
                            </wps:spPr>
                            <wps:txbx>
                              <w:txbxContent>
                                <w:p w14:paraId="7AC007F8" w14:textId="77777777" w:rsidR="008B6C3A" w:rsidRPr="00B82ADF" w:rsidRDefault="008B6C3A" w:rsidP="00444568">
                                  <w:pPr>
                                    <w:jc w:val="cente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99033" id="Text Box 55" o:spid="_x0000_s1075" type="#_x0000_t202" style="position:absolute;left:0;text-align:left;margin-left:309.55pt;margin-top:-35.25pt;width:16pt;height:16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" fillcolor="#bfbfbf [2412]" strokeweight=".5pt">
                      <v:textbox>
                        <w:txbxContent>
                          <w:p w14:paraId="7AC007F8" w14:textId="77777777" w:rsidR="008B6C3A" w:rsidRPr="00B82ADF" w:rsidRDefault="008B6C3A" w:rsidP="00444568">
                            <w:pPr>
                              <w:jc w:val="center"/>
                              <w:rPr>
                                <w:b/>
                                <w:sz w:val="14"/>
                              </w:rPr>
                            </w:pPr>
                            <w:r>
                              <w:rPr>
                                <w:b/>
                                <w:sz w:val="14"/>
                              </w:rPr>
                              <w:t>2</w:t>
                            </w:r>
                          </w:p>
                        </w:txbxContent>
                      </v:textbox>
                    </v:shape>
                  </w:pict>
                </mc:Fallback>
              </mc:AlternateContent>
            </w:r>
            <w:r>
              <w:rPr>
                <w:noProof/>
              </w:rPr>
              <mc:AlternateContent>
                <mc:Choice Requires="wps">
                  <w:drawing>
                    <wp:anchor distT="0" distB="0" distL="114300" distR="114300" simplePos="0" relativeHeight="251658289" behindDoc="0" locked="0" layoutInCell="1" allowOverlap="1" wp14:anchorId="6EA35527" wp14:editId="0B06B15B">
                      <wp:simplePos x="0" y="0"/>
                      <wp:positionH relativeFrom="rightMargin">
                        <wp:posOffset>-2303145</wp:posOffset>
                      </wp:positionH>
                      <wp:positionV relativeFrom="paragraph">
                        <wp:posOffset>-225425</wp:posOffset>
                      </wp:positionV>
                      <wp:extent cx="202565" cy="202565"/>
                      <wp:effectExtent l="0" t="0" r="26035" b="26035"/>
                      <wp:wrapNone/>
                      <wp:docPr id="27" name="Text Box 2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3FEAA82" w14:textId="77777777" w:rsidR="008B6C3A" w:rsidRPr="00B82ADF" w:rsidRDefault="008B6C3A" w:rsidP="00444568">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5527" id="Text Box 27" o:spid="_x0000_s1076" type="#_x0000_t202" style="position:absolute;left:0;text-align:left;margin-left:-181.35pt;margin-top:-17.75pt;width:15.95pt;height:15.95pt;z-index:25165828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" fillcolor="#bfbfbf [2412]" strokeweight=".5pt">
                      <v:textbox>
                        <w:txbxContent>
                          <w:p w14:paraId="33FEAA82" w14:textId="77777777" w:rsidR="008B6C3A" w:rsidRPr="00B82ADF" w:rsidRDefault="008B6C3A" w:rsidP="00444568">
                            <w:pPr>
                              <w:rPr>
                                <w:b/>
                                <w:sz w:val="14"/>
                              </w:rPr>
                            </w:pPr>
                            <w:r>
                              <w:rPr>
                                <w:b/>
                                <w:sz w:val="14"/>
                              </w:rPr>
                              <w:t>3</w:t>
                            </w:r>
                          </w:p>
                        </w:txbxContent>
                      </v:textbox>
                      <w10:wrap anchorx="margin"/>
                    </v:shape>
                  </w:pict>
                </mc:Fallback>
              </mc:AlternateContent>
            </w:r>
            <w:r w:rsidRPr="00BC7DE9">
              <w:rPr>
                <w:rStyle w:val="Bold"/>
              </w:rPr>
              <w:t xml:space="preserve">Location : </w:t>
            </w:r>
            <w:r w:rsidRPr="00BC7DE9">
              <w:t>Customs Office of Departure, Customs Office of Destination, Customs Office of Guarantee, Customs Office of Transit</w:t>
            </w:r>
          </w:p>
        </w:tc>
      </w:tr>
      <w:tr w:rsidR="00444568" w:rsidRPr="00176371" w14:paraId="0D664A42" w14:textId="77777777" w:rsidTr="002F713B">
        <w:tc>
          <w:tcPr>
            <w:tcW w:w="9073" w:type="dxa"/>
            <w:gridSpan w:val="2"/>
            <w:tcBorders>
              <w:top w:val="single" w:sz="12" w:space="0" w:color="auto"/>
              <w:left w:val="single" w:sz="12" w:space="0" w:color="auto"/>
              <w:bottom w:val="single" w:sz="12" w:space="0" w:color="auto"/>
              <w:right w:val="single" w:sz="12" w:space="0" w:color="auto"/>
            </w:tcBorders>
          </w:tcPr>
          <w:p w14:paraId="0059BAF7" w14:textId="77777777" w:rsidR="00444568" w:rsidRPr="00BC7DE9" w:rsidRDefault="00444568" w:rsidP="002F713B">
            <w:pPr>
              <w:pStyle w:val="Table"/>
              <w:jc w:val="both"/>
              <w:rPr>
                <w:rStyle w:val="Bold"/>
              </w:rPr>
            </w:pPr>
            <w:r>
              <w:rPr>
                <w:noProof/>
              </w:rPr>
              <mc:AlternateContent>
                <mc:Choice Requires="wps">
                  <w:drawing>
                    <wp:anchor distT="0" distB="0" distL="114300" distR="114300" simplePos="0" relativeHeight="251658290" behindDoc="0" locked="0" layoutInCell="1" allowOverlap="1" wp14:anchorId="1ACEB106" wp14:editId="0669F92B">
                      <wp:simplePos x="0" y="0"/>
                      <wp:positionH relativeFrom="rightMargin">
                        <wp:posOffset>-4360545</wp:posOffset>
                      </wp:positionH>
                      <wp:positionV relativeFrom="paragraph">
                        <wp:posOffset>-259080</wp:posOffset>
                      </wp:positionV>
                      <wp:extent cx="202565" cy="202565"/>
                      <wp:effectExtent l="0" t="0" r="26035" b="26035"/>
                      <wp:wrapNone/>
                      <wp:docPr id="40" name="Text Box 4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BE008FB" w14:textId="77777777" w:rsidR="008B6C3A" w:rsidRPr="00B82ADF" w:rsidRDefault="008B6C3A" w:rsidP="00444568">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EB106" id="Text Box 40" o:spid="_x0000_s1077" type="#_x0000_t202" style="position:absolute;left:0;text-align:left;margin-left:-343.35pt;margin-top:-20.4pt;width:15.95pt;height:15.95pt;z-index:2516582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" fillcolor="#bfbfbf [2412]" strokeweight=".5pt">
                      <v:textbox>
                        <w:txbxContent>
                          <w:p w14:paraId="4BE008FB" w14:textId="77777777" w:rsidR="008B6C3A" w:rsidRPr="00B82ADF" w:rsidRDefault="008B6C3A" w:rsidP="00444568">
                            <w:pPr>
                              <w:rPr>
                                <w:b/>
                                <w:sz w:val="14"/>
                              </w:rPr>
                            </w:pPr>
                            <w:r>
                              <w:rPr>
                                <w:b/>
                                <w:sz w:val="14"/>
                              </w:rPr>
                              <w:t>4</w:t>
                            </w:r>
                          </w:p>
                        </w:txbxContent>
                      </v:textbox>
                      <w10:wrap anchorx="margin"/>
                    </v:shape>
                  </w:pict>
                </mc:Fallback>
              </mc:AlternateContent>
            </w:r>
            <w:r w:rsidRPr="00BC7DE9">
              <w:rPr>
                <w:rStyle w:val="Bold"/>
              </w:rPr>
              <w:t>Constraint :</w:t>
            </w:r>
            <w:r w:rsidRPr="00BC7DE9">
              <w:t xml:space="preserve"> The movement information may be located in a different country (that of the Customs Office of Departure).</w:t>
            </w:r>
            <w:r w:rsidRPr="00BC7DE9">
              <w:rPr>
                <w:noProof/>
              </w:rPr>
              <w:t xml:space="preserve"> </w:t>
            </w:r>
          </w:p>
        </w:tc>
      </w:tr>
      <w:tr w:rsidR="00444568" w:rsidRPr="00176371" w14:paraId="5F899658" w14:textId="77777777" w:rsidTr="002F713B">
        <w:tc>
          <w:tcPr>
            <w:tcW w:w="9073" w:type="dxa"/>
            <w:gridSpan w:val="2"/>
            <w:tcBorders>
              <w:top w:val="single" w:sz="12" w:space="0" w:color="auto"/>
              <w:left w:val="single" w:sz="12" w:space="0" w:color="auto"/>
              <w:bottom w:val="single" w:sz="12" w:space="0" w:color="auto"/>
              <w:right w:val="single" w:sz="12" w:space="0" w:color="auto"/>
            </w:tcBorders>
          </w:tcPr>
          <w:p w14:paraId="283B861E" w14:textId="77777777" w:rsidR="00444568" w:rsidRPr="00BC7DE9" w:rsidRDefault="00444568" w:rsidP="002F713B">
            <w:pPr>
              <w:pStyle w:val="Table"/>
              <w:jc w:val="both"/>
            </w:pPr>
            <w:r>
              <w:rPr>
                <w:noProof/>
              </w:rPr>
              <mc:AlternateContent>
                <mc:Choice Requires="wps">
                  <w:drawing>
                    <wp:anchor distT="0" distB="0" distL="114300" distR="114300" simplePos="0" relativeHeight="251658292" behindDoc="0" locked="0" layoutInCell="1" allowOverlap="1" wp14:anchorId="2A888CC3" wp14:editId="538CD9C6">
                      <wp:simplePos x="0" y="0"/>
                      <wp:positionH relativeFrom="rightMargin">
                        <wp:posOffset>-893445</wp:posOffset>
                      </wp:positionH>
                      <wp:positionV relativeFrom="paragraph">
                        <wp:posOffset>-27940</wp:posOffset>
                      </wp:positionV>
                      <wp:extent cx="202565" cy="202565"/>
                      <wp:effectExtent l="0" t="0" r="26035" b="26035"/>
                      <wp:wrapNone/>
                      <wp:docPr id="851933507" name="Text Box 85193350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CC55129" w14:textId="77777777" w:rsidR="008B6C3A" w:rsidRDefault="008B6C3A" w:rsidP="00444568">
                                  <w:pPr>
                                    <w:rPr>
                                      <w:b/>
                                      <w:sz w:val="14"/>
                                    </w:rPr>
                                  </w:pPr>
                                  <w:r>
                                    <w:rPr>
                                      <w:b/>
                                      <w:sz w:val="14"/>
                                    </w:rPr>
                                    <w:t>6</w:t>
                                  </w:r>
                                </w:p>
                                <w:p w14:paraId="68C772C6" w14:textId="77777777" w:rsidR="008B6C3A" w:rsidRPr="00B82ADF" w:rsidRDefault="008B6C3A" w:rsidP="00444568">
                                  <w:pPr>
                                    <w:rPr>
                                      <w:b/>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8CC3" id="Text Box 851933507" o:spid="_x0000_s1078" type="#_x0000_t202" style="position:absolute;left:0;text-align:left;margin-left:-70.35pt;margin-top:-2.2pt;width:15.95pt;height:15.95pt;z-index:2516582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" fillcolor="#bfbfbf [2412]" strokeweight=".5pt">
                      <v:textbox>
                        <w:txbxContent>
                          <w:p w14:paraId="6CC55129" w14:textId="77777777" w:rsidR="008B6C3A" w:rsidRDefault="008B6C3A" w:rsidP="00444568">
                            <w:pPr>
                              <w:rPr>
                                <w:b/>
                                <w:sz w:val="14"/>
                              </w:rPr>
                            </w:pPr>
                            <w:r>
                              <w:rPr>
                                <w:b/>
                                <w:sz w:val="14"/>
                              </w:rPr>
                              <w:t>6</w:t>
                            </w:r>
                          </w:p>
                          <w:p w14:paraId="68C772C6" w14:textId="77777777" w:rsidR="008B6C3A" w:rsidRPr="00B82ADF" w:rsidRDefault="008B6C3A" w:rsidP="00444568">
                            <w:pPr>
                              <w:rPr>
                                <w:b/>
                                <w:sz w:val="14"/>
                              </w:rPr>
                            </w:pPr>
                          </w:p>
                        </w:txbxContent>
                      </v:textbox>
                      <w10:wrap anchorx="margin"/>
                    </v:shape>
                  </w:pict>
                </mc:Fallback>
              </mc:AlternateContent>
            </w:r>
            <w:r>
              <w:rPr>
                <w:noProof/>
              </w:rPr>
              <mc:AlternateContent>
                <mc:Choice Requires="wps">
                  <w:drawing>
                    <wp:anchor distT="0" distB="0" distL="114300" distR="114300" simplePos="0" relativeHeight="251658291" behindDoc="0" locked="0" layoutInCell="1" allowOverlap="1" wp14:anchorId="5D8B5EF7" wp14:editId="46C701FF">
                      <wp:simplePos x="0" y="0"/>
                      <wp:positionH relativeFrom="rightMargin">
                        <wp:posOffset>-4208145</wp:posOffset>
                      </wp:positionH>
                      <wp:positionV relativeFrom="paragraph">
                        <wp:posOffset>-241935</wp:posOffset>
                      </wp:positionV>
                      <wp:extent cx="202565" cy="202565"/>
                      <wp:effectExtent l="0" t="0" r="26035" b="26035"/>
                      <wp:wrapNone/>
                      <wp:docPr id="58" name="Text Box 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68B10E3" w14:textId="77777777" w:rsidR="008B6C3A" w:rsidRPr="00B82ADF" w:rsidRDefault="008B6C3A" w:rsidP="00444568">
                                  <w:pPr>
                                    <w:rPr>
                                      <w:b/>
                                      <w:sz w:val="14"/>
                                    </w:rPr>
                                  </w:pPr>
                                  <w:r>
                                    <w:rPr>
                                      <w:b/>
                                      <w:sz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5EF7" id="Text Box 58" o:spid="_x0000_s1079" type="#_x0000_t202" style="position:absolute;left:0;text-align:left;margin-left:-331.35pt;margin-top:-19.05pt;width:15.95pt;height:15.95pt;z-index:25165829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" fillcolor="#bfbfbf [2412]" strokeweight=".5pt">
                      <v:textbox>
                        <w:txbxContent>
                          <w:p w14:paraId="468B10E3" w14:textId="77777777" w:rsidR="008B6C3A" w:rsidRPr="00B82ADF" w:rsidRDefault="008B6C3A" w:rsidP="00444568">
                            <w:pPr>
                              <w:rPr>
                                <w:b/>
                                <w:sz w:val="14"/>
                              </w:rPr>
                            </w:pPr>
                            <w:r>
                              <w:rPr>
                                <w:b/>
                                <w:sz w:val="14"/>
                              </w:rPr>
                              <w:t>5</w:t>
                            </w:r>
                          </w:p>
                        </w:txbxContent>
                      </v:textbox>
                      <w10:wrap anchorx="margin"/>
                    </v:shape>
                  </w:pict>
                </mc:Fallback>
              </mc:AlternateContent>
            </w:r>
            <w:r w:rsidRPr="00BC7DE9">
              <w:t>A Customs Officer submits a request for movement information based on a given MRN.</w:t>
            </w:r>
            <w:r w:rsidRPr="00BC7DE9">
              <w:rPr>
                <w:noProof/>
              </w:rPr>
              <w:t xml:space="preserve"> </w:t>
            </w:r>
          </w:p>
          <w:p w14:paraId="0E950154" w14:textId="03AD5064" w:rsidR="00444568" w:rsidRPr="00BC7DE9" w:rsidRDefault="00444568" w:rsidP="002F713B">
            <w:pPr>
              <w:pStyle w:val="Table"/>
              <w:jc w:val="both"/>
            </w:pPr>
            <w:r w:rsidRPr="00BC7DE9">
              <w:t>NCTS looks for the movement:</w:t>
            </w:r>
          </w:p>
          <w:p w14:paraId="0560A3B3" w14:textId="77777777" w:rsidR="00444568" w:rsidRPr="00BC7DE9" w:rsidRDefault="00444568" w:rsidP="002F713B">
            <w:pPr>
              <w:pStyle w:val="TableBullet"/>
              <w:numPr>
                <w:ilvl w:val="0"/>
                <w:numId w:val="88"/>
              </w:numPr>
              <w:jc w:val="both"/>
            </w:pPr>
            <w:r w:rsidRPr="00BC7DE9">
              <w:t xml:space="preserve">when the movement information is available at the Office where the request is submitted, NCTS retrieves and displays it to the Customs Officer immediately. </w:t>
            </w:r>
          </w:p>
          <w:p w14:paraId="6774B5A2" w14:textId="77777777" w:rsidR="00444568" w:rsidRPr="00BC7DE9" w:rsidRDefault="00444568" w:rsidP="002F713B">
            <w:pPr>
              <w:pStyle w:val="TableBullet"/>
              <w:numPr>
                <w:ilvl w:val="0"/>
                <w:numId w:val="88"/>
              </w:numPr>
              <w:jc w:val="both"/>
            </w:pPr>
            <w:r>
              <w:rPr>
                <w:noProof/>
              </w:rPr>
              <mc:AlternateContent>
                <mc:Choice Requires="wps">
                  <w:drawing>
                    <wp:anchor distT="0" distB="0" distL="114300" distR="114300" simplePos="0" relativeHeight="251658293" behindDoc="0" locked="0" layoutInCell="1" allowOverlap="1" wp14:anchorId="5BA46C6D" wp14:editId="4DE074CD">
                      <wp:simplePos x="0" y="0"/>
                      <wp:positionH relativeFrom="rightMargin">
                        <wp:posOffset>-219710</wp:posOffset>
                      </wp:positionH>
                      <wp:positionV relativeFrom="paragraph">
                        <wp:posOffset>346075</wp:posOffset>
                      </wp:positionV>
                      <wp:extent cx="202565" cy="202565"/>
                      <wp:effectExtent l="0" t="0" r="26035" b="26035"/>
                      <wp:wrapNone/>
                      <wp:docPr id="851933509" name="Text Box 85193350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013B113" w14:textId="77777777" w:rsidR="008B6C3A" w:rsidRDefault="008B6C3A" w:rsidP="00444568">
                                  <w:pPr>
                                    <w:rPr>
                                      <w:b/>
                                      <w:sz w:val="14"/>
                                    </w:rPr>
                                  </w:pPr>
                                  <w:r>
                                    <w:rPr>
                                      <w:b/>
                                      <w:sz w:val="14"/>
                                    </w:rPr>
                                    <w:t>7</w:t>
                                  </w:r>
                                </w:p>
                                <w:p w14:paraId="6E7D1338" w14:textId="77777777" w:rsidR="008B6C3A" w:rsidRPr="00750958" w:rsidRDefault="008B6C3A" w:rsidP="00444568">
                                  <w:pPr>
                                    <w:rPr>
                                      <w:b/>
                                      <w:sz w:val="14"/>
                                    </w:rPr>
                                  </w:pPr>
                                </w:p>
                                <w:p w14:paraId="4F574C12" w14:textId="77777777" w:rsidR="008B6C3A" w:rsidRDefault="008B6C3A" w:rsidP="00444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6C6D" id="Text Box 851933509" o:spid="_x0000_s1080" type="#_x0000_t202" style="position:absolute;left:0;text-align:left;margin-left:-17.3pt;margin-top:27.25pt;width:15.95pt;height:15.95pt;z-index:25165829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" fillcolor="#bfbfbf [2412]" strokeweight=".5pt">
                      <v:textbox>
                        <w:txbxContent>
                          <w:p w14:paraId="6013B113" w14:textId="77777777" w:rsidR="008B6C3A" w:rsidRDefault="008B6C3A" w:rsidP="00444568">
                            <w:pPr>
                              <w:rPr>
                                <w:b/>
                                <w:sz w:val="14"/>
                              </w:rPr>
                            </w:pPr>
                            <w:r>
                              <w:rPr>
                                <w:b/>
                                <w:sz w:val="14"/>
                              </w:rPr>
                              <w:t>7</w:t>
                            </w:r>
                          </w:p>
                          <w:p w14:paraId="6E7D1338" w14:textId="77777777" w:rsidR="008B6C3A" w:rsidRPr="00750958" w:rsidRDefault="008B6C3A" w:rsidP="00444568">
                            <w:pPr>
                              <w:rPr>
                                <w:b/>
                                <w:sz w:val="14"/>
                              </w:rPr>
                            </w:pPr>
                          </w:p>
                          <w:p w14:paraId="4F574C12" w14:textId="77777777" w:rsidR="008B6C3A" w:rsidRDefault="008B6C3A" w:rsidP="00444568"/>
                        </w:txbxContent>
                      </v:textbox>
                      <w10:wrap anchorx="margin"/>
                    </v:shape>
                  </w:pict>
                </mc:Fallback>
              </mc:AlternateContent>
            </w:r>
            <w:r w:rsidRPr="00BC7DE9">
              <w:t xml:space="preserve">when the movement information is not available at the Office where the request is submitted, NCTS notifies the Customs Officer that the information is not available and automatically sends (IE027) a request to the Country of Departure. </w:t>
            </w:r>
          </w:p>
          <w:p w14:paraId="0368FD1E" w14:textId="77777777" w:rsidR="00444568" w:rsidRPr="00BC7DE9" w:rsidRDefault="00444568" w:rsidP="002F713B">
            <w:pPr>
              <w:pStyle w:val="TableBullet"/>
              <w:ind w:left="34" w:hanging="34"/>
              <w:jc w:val="both"/>
            </w:pPr>
            <w:r>
              <w:rPr>
                <w:noProof/>
              </w:rPr>
              <mc:AlternateContent>
                <mc:Choice Requires="wps">
                  <w:drawing>
                    <wp:anchor distT="0" distB="0" distL="114300" distR="114300" simplePos="0" relativeHeight="251658294" behindDoc="0" locked="0" layoutInCell="1" allowOverlap="1" wp14:anchorId="36EDC932" wp14:editId="5B4C4C25">
                      <wp:simplePos x="0" y="0"/>
                      <wp:positionH relativeFrom="rightMargin">
                        <wp:posOffset>-4227195</wp:posOffset>
                      </wp:positionH>
                      <wp:positionV relativeFrom="paragraph">
                        <wp:posOffset>344805</wp:posOffset>
                      </wp:positionV>
                      <wp:extent cx="202565" cy="202565"/>
                      <wp:effectExtent l="0" t="0" r="26035" b="26035"/>
                      <wp:wrapNone/>
                      <wp:docPr id="851933511" name="Text Box 85193351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30E2AC6" w14:textId="77777777" w:rsidR="008B6C3A" w:rsidRPr="00B82ADF" w:rsidRDefault="008B6C3A" w:rsidP="00444568">
                                  <w:pPr>
                                    <w:rPr>
                                      <w:b/>
                                      <w:sz w:val="14"/>
                                    </w:rPr>
                                  </w:pPr>
                                  <w:r>
                                    <w:rPr>
                                      <w:b/>
                                      <w:sz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DC932" id="Text Box 851933511" o:spid="_x0000_s1081" type="#_x0000_t202" style="position:absolute;left:0;text-align:left;margin-left:-332.85pt;margin-top:27.15pt;width:15.95pt;height:15.95pt;z-index:25165829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" fillcolor="#bfbfbf [2412]" strokeweight=".5pt">
                      <v:textbox>
                        <w:txbxContent>
                          <w:p w14:paraId="630E2AC6" w14:textId="77777777" w:rsidR="008B6C3A" w:rsidRPr="00B82ADF" w:rsidRDefault="008B6C3A" w:rsidP="00444568">
                            <w:pPr>
                              <w:rPr>
                                <w:b/>
                                <w:sz w:val="14"/>
                              </w:rPr>
                            </w:pPr>
                            <w:r>
                              <w:rPr>
                                <w:b/>
                                <w:sz w:val="14"/>
                              </w:rPr>
                              <w:t>8</w:t>
                            </w:r>
                          </w:p>
                        </w:txbxContent>
                      </v:textbox>
                      <w10:wrap anchorx="margin"/>
                    </v:shape>
                  </w:pict>
                </mc:Fallback>
              </mc:AlternateContent>
            </w:r>
            <w:r w:rsidRPr="00BC7DE9">
              <w:t>The requesting Customs Offices receives (IE038) the response to the request. NCTS displays the received information or the received error message.</w:t>
            </w:r>
          </w:p>
          <w:p w14:paraId="6DC325A3" w14:textId="77777777" w:rsidR="00444568" w:rsidRPr="00BC7DE9" w:rsidRDefault="00444568" w:rsidP="002F713B">
            <w:pPr>
              <w:pStyle w:val="TableFTR"/>
              <w:jc w:val="both"/>
            </w:pPr>
            <w:r w:rsidRPr="00BC7DE9">
              <w:t xml:space="preserve">Final situation : </w:t>
            </w:r>
          </w:p>
          <w:p w14:paraId="7287D1D4" w14:textId="77777777" w:rsidR="00444568" w:rsidRPr="00BC7DE9" w:rsidRDefault="00444568" w:rsidP="002F713B">
            <w:pPr>
              <w:pStyle w:val="TableFTR"/>
              <w:jc w:val="both"/>
            </w:pPr>
            <w:r w:rsidRPr="00BC7DE9">
              <w:rPr>
                <w:b w:val="0"/>
              </w:rPr>
              <w:t xml:space="preserve">The movement information is returned or a request for movement information is submitted to the Customs Office of Departure. </w:t>
            </w:r>
          </w:p>
        </w:tc>
      </w:tr>
    </w:tbl>
    <w:p w14:paraId="72408158" w14:textId="77777777" w:rsidR="00444568" w:rsidRPr="00BC7DE9" w:rsidRDefault="00444568" w:rsidP="0083342A">
      <w:pPr>
        <w:pStyle w:val="Bullet1"/>
        <w:spacing w:after="0" w:line="240" w:lineRule="auto"/>
        <w:ind w:left="288" w:firstLine="0"/>
        <w:jc w:val="both"/>
      </w:pPr>
    </w:p>
    <w:p w14:paraId="183F7387" w14:textId="21770C8F" w:rsidR="002130A9" w:rsidRPr="00132647" w:rsidRDefault="00E13963" w:rsidP="0083342A">
      <w:pPr>
        <w:pStyle w:val="Heading3"/>
        <w:numPr>
          <w:ilvl w:val="2"/>
          <w:numId w:val="113"/>
        </w:numPr>
      </w:pPr>
      <w:bookmarkStart w:id="3328" w:name="_Toc499306164"/>
      <w:bookmarkStart w:id="3329" w:name="_Toc499540811"/>
      <w:bookmarkStart w:id="3330" w:name="_Toc500172606"/>
      <w:bookmarkStart w:id="3331" w:name="_Toc500173573"/>
      <w:bookmarkStart w:id="3332" w:name="_Toc500173930"/>
      <w:bookmarkStart w:id="3333" w:name="_Toc500238059"/>
      <w:bookmarkStart w:id="3334" w:name="_Toc500241798"/>
      <w:bookmarkStart w:id="3335" w:name="_Toc500242191"/>
      <w:bookmarkStart w:id="3336" w:name="_Toc500245421"/>
      <w:bookmarkStart w:id="3337" w:name="_Toc500245898"/>
      <w:bookmarkStart w:id="3338" w:name="_Toc500251365"/>
      <w:bookmarkStart w:id="3339" w:name="_Toc500251656"/>
      <w:bookmarkStart w:id="3340" w:name="_Toc505787428"/>
      <w:bookmarkStart w:id="3341" w:name="_Toc506906748"/>
      <w:bookmarkStart w:id="3342" w:name="_Toc507076647"/>
      <w:bookmarkStart w:id="3343" w:name="_Toc507575206"/>
      <w:bookmarkEnd w:id="3328"/>
      <w:bookmarkEnd w:id="3329"/>
      <w:bookmarkEnd w:id="3330"/>
      <w:bookmarkEnd w:id="3331"/>
      <w:bookmarkEnd w:id="3332"/>
      <w:bookmarkEnd w:id="3333"/>
      <w:bookmarkEnd w:id="3334"/>
      <w:bookmarkEnd w:id="3335"/>
      <w:bookmarkEnd w:id="3336"/>
      <w:bookmarkEnd w:id="3337"/>
      <w:bookmarkEnd w:id="3338"/>
      <w:bookmarkEnd w:id="3339"/>
      <w:r>
        <w:rPr>
          <w:i w:val="0"/>
          <w:noProof/>
        </w:rPr>
        <mc:AlternateContent>
          <mc:Choice Requires="wps">
            <w:drawing>
              <wp:anchor distT="0" distB="0" distL="114300" distR="114300" simplePos="0" relativeHeight="251658309" behindDoc="0" locked="0" layoutInCell="1" allowOverlap="1" wp14:anchorId="2710F6BE" wp14:editId="6E0B43A9">
                <wp:simplePos x="0" y="0"/>
                <wp:positionH relativeFrom="rightMargin">
                  <wp:posOffset>-7384954</wp:posOffset>
                </wp:positionH>
                <wp:positionV relativeFrom="paragraph">
                  <wp:posOffset>328522</wp:posOffset>
                </wp:positionV>
                <wp:extent cx="202565" cy="202565"/>
                <wp:effectExtent l="0" t="0" r="26035" b="26035"/>
                <wp:wrapNone/>
                <wp:docPr id="154" name="Text Box 15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D16CFEA" w14:textId="77777777" w:rsidR="008B6C3A" w:rsidRPr="0083342A" w:rsidRDefault="008B6C3A" w:rsidP="00985027">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F6BE" id="Text Box 154" o:spid="_x0000_s1082" type="#_x0000_t202" style="position:absolute;left:0;text-align:left;margin-left:-581.5pt;margin-top:25.85pt;width:15.95pt;height:15.95pt;z-index:25165830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" fillcolor="#bfbfbf [2412]" strokeweight=".5pt">
                <v:textbox>
                  <w:txbxContent>
                    <w:p w14:paraId="6D16CFEA" w14:textId="77777777" w:rsidR="008B6C3A" w:rsidRPr="0083342A" w:rsidRDefault="008B6C3A" w:rsidP="00985027">
                      <w:pPr>
                        <w:rPr>
                          <w:b/>
                          <w:sz w:val="14"/>
                        </w:rPr>
                      </w:pPr>
                      <w:r>
                        <w:rPr>
                          <w:b/>
                          <w:sz w:val="14"/>
                        </w:rPr>
                        <w:t>1</w:t>
                      </w:r>
                    </w:p>
                  </w:txbxContent>
                </v:textbox>
                <w10:wrap anchorx="margin"/>
              </v:shape>
            </w:pict>
          </mc:Fallback>
        </mc:AlternateContent>
      </w:r>
      <w:bookmarkStart w:id="3344" w:name="_Toc499306165"/>
      <w:bookmarkStart w:id="3345" w:name="_Toc499540812"/>
      <w:bookmarkStart w:id="3346" w:name="_Toc500172607"/>
      <w:bookmarkStart w:id="3347" w:name="_Toc500173574"/>
      <w:bookmarkStart w:id="3348" w:name="_Toc500173931"/>
      <w:bookmarkStart w:id="3349" w:name="_Toc500238060"/>
      <w:bookmarkStart w:id="3350" w:name="_Toc500241799"/>
      <w:bookmarkStart w:id="3351" w:name="_Toc500242192"/>
      <w:bookmarkStart w:id="3352" w:name="_Toc500245422"/>
      <w:bookmarkStart w:id="3353" w:name="_Toc500245899"/>
      <w:bookmarkStart w:id="3354" w:name="_Toc500247743"/>
      <w:bookmarkStart w:id="3355" w:name="_Toc500247948"/>
      <w:bookmarkStart w:id="3356" w:name="_Toc500248211"/>
      <w:bookmarkStart w:id="3357" w:name="_Toc500248416"/>
      <w:bookmarkStart w:id="3358" w:name="_Toc500248621"/>
      <w:bookmarkStart w:id="3359" w:name="_Toc500248826"/>
      <w:bookmarkStart w:id="3360" w:name="_Toc500249031"/>
      <w:bookmarkStart w:id="3361" w:name="_Toc500249151"/>
      <w:bookmarkStart w:id="3362" w:name="_Toc500249321"/>
      <w:bookmarkStart w:id="3363" w:name="_Toc500249526"/>
      <w:bookmarkStart w:id="3364" w:name="_Toc500249730"/>
      <w:bookmarkStart w:id="3365" w:name="_Toc500249934"/>
      <w:bookmarkStart w:id="3366" w:name="_Toc500250138"/>
      <w:bookmarkStart w:id="3367" w:name="_Toc500250344"/>
      <w:bookmarkStart w:id="3368" w:name="_Toc500250548"/>
      <w:bookmarkStart w:id="3369" w:name="_Toc500250753"/>
      <w:bookmarkStart w:id="3370" w:name="_Toc500250958"/>
      <w:bookmarkStart w:id="3371" w:name="_Toc500251162"/>
      <w:bookmarkStart w:id="3372" w:name="_Toc500251366"/>
      <w:bookmarkStart w:id="3373" w:name="_Toc500251486"/>
      <w:bookmarkStart w:id="3374" w:name="_Toc500251657"/>
      <w:bookmarkStart w:id="3375" w:name="_Toc500951691"/>
      <w:bookmarkStart w:id="3376" w:name="_Toc501037099"/>
      <w:bookmarkStart w:id="3377" w:name="_Toc499306166"/>
      <w:bookmarkStart w:id="3378" w:name="_Toc499540813"/>
      <w:bookmarkStart w:id="3379" w:name="_Toc500172608"/>
      <w:bookmarkStart w:id="3380" w:name="_Toc500173575"/>
      <w:bookmarkStart w:id="3381" w:name="_Toc500173932"/>
      <w:bookmarkStart w:id="3382" w:name="_Toc500238061"/>
      <w:bookmarkStart w:id="3383" w:name="_Toc500241800"/>
      <w:bookmarkStart w:id="3384" w:name="_Toc500242193"/>
      <w:bookmarkStart w:id="3385" w:name="_Toc500245423"/>
      <w:bookmarkStart w:id="3386" w:name="_Toc500245900"/>
      <w:bookmarkStart w:id="3387" w:name="_Toc500247744"/>
      <w:bookmarkStart w:id="3388" w:name="_Toc500247949"/>
      <w:bookmarkStart w:id="3389" w:name="_Toc500248212"/>
      <w:bookmarkStart w:id="3390" w:name="_Toc500248417"/>
      <w:bookmarkStart w:id="3391" w:name="_Toc500248622"/>
      <w:bookmarkStart w:id="3392" w:name="_Toc500248827"/>
      <w:bookmarkStart w:id="3393" w:name="_Toc500249032"/>
      <w:bookmarkStart w:id="3394" w:name="_Toc500249322"/>
      <w:bookmarkStart w:id="3395" w:name="_Toc500249527"/>
      <w:bookmarkStart w:id="3396" w:name="_Toc500249731"/>
      <w:bookmarkStart w:id="3397" w:name="_Toc500249935"/>
      <w:bookmarkStart w:id="3398" w:name="_Toc500250139"/>
      <w:bookmarkStart w:id="3399" w:name="_Toc500250345"/>
      <w:bookmarkStart w:id="3400" w:name="_Toc500250549"/>
      <w:bookmarkStart w:id="3401" w:name="_Toc500250754"/>
      <w:bookmarkStart w:id="3402" w:name="_Toc500250959"/>
      <w:bookmarkStart w:id="3403" w:name="_Toc500251163"/>
      <w:bookmarkStart w:id="3404" w:name="_Toc500251367"/>
      <w:bookmarkStart w:id="3405" w:name="_Toc500251487"/>
      <w:bookmarkStart w:id="3406" w:name="_Toc500251658"/>
      <w:bookmarkStart w:id="3407" w:name="_Toc500951692"/>
      <w:bookmarkStart w:id="3408" w:name="_Toc501037100"/>
      <w:bookmarkStart w:id="3409" w:name="_Toc136680230"/>
      <w:bookmarkStart w:id="3410" w:name="_Toc499306167"/>
      <w:bookmarkStart w:id="3411" w:name="_Toc499540814"/>
      <w:bookmarkStart w:id="3412" w:name="_Toc500172609"/>
      <w:bookmarkStart w:id="3413" w:name="_Toc500173576"/>
      <w:bookmarkStart w:id="3414" w:name="_Toc500173933"/>
      <w:bookmarkStart w:id="3415" w:name="_Toc500238062"/>
      <w:bookmarkStart w:id="3416" w:name="_Toc500241801"/>
      <w:bookmarkStart w:id="3417" w:name="_Toc500242194"/>
      <w:bookmarkStart w:id="3418" w:name="_Toc500245424"/>
      <w:bookmarkStart w:id="3419" w:name="_Toc500245901"/>
      <w:bookmarkStart w:id="3420" w:name="_Toc500247745"/>
      <w:bookmarkStart w:id="3421" w:name="_Toc500247950"/>
      <w:bookmarkStart w:id="3422" w:name="_Toc500248213"/>
      <w:bookmarkStart w:id="3423" w:name="_Toc500248418"/>
      <w:bookmarkStart w:id="3424" w:name="_Toc500248623"/>
      <w:bookmarkStart w:id="3425" w:name="_Toc500248828"/>
      <w:bookmarkStart w:id="3426" w:name="_Toc500249033"/>
      <w:bookmarkStart w:id="3427" w:name="_Toc500249152"/>
      <w:bookmarkStart w:id="3428" w:name="_Toc500249323"/>
      <w:bookmarkStart w:id="3429" w:name="_Toc500249528"/>
      <w:bookmarkStart w:id="3430" w:name="_Toc500249732"/>
      <w:bookmarkStart w:id="3431" w:name="_Toc500249936"/>
      <w:bookmarkStart w:id="3432" w:name="_Toc500250140"/>
      <w:bookmarkStart w:id="3433" w:name="_Toc500250346"/>
      <w:bookmarkStart w:id="3434" w:name="_Toc500250550"/>
      <w:bookmarkStart w:id="3435" w:name="_Toc500250755"/>
      <w:bookmarkStart w:id="3436" w:name="_Toc500250960"/>
      <w:bookmarkStart w:id="3437" w:name="_Toc500251164"/>
      <w:bookmarkStart w:id="3438" w:name="_Toc500251368"/>
      <w:bookmarkStart w:id="3439" w:name="_Toc500251488"/>
      <w:bookmarkStart w:id="3440" w:name="_Toc500251659"/>
      <w:bookmarkStart w:id="3441" w:name="_Toc500951693"/>
      <w:bookmarkStart w:id="3442" w:name="_Toc501037101"/>
      <w:bookmarkStart w:id="3443" w:name="_Toc499306168"/>
      <w:bookmarkStart w:id="3444" w:name="_Toc499540815"/>
      <w:bookmarkStart w:id="3445" w:name="_Toc500172610"/>
      <w:bookmarkStart w:id="3446" w:name="_Toc500173577"/>
      <w:bookmarkStart w:id="3447" w:name="_Toc500173934"/>
      <w:bookmarkStart w:id="3448" w:name="_Toc500238063"/>
      <w:bookmarkStart w:id="3449" w:name="_Toc500241802"/>
      <w:bookmarkStart w:id="3450" w:name="_Toc500242195"/>
      <w:bookmarkStart w:id="3451" w:name="_Toc500245425"/>
      <w:bookmarkStart w:id="3452" w:name="_Toc500245902"/>
      <w:bookmarkStart w:id="3453" w:name="_Toc500247746"/>
      <w:bookmarkStart w:id="3454" w:name="_Toc500247951"/>
      <w:bookmarkStart w:id="3455" w:name="_Toc500248214"/>
      <w:bookmarkStart w:id="3456" w:name="_Toc500248419"/>
      <w:bookmarkStart w:id="3457" w:name="_Toc500248624"/>
      <w:bookmarkStart w:id="3458" w:name="_Toc500248829"/>
      <w:bookmarkStart w:id="3459" w:name="_Toc500249034"/>
      <w:bookmarkStart w:id="3460" w:name="_Toc500249324"/>
      <w:bookmarkStart w:id="3461" w:name="_Toc500249529"/>
      <w:bookmarkStart w:id="3462" w:name="_Toc500249733"/>
      <w:bookmarkStart w:id="3463" w:name="_Toc500249937"/>
      <w:bookmarkStart w:id="3464" w:name="_Toc500250141"/>
      <w:bookmarkStart w:id="3465" w:name="_Toc500250347"/>
      <w:bookmarkStart w:id="3466" w:name="_Toc500250551"/>
      <w:bookmarkStart w:id="3467" w:name="_Toc500250756"/>
      <w:bookmarkStart w:id="3468" w:name="_Toc500250961"/>
      <w:bookmarkStart w:id="3469" w:name="_Toc500251165"/>
      <w:bookmarkStart w:id="3470" w:name="_Toc500251369"/>
      <w:bookmarkStart w:id="3471" w:name="_Toc500251489"/>
      <w:bookmarkStart w:id="3472" w:name="_Toc500251660"/>
      <w:bookmarkStart w:id="3473" w:name="_Toc500951694"/>
      <w:bookmarkStart w:id="3474" w:name="_Toc501037102"/>
      <w:bookmarkStart w:id="3475" w:name="_Toc136680253"/>
      <w:bookmarkStart w:id="3476" w:name="_Toc500249035"/>
      <w:bookmarkStart w:id="3477" w:name="_Toc500249153"/>
      <w:bookmarkStart w:id="3478" w:name="_Toc500249325"/>
      <w:bookmarkStart w:id="3479" w:name="_Toc500249530"/>
      <w:bookmarkStart w:id="3480" w:name="_Toc500249734"/>
      <w:bookmarkStart w:id="3481" w:name="_Toc500249938"/>
      <w:bookmarkStart w:id="3482" w:name="_Toc500250142"/>
      <w:bookmarkStart w:id="3483" w:name="_Toc500250348"/>
      <w:bookmarkStart w:id="3484" w:name="_Toc500250552"/>
      <w:bookmarkStart w:id="3485" w:name="_Toc500250757"/>
      <w:bookmarkStart w:id="3486" w:name="_Toc500250962"/>
      <w:bookmarkStart w:id="3487" w:name="_Toc500251166"/>
      <w:bookmarkStart w:id="3488" w:name="_Toc500251370"/>
      <w:bookmarkStart w:id="3489" w:name="_Toc500251490"/>
      <w:bookmarkStart w:id="3490" w:name="_Toc500251661"/>
      <w:bookmarkStart w:id="3491" w:name="_Toc500951695"/>
      <w:bookmarkStart w:id="3492" w:name="_Toc50103710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r w:rsidR="00FD63C1" w:rsidRPr="00640047">
        <w:t>Result</w:t>
      </w:r>
      <w:bookmarkEnd w:id="3340"/>
      <w:bookmarkEnd w:id="3341"/>
      <w:bookmarkEnd w:id="3342"/>
      <w:bookmarkEnd w:id="3343"/>
    </w:p>
    <w:p w14:paraId="1B999A34" w14:textId="0C65B5EC" w:rsidR="00847D6C" w:rsidRPr="00BC7DE9" w:rsidRDefault="00E13963" w:rsidP="0ACEB99A">
      <w:r>
        <w:rPr>
          <w:noProof/>
        </w:rPr>
        <mc:AlternateContent>
          <mc:Choice Requires="wps">
            <w:drawing>
              <wp:anchor distT="0" distB="0" distL="114300" distR="114300" simplePos="0" relativeHeight="251658308" behindDoc="0" locked="0" layoutInCell="1" allowOverlap="1" wp14:anchorId="445B7011" wp14:editId="5CB15247">
                <wp:simplePos x="0" y="0"/>
                <wp:positionH relativeFrom="rightMargin">
                  <wp:posOffset>-9118840</wp:posOffset>
                </wp:positionH>
                <wp:positionV relativeFrom="paragraph">
                  <wp:posOffset>294101</wp:posOffset>
                </wp:positionV>
                <wp:extent cx="202565" cy="202565"/>
                <wp:effectExtent l="0" t="0" r="26035" b="26035"/>
                <wp:wrapNone/>
                <wp:docPr id="142" name="Text Box 14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F1DAD3B" w14:textId="77777777" w:rsidR="008B6C3A" w:rsidRPr="0083342A" w:rsidRDefault="008B6C3A" w:rsidP="00985027">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B7011" id="Text Box 142" o:spid="_x0000_s1083" type="#_x0000_t202" style="position:absolute;margin-left:-718pt;margin-top:23.15pt;width:15.95pt;height:15.95pt;z-index:2516583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" fillcolor="#bfbfbf [2412]" strokeweight=".5pt">
                <v:textbox>
                  <w:txbxContent>
                    <w:p w14:paraId="4F1DAD3B" w14:textId="77777777" w:rsidR="008B6C3A" w:rsidRPr="0083342A" w:rsidRDefault="008B6C3A" w:rsidP="00985027">
                      <w:pPr>
                        <w:rPr>
                          <w:b/>
                          <w:sz w:val="14"/>
                        </w:rPr>
                      </w:pPr>
                      <w:r>
                        <w:rPr>
                          <w:b/>
                          <w:sz w:val="14"/>
                        </w:rPr>
                        <w:t>1</w:t>
                      </w:r>
                    </w:p>
                  </w:txbxContent>
                </v:textbox>
                <w10:wrap anchorx="margin"/>
              </v:shape>
            </w:pict>
          </mc:Fallback>
        </mc:AlternateContent>
      </w:r>
      <w:r w:rsidR="00847D6C" w:rsidRPr="00BC7DE9">
        <w:t>Each result is described by:</w:t>
      </w:r>
      <w:r w:rsidR="00985027" w:rsidRPr="00BC7DE9">
        <w:rPr>
          <w:noProof/>
        </w:rPr>
        <w:t xml:space="preserve"> </w:t>
      </w:r>
    </w:p>
    <w:p w14:paraId="0117B083" w14:textId="09641419" w:rsidR="00C54797" w:rsidRDefault="00E13963" w:rsidP="0083342A">
      <w:pPr>
        <w:pStyle w:val="Bullet1"/>
        <w:numPr>
          <w:ilvl w:val="0"/>
          <w:numId w:val="121"/>
        </w:numPr>
        <w:spacing w:after="60" w:line="240" w:lineRule="auto"/>
        <w:ind w:left="864" w:hanging="288"/>
        <w:jc w:val="both"/>
      </w:pPr>
      <w:r>
        <w:rPr>
          <w:noProof/>
        </w:rPr>
        <mc:AlternateContent>
          <mc:Choice Requires="wps">
            <w:drawing>
              <wp:anchor distT="0" distB="0" distL="114300" distR="114300" simplePos="0" relativeHeight="251658310" behindDoc="0" locked="0" layoutInCell="1" allowOverlap="1" wp14:anchorId="11CB63E6" wp14:editId="117045D4">
                <wp:simplePos x="0" y="0"/>
                <wp:positionH relativeFrom="rightMargin">
                  <wp:posOffset>-5661396</wp:posOffset>
                </wp:positionH>
                <wp:positionV relativeFrom="paragraph">
                  <wp:posOffset>41910</wp:posOffset>
                </wp:positionV>
                <wp:extent cx="202565" cy="202565"/>
                <wp:effectExtent l="0" t="0" r="26035" b="26035"/>
                <wp:wrapNone/>
                <wp:docPr id="160" name="Text Box 160"/>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62F19EB" w14:textId="77777777" w:rsidR="008B6C3A" w:rsidRPr="0083342A" w:rsidRDefault="008B6C3A" w:rsidP="00985027">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63E6" id="Text Box 160" o:spid="_x0000_s1084" type="#_x0000_t202" style="position:absolute;left:0;text-align:left;margin-left:-445.8pt;margin-top:3.3pt;width:15.95pt;height:15.95pt;z-index:25165831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" fillcolor="#bfbfbf [2412]" strokeweight=".5pt">
                <v:textbox>
                  <w:txbxContent>
                    <w:p w14:paraId="762F19EB" w14:textId="77777777" w:rsidR="008B6C3A" w:rsidRPr="0083342A" w:rsidRDefault="008B6C3A" w:rsidP="00985027">
                      <w:pPr>
                        <w:rPr>
                          <w:b/>
                          <w:sz w:val="14"/>
                        </w:rPr>
                      </w:pPr>
                      <w:r>
                        <w:rPr>
                          <w:b/>
                          <w:sz w:val="14"/>
                        </w:rPr>
                        <w:t>1</w:t>
                      </w:r>
                    </w:p>
                  </w:txbxContent>
                </v:textbox>
                <w10:wrap anchorx="margin"/>
              </v:shape>
            </w:pict>
          </mc:Fallback>
        </mc:AlternateContent>
      </w:r>
      <w:r w:rsidR="00224663">
        <w:t>Result</w:t>
      </w:r>
      <w:r w:rsidR="00224663" w:rsidRPr="5FAE366F">
        <w:t xml:space="preserve"> </w:t>
      </w:r>
      <w:r w:rsidR="00224663">
        <w:t>N</w:t>
      </w:r>
      <w:r w:rsidR="00847D6C" w:rsidRPr="003609C4">
        <w:t>ame;</w:t>
      </w:r>
      <w:r w:rsidR="00985027" w:rsidRPr="00985027">
        <w:rPr>
          <w:noProof/>
        </w:rPr>
        <w:t xml:space="preserve"> </w:t>
      </w:r>
    </w:p>
    <w:p w14:paraId="771EDA34" w14:textId="13313844" w:rsidR="00847D6C" w:rsidRPr="00BC7DE9" w:rsidRDefault="00AE23CA" w:rsidP="0083342A">
      <w:pPr>
        <w:pStyle w:val="Bullet1"/>
        <w:numPr>
          <w:ilvl w:val="0"/>
          <w:numId w:val="121"/>
        </w:numPr>
        <w:spacing w:after="60" w:line="240" w:lineRule="auto"/>
        <w:ind w:left="864" w:hanging="288"/>
        <w:jc w:val="both"/>
      </w:pPr>
      <w:r>
        <w:rPr>
          <w:noProof/>
        </w:rPr>
        <mc:AlternateContent>
          <mc:Choice Requires="wps">
            <w:drawing>
              <wp:anchor distT="0" distB="0" distL="114300" distR="114300" simplePos="0" relativeHeight="251658311" behindDoc="0" locked="0" layoutInCell="1" allowOverlap="1" wp14:anchorId="3788D992" wp14:editId="0A308BC1">
                <wp:simplePos x="0" y="0"/>
                <wp:positionH relativeFrom="leftMargin">
                  <wp:posOffset>1010656</wp:posOffset>
                </wp:positionH>
                <wp:positionV relativeFrom="paragraph">
                  <wp:posOffset>47625</wp:posOffset>
                </wp:positionV>
                <wp:extent cx="202565" cy="202565"/>
                <wp:effectExtent l="0" t="0" r="26035" b="26035"/>
                <wp:wrapNone/>
                <wp:docPr id="163" name="Text Box 16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7C5792FC" w14:textId="77777777" w:rsidR="008B6C3A" w:rsidRPr="0083342A" w:rsidRDefault="008B6C3A" w:rsidP="00985027">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D992" id="Text Box 163" o:spid="_x0000_s1085" type="#_x0000_t202" style="position:absolute;left:0;text-align:left;margin-left:79.6pt;margin-top:3.75pt;width:15.95pt;height:15.95pt;z-index:25165831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" fillcolor="#bfbfbf [2412]" strokeweight=".5pt">
                <v:textbox>
                  <w:txbxContent>
                    <w:p w14:paraId="7C5792FC" w14:textId="77777777" w:rsidR="008B6C3A" w:rsidRPr="0083342A" w:rsidRDefault="008B6C3A" w:rsidP="00985027">
                      <w:pPr>
                        <w:rPr>
                          <w:b/>
                          <w:sz w:val="14"/>
                        </w:rPr>
                      </w:pPr>
                      <w:r>
                        <w:rPr>
                          <w:b/>
                          <w:sz w:val="14"/>
                        </w:rPr>
                        <w:t>2</w:t>
                      </w:r>
                    </w:p>
                  </w:txbxContent>
                </v:textbox>
                <w10:wrap anchorx="margin"/>
              </v:shape>
            </w:pict>
          </mc:Fallback>
        </mc:AlternateContent>
      </w:r>
      <w:r w:rsidR="00C54797" w:rsidRPr="00BC7DE9">
        <w:t>W</w:t>
      </w:r>
      <w:r w:rsidR="00847D6C" w:rsidRPr="00BC7DE9">
        <w:t xml:space="preserve">ho uses </w:t>
      </w:r>
      <w:r w:rsidR="00265D9B" w:rsidRPr="00BC7DE9">
        <w:t xml:space="preserve">the result </w:t>
      </w:r>
      <w:r w:rsidR="00847D6C" w:rsidRPr="00BC7DE9">
        <w:t>(Organisation);</w:t>
      </w:r>
      <w:r w:rsidR="00985027" w:rsidRPr="00BC7DE9">
        <w:rPr>
          <w:noProof/>
        </w:rPr>
        <w:t xml:space="preserve"> </w:t>
      </w:r>
    </w:p>
    <w:p w14:paraId="75A5E5B6" w14:textId="7B2C49D9" w:rsidR="00847D6C" w:rsidRPr="00BC7DE9" w:rsidRDefault="00F8733A" w:rsidP="0083342A">
      <w:pPr>
        <w:pStyle w:val="Bullet1"/>
        <w:numPr>
          <w:ilvl w:val="0"/>
          <w:numId w:val="121"/>
        </w:numPr>
        <w:spacing w:after="60" w:line="240" w:lineRule="auto"/>
        <w:ind w:left="864" w:hanging="288"/>
        <w:jc w:val="both"/>
      </w:pPr>
      <w:r>
        <w:rPr>
          <w:noProof/>
        </w:rPr>
        <mc:AlternateContent>
          <mc:Choice Requires="wps">
            <w:drawing>
              <wp:anchor distT="0" distB="0" distL="114300" distR="114300" simplePos="0" relativeHeight="251658312" behindDoc="0" locked="0" layoutInCell="1" allowOverlap="1" wp14:anchorId="05936E8F" wp14:editId="1B252B43">
                <wp:simplePos x="0" y="0"/>
                <wp:positionH relativeFrom="margin">
                  <wp:posOffset>107579</wp:posOffset>
                </wp:positionH>
                <wp:positionV relativeFrom="paragraph">
                  <wp:posOffset>38100</wp:posOffset>
                </wp:positionV>
                <wp:extent cx="202565" cy="202565"/>
                <wp:effectExtent l="0" t="0" r="26035" b="26035"/>
                <wp:wrapNone/>
                <wp:docPr id="164" name="Text Box 164"/>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5153E117" w14:textId="77777777" w:rsidR="008B6C3A" w:rsidRPr="0083342A" w:rsidRDefault="008B6C3A" w:rsidP="00985027">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36E8F" id="Text Box 164" o:spid="_x0000_s1086" type="#_x0000_t202" style="position:absolute;left:0;text-align:left;margin-left:8.45pt;margin-top:3pt;width:15.95pt;height:15.95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" fillcolor="#bfbfbf [2412]" strokeweight=".5pt">
                <v:textbox>
                  <w:txbxContent>
                    <w:p w14:paraId="5153E117" w14:textId="77777777" w:rsidR="008B6C3A" w:rsidRPr="0083342A" w:rsidRDefault="008B6C3A" w:rsidP="00985027">
                      <w:pPr>
                        <w:rPr>
                          <w:b/>
                          <w:sz w:val="14"/>
                        </w:rPr>
                      </w:pPr>
                      <w:r>
                        <w:rPr>
                          <w:b/>
                          <w:sz w:val="14"/>
                        </w:rPr>
                        <w:t>3</w:t>
                      </w:r>
                    </w:p>
                  </w:txbxContent>
                </v:textbox>
                <w10:wrap anchorx="margin"/>
              </v:shape>
            </w:pict>
          </mc:Fallback>
        </mc:AlternateContent>
      </w:r>
      <w:r w:rsidR="00C54797" w:rsidRPr="00BC7DE9">
        <w:t>W</w:t>
      </w:r>
      <w:r w:rsidR="00847D6C" w:rsidRPr="00BC7DE9">
        <w:t xml:space="preserve">here </w:t>
      </w:r>
      <w:r w:rsidR="00265D9B" w:rsidRPr="00BC7DE9">
        <w:t>the result</w:t>
      </w:r>
      <w:r w:rsidR="00847D6C" w:rsidRPr="00BC7DE9">
        <w:t xml:space="preserve"> is used (Location);</w:t>
      </w:r>
    </w:p>
    <w:p w14:paraId="786A7BD0" w14:textId="053381F3" w:rsidR="00847D6C" w:rsidRPr="003609C4" w:rsidRDefault="00265D9B" w:rsidP="0083342A">
      <w:pPr>
        <w:pStyle w:val="Bullet1"/>
        <w:numPr>
          <w:ilvl w:val="0"/>
          <w:numId w:val="121"/>
        </w:numPr>
        <w:spacing w:after="60" w:line="240" w:lineRule="auto"/>
        <w:ind w:left="864" w:hanging="288"/>
        <w:jc w:val="both"/>
      </w:pPr>
      <w:r>
        <w:t>Result</w:t>
      </w:r>
      <w:r w:rsidR="00847D6C" w:rsidRPr="003609C4">
        <w:t xml:space="preserve"> description.</w:t>
      </w:r>
    </w:p>
    <w:p w14:paraId="62803D84" w14:textId="77777777" w:rsidR="005265A7" w:rsidRDefault="005265A7" w:rsidP="5FAE366F">
      <w:pPr>
        <w:spacing w:before="240"/>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D01D5F" w:rsidRPr="002F79DA" w14:paraId="15756FDD" w14:textId="77777777" w:rsidTr="002F713B">
        <w:tc>
          <w:tcPr>
            <w:tcW w:w="9072" w:type="dxa"/>
          </w:tcPr>
          <w:p w14:paraId="76A43AEC" w14:textId="240CF2E3" w:rsidR="00D01D5F" w:rsidRPr="002F79DA" w:rsidRDefault="00F8733A" w:rsidP="002F713B">
            <w:pPr>
              <w:pStyle w:val="TableID"/>
              <w:jc w:val="both"/>
            </w:pPr>
            <w:r>
              <w:rPr>
                <w:noProof/>
              </w:rPr>
              <w:lastRenderedPageBreak/>
              <mc:AlternateContent>
                <mc:Choice Requires="wps">
                  <w:drawing>
                    <wp:anchor distT="0" distB="0" distL="114300" distR="114300" simplePos="0" relativeHeight="251658278" behindDoc="0" locked="0" layoutInCell="1" allowOverlap="1" wp14:anchorId="5E3832F5" wp14:editId="3910D98A">
                      <wp:simplePos x="0" y="0"/>
                      <wp:positionH relativeFrom="rightMargin">
                        <wp:posOffset>-5651728</wp:posOffset>
                      </wp:positionH>
                      <wp:positionV relativeFrom="paragraph">
                        <wp:posOffset>-702945</wp:posOffset>
                      </wp:positionV>
                      <wp:extent cx="202565" cy="202565"/>
                      <wp:effectExtent l="0" t="0" r="26035" b="26035"/>
                      <wp:wrapNone/>
                      <wp:docPr id="133" name="Text Box 13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1E6A00BD" w14:textId="77777777" w:rsidR="008B6C3A" w:rsidRPr="0083342A" w:rsidRDefault="008B6C3A" w:rsidP="00985027">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32F5" id="Text Box 133" o:spid="_x0000_s1087" type="#_x0000_t202" style="position:absolute;left:0;text-align:left;margin-left:-445pt;margin-top:-55.35pt;width:15.95pt;height:15.95pt;z-index:25165827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" fillcolor="#bfbfbf [2412]" strokeweight=".5pt">
                      <v:textbox>
                        <w:txbxContent>
                          <w:p w14:paraId="1E6A00BD" w14:textId="77777777" w:rsidR="008B6C3A" w:rsidRPr="0083342A" w:rsidRDefault="008B6C3A" w:rsidP="00985027">
                            <w:pPr>
                              <w:rPr>
                                <w:b/>
                                <w:sz w:val="14"/>
                              </w:rPr>
                            </w:pPr>
                            <w:r>
                              <w:rPr>
                                <w:b/>
                                <w:sz w:val="14"/>
                              </w:rPr>
                              <w:t>4</w:t>
                            </w:r>
                          </w:p>
                        </w:txbxContent>
                      </v:textbox>
                      <w10:wrap anchorx="margin"/>
                    </v:shape>
                  </w:pict>
                </mc:Fallback>
              </mc:AlternateContent>
            </w:r>
            <w:r w:rsidR="00D01D5F" w:rsidRPr="002F79DA">
              <w:t>Movement information displayed</w:t>
            </w:r>
          </w:p>
        </w:tc>
      </w:tr>
      <w:tr w:rsidR="00D01D5F" w:rsidRPr="002F79DA" w14:paraId="287CF62A" w14:textId="77777777" w:rsidTr="002F713B">
        <w:tc>
          <w:tcPr>
            <w:tcW w:w="9072" w:type="dxa"/>
          </w:tcPr>
          <w:p w14:paraId="55513C23" w14:textId="77777777" w:rsidR="00D01D5F" w:rsidRPr="002F79DA" w:rsidRDefault="00D01D5F" w:rsidP="002F713B">
            <w:pPr>
              <w:pStyle w:val="Table"/>
              <w:jc w:val="both"/>
              <w:rPr>
                <w:rStyle w:val="Bold"/>
              </w:rPr>
            </w:pPr>
            <w:r w:rsidRPr="002F79DA">
              <w:rPr>
                <w:rStyle w:val="Bold"/>
              </w:rPr>
              <w:t xml:space="preserve">Organisation : </w:t>
            </w:r>
            <w:r w:rsidRPr="002F79DA">
              <w:t>National Customs Administration</w:t>
            </w:r>
          </w:p>
        </w:tc>
      </w:tr>
      <w:tr w:rsidR="00D01D5F" w:rsidRPr="00176371" w14:paraId="5B360AAC" w14:textId="77777777" w:rsidTr="002F713B">
        <w:tc>
          <w:tcPr>
            <w:tcW w:w="9072" w:type="dxa"/>
          </w:tcPr>
          <w:p w14:paraId="5CFC6EDD" w14:textId="77777777" w:rsidR="00D01D5F" w:rsidRPr="00BC7DE9" w:rsidRDefault="00D01D5F" w:rsidP="002F713B">
            <w:pPr>
              <w:pStyle w:val="Table"/>
              <w:jc w:val="both"/>
              <w:rPr>
                <w:rStyle w:val="Bold"/>
              </w:rPr>
            </w:pPr>
            <w:r w:rsidRPr="00012204">
              <w:rPr>
                <w:noProof/>
              </w:rPr>
              <mc:AlternateContent>
                <mc:Choice Requires="wps">
                  <w:drawing>
                    <wp:anchor distT="0" distB="0" distL="114300" distR="114300" simplePos="0" relativeHeight="251658299" behindDoc="0" locked="0" layoutInCell="1" allowOverlap="1" wp14:anchorId="6D373F7A" wp14:editId="671E739A">
                      <wp:simplePos x="0" y="0"/>
                      <wp:positionH relativeFrom="rightMargin">
                        <wp:posOffset>-1054100</wp:posOffset>
                      </wp:positionH>
                      <wp:positionV relativeFrom="paragraph">
                        <wp:posOffset>141234</wp:posOffset>
                      </wp:positionV>
                      <wp:extent cx="202565" cy="202565"/>
                      <wp:effectExtent l="0" t="0" r="26035" b="26035"/>
                      <wp:wrapNone/>
                      <wp:docPr id="131" name="Text Box 131"/>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A15C247" w14:textId="77777777" w:rsidR="008B6C3A" w:rsidRPr="00B82ADF" w:rsidRDefault="008B6C3A" w:rsidP="00D01D5F">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3F7A" id="Text Box 131" o:spid="_x0000_s1088" type="#_x0000_t202" style="position:absolute;left:0;text-align:left;margin-left:-83pt;margin-top:11.1pt;width:15.95pt;height:15.95pt;z-index:25165829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hW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" fillcolor="#bfbfbf [2412]" strokeweight=".5pt">
                      <v:textbox>
                        <w:txbxContent>
                          <w:p w14:paraId="4A15C247" w14:textId="77777777" w:rsidR="008B6C3A" w:rsidRPr="00B82ADF" w:rsidRDefault="008B6C3A" w:rsidP="00D01D5F">
                            <w:pPr>
                              <w:rPr>
                                <w:b/>
                                <w:sz w:val="14"/>
                              </w:rPr>
                            </w:pPr>
                            <w:r>
                              <w:rPr>
                                <w:b/>
                                <w:sz w:val="14"/>
                              </w:rPr>
                              <w:t>3</w:t>
                            </w:r>
                          </w:p>
                        </w:txbxContent>
                      </v:textbox>
                      <w10:wrap anchorx="margin"/>
                    </v:shape>
                  </w:pict>
                </mc:Fallback>
              </mc:AlternateContent>
            </w:r>
            <w:r>
              <w:rPr>
                <w:noProof/>
              </w:rPr>
              <mc:AlternateContent>
                <mc:Choice Requires="wps">
                  <w:drawing>
                    <wp:anchor distT="0" distB="0" distL="114300" distR="114300" simplePos="0" relativeHeight="251658298" behindDoc="0" locked="0" layoutInCell="1" allowOverlap="1" wp14:anchorId="231A7BFC" wp14:editId="4A13444B">
                      <wp:simplePos x="0" y="0"/>
                      <wp:positionH relativeFrom="rightMargin">
                        <wp:posOffset>-1054735</wp:posOffset>
                      </wp:positionH>
                      <wp:positionV relativeFrom="paragraph">
                        <wp:posOffset>-215900</wp:posOffset>
                      </wp:positionV>
                      <wp:extent cx="202565" cy="202565"/>
                      <wp:effectExtent l="0" t="0" r="26035" b="26035"/>
                      <wp:wrapNone/>
                      <wp:docPr id="129" name="Text Box 129"/>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FCB06D8" w14:textId="77777777" w:rsidR="008B6C3A" w:rsidRPr="00B82ADF" w:rsidRDefault="008B6C3A" w:rsidP="00D01D5F">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A7BFC" id="Text Box 129" o:spid="_x0000_s1089" type="#_x0000_t202" style="position:absolute;left:0;text-align:left;margin-left:-83.05pt;margin-top:-17pt;width:15.95pt;height:15.95pt;z-index:25165829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" fillcolor="#bfbfbf [2412]" strokeweight=".5pt">
                      <v:textbox>
                        <w:txbxContent>
                          <w:p w14:paraId="3FCB06D8" w14:textId="77777777" w:rsidR="008B6C3A" w:rsidRPr="00B82ADF" w:rsidRDefault="008B6C3A" w:rsidP="00D01D5F">
                            <w:pPr>
                              <w:rPr>
                                <w:b/>
                                <w:sz w:val="14"/>
                              </w:rPr>
                            </w:pPr>
                            <w:r>
                              <w:rPr>
                                <w:b/>
                                <w:sz w:val="14"/>
                              </w:rPr>
                              <w:t>2</w:t>
                            </w:r>
                          </w:p>
                        </w:txbxContent>
                      </v:textbox>
                      <w10:wrap anchorx="margin"/>
                    </v:shape>
                  </w:pict>
                </mc:Fallback>
              </mc:AlternateContent>
            </w:r>
            <w:r>
              <w:rPr>
                <w:noProof/>
              </w:rPr>
              <mc:AlternateContent>
                <mc:Choice Requires="wps">
                  <w:drawing>
                    <wp:anchor distT="0" distB="0" distL="114300" distR="114300" simplePos="0" relativeHeight="251658297" behindDoc="0" locked="0" layoutInCell="1" allowOverlap="1" wp14:anchorId="602FD19A" wp14:editId="2588F16A">
                      <wp:simplePos x="0" y="0"/>
                      <wp:positionH relativeFrom="rightMargin">
                        <wp:posOffset>-1064260</wp:posOffset>
                      </wp:positionH>
                      <wp:positionV relativeFrom="paragraph">
                        <wp:posOffset>-444500</wp:posOffset>
                      </wp:positionV>
                      <wp:extent cx="202565" cy="202565"/>
                      <wp:effectExtent l="0" t="0" r="26035" b="26035"/>
                      <wp:wrapNone/>
                      <wp:docPr id="851933535" name="Text Box 8519335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AD25945" w14:textId="77777777" w:rsidR="008B6C3A" w:rsidRPr="00B82ADF" w:rsidRDefault="008B6C3A" w:rsidP="00D01D5F">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D19A" id="Text Box 851933535" o:spid="_x0000_s1090" type="#_x0000_t202" style="position:absolute;left:0;text-align:left;margin-left:-83.8pt;margin-top:-35pt;width:15.95pt;height:15.95pt;z-index:25165829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" fillcolor="#bfbfbf [2412]" strokeweight=".5pt">
                      <v:textbox>
                        <w:txbxContent>
                          <w:p w14:paraId="6AD25945" w14:textId="77777777" w:rsidR="008B6C3A" w:rsidRPr="00B82ADF" w:rsidRDefault="008B6C3A" w:rsidP="00D01D5F">
                            <w:pPr>
                              <w:rPr>
                                <w:b/>
                                <w:sz w:val="14"/>
                              </w:rPr>
                            </w:pPr>
                            <w:r>
                              <w:rPr>
                                <w:b/>
                                <w:sz w:val="14"/>
                              </w:rPr>
                              <w:t>1</w:t>
                            </w:r>
                          </w:p>
                        </w:txbxContent>
                      </v:textbox>
                      <w10:wrap anchorx="margin"/>
                    </v:shape>
                  </w:pict>
                </mc:Fallback>
              </mc:AlternateContent>
            </w:r>
            <w:r w:rsidRPr="00BC7DE9">
              <w:rPr>
                <w:rStyle w:val="Bold"/>
              </w:rPr>
              <w:t xml:space="preserve">Location : </w:t>
            </w:r>
            <w:r w:rsidRPr="00BC7DE9">
              <w:t>Customs Office of Departure, Customs Office of Destination, Customs Office of Guarantee, Customs Office of Transit</w:t>
            </w:r>
          </w:p>
        </w:tc>
      </w:tr>
      <w:tr w:rsidR="00D01D5F" w:rsidRPr="00176371" w14:paraId="2CA5BC58" w14:textId="77777777" w:rsidTr="002F713B">
        <w:tc>
          <w:tcPr>
            <w:tcW w:w="9072" w:type="dxa"/>
          </w:tcPr>
          <w:p w14:paraId="43444206" w14:textId="77777777" w:rsidR="00D01D5F" w:rsidRPr="00BC7DE9" w:rsidRDefault="00D01D5F" w:rsidP="002F713B">
            <w:pPr>
              <w:pStyle w:val="Table"/>
              <w:jc w:val="both"/>
              <w:rPr>
                <w:rStyle w:val="Bold"/>
              </w:rPr>
            </w:pPr>
            <w:r w:rsidRPr="00012204">
              <w:rPr>
                <w:noProof/>
              </w:rPr>
              <mc:AlternateContent>
                <mc:Choice Requires="wps">
                  <w:drawing>
                    <wp:anchor distT="0" distB="0" distL="114300" distR="114300" simplePos="0" relativeHeight="251658300" behindDoc="0" locked="0" layoutInCell="1" allowOverlap="1" wp14:anchorId="11A23BA3" wp14:editId="0C0F3B45">
                      <wp:simplePos x="0" y="0"/>
                      <wp:positionH relativeFrom="rightMargin">
                        <wp:posOffset>-1038596</wp:posOffset>
                      </wp:positionH>
                      <wp:positionV relativeFrom="paragraph">
                        <wp:posOffset>9525</wp:posOffset>
                      </wp:positionV>
                      <wp:extent cx="202565" cy="202565"/>
                      <wp:effectExtent l="0" t="0" r="26035" b="26035"/>
                      <wp:wrapNone/>
                      <wp:docPr id="135" name="Text Box 135"/>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22B78CE0" w14:textId="77777777" w:rsidR="008B6C3A" w:rsidRPr="00B82ADF" w:rsidRDefault="008B6C3A" w:rsidP="00D01D5F">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23BA3" id="Text Box 135" o:spid="_x0000_s1091" type="#_x0000_t202" style="position:absolute;left:0;text-align:left;margin-left:-81.8pt;margin-top:.75pt;width:15.95pt;height:15.95pt;z-index:2516583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" fillcolor="#bfbfbf [2412]" strokeweight=".5pt">
                      <v:textbox>
                        <w:txbxContent>
                          <w:p w14:paraId="22B78CE0" w14:textId="77777777" w:rsidR="008B6C3A" w:rsidRPr="00B82ADF" w:rsidRDefault="008B6C3A" w:rsidP="00D01D5F">
                            <w:pPr>
                              <w:rPr>
                                <w:b/>
                                <w:sz w:val="14"/>
                              </w:rPr>
                            </w:pPr>
                            <w:r>
                              <w:rPr>
                                <w:b/>
                                <w:sz w:val="14"/>
                              </w:rPr>
                              <w:t>4</w:t>
                            </w:r>
                          </w:p>
                        </w:txbxContent>
                      </v:textbox>
                      <w10:wrap anchorx="margin"/>
                    </v:shape>
                  </w:pict>
                </mc:Fallback>
              </mc:AlternateContent>
            </w:r>
            <w:r w:rsidRPr="00BC7DE9">
              <w:t>The information on the requested movement is displayed.</w:t>
            </w:r>
            <w:r w:rsidRPr="00BC7DE9">
              <w:rPr>
                <w:noProof/>
              </w:rPr>
              <w:t xml:space="preserve"> </w:t>
            </w:r>
          </w:p>
        </w:tc>
      </w:tr>
    </w:tbl>
    <w:p w14:paraId="49EFE0C9" w14:textId="6ECFB764" w:rsidR="00A74F23" w:rsidRPr="00BC7DE9" w:rsidRDefault="00A74F23" w:rsidP="5FAE366F">
      <w:pPr>
        <w:spacing w:before="240"/>
      </w:pPr>
      <w:r w:rsidRPr="00BC7DE9">
        <w:t>The model contains a description of the results, who uses them (</w:t>
      </w:r>
      <w:r w:rsidRPr="00BC7DE9">
        <w:rPr>
          <w:rStyle w:val="Bold"/>
          <w:b w:val="0"/>
        </w:rPr>
        <w:t>Organisation</w:t>
      </w:r>
      <w:r w:rsidRPr="00BC7DE9">
        <w:t>) and where they are used (Location)</w:t>
      </w:r>
      <w:r w:rsidRPr="003609C4">
        <w:rPr>
          <w:rStyle w:val="FootnoteReference"/>
        </w:rPr>
        <w:footnoteReference w:id="5"/>
      </w:r>
      <w:r w:rsidRPr="00BC7DE9">
        <w:t>.</w:t>
      </w:r>
    </w:p>
    <w:p w14:paraId="669210DC" w14:textId="77777777" w:rsidR="004A2291" w:rsidRPr="00BC7DE9" w:rsidRDefault="004A2291" w:rsidP="0083342A">
      <w:bookmarkStart w:id="3493" w:name="_Toc499306170"/>
      <w:bookmarkStart w:id="3494" w:name="_Toc499540817"/>
      <w:bookmarkStart w:id="3495" w:name="_Toc500172612"/>
      <w:bookmarkStart w:id="3496" w:name="_Toc500173579"/>
      <w:bookmarkStart w:id="3497" w:name="_Toc500173936"/>
      <w:bookmarkStart w:id="3498" w:name="_Toc500238065"/>
      <w:bookmarkStart w:id="3499" w:name="_Toc500241804"/>
      <w:bookmarkStart w:id="3500" w:name="_Toc500242197"/>
      <w:bookmarkStart w:id="3501" w:name="_Toc500245427"/>
      <w:bookmarkStart w:id="3502" w:name="_Toc500245904"/>
      <w:bookmarkStart w:id="3503" w:name="_Toc499306171"/>
      <w:bookmarkStart w:id="3504" w:name="_Toc499540818"/>
      <w:bookmarkStart w:id="3505" w:name="_Toc500172613"/>
      <w:bookmarkStart w:id="3506" w:name="_Toc500173580"/>
      <w:bookmarkStart w:id="3507" w:name="_Toc500173937"/>
      <w:bookmarkStart w:id="3508" w:name="_Toc500238066"/>
      <w:bookmarkStart w:id="3509" w:name="_Toc500241805"/>
      <w:bookmarkStart w:id="3510" w:name="_Toc500242198"/>
      <w:bookmarkStart w:id="3511" w:name="_Toc500245428"/>
      <w:bookmarkStart w:id="3512" w:name="_Toc500245905"/>
      <w:bookmarkStart w:id="3513" w:name="_Toc499306172"/>
      <w:bookmarkStart w:id="3514" w:name="_Toc499540819"/>
      <w:bookmarkStart w:id="3515" w:name="_Toc500172614"/>
      <w:bookmarkStart w:id="3516" w:name="_Toc500173581"/>
      <w:bookmarkStart w:id="3517" w:name="_Toc500173938"/>
      <w:bookmarkStart w:id="3518" w:name="_Toc500238067"/>
      <w:bookmarkStart w:id="3519" w:name="_Toc500241806"/>
      <w:bookmarkStart w:id="3520" w:name="_Toc500242199"/>
      <w:bookmarkStart w:id="3521" w:name="_Toc500245429"/>
      <w:bookmarkStart w:id="3522" w:name="_Toc500245906"/>
      <w:bookmarkStart w:id="3523" w:name="_Toc499306173"/>
      <w:bookmarkStart w:id="3524" w:name="_Toc499540820"/>
      <w:bookmarkStart w:id="3525" w:name="_Toc500172615"/>
      <w:bookmarkStart w:id="3526" w:name="_Toc500173582"/>
      <w:bookmarkStart w:id="3527" w:name="_Toc500173939"/>
      <w:bookmarkStart w:id="3528" w:name="_Toc500238068"/>
      <w:bookmarkStart w:id="3529" w:name="_Toc500241807"/>
      <w:bookmarkStart w:id="3530" w:name="_Toc500242200"/>
      <w:bookmarkStart w:id="3531" w:name="_Toc500245430"/>
      <w:bookmarkStart w:id="3532" w:name="_Toc500245907"/>
      <w:bookmarkStart w:id="3533" w:name="_Toc499306174"/>
      <w:bookmarkStart w:id="3534" w:name="_Toc499540821"/>
      <w:bookmarkStart w:id="3535" w:name="_Toc500172616"/>
      <w:bookmarkStart w:id="3536" w:name="_Toc500173583"/>
      <w:bookmarkStart w:id="3537" w:name="_Toc500173940"/>
      <w:bookmarkStart w:id="3538" w:name="_Toc500238069"/>
      <w:bookmarkStart w:id="3539" w:name="_Toc500241808"/>
      <w:bookmarkStart w:id="3540" w:name="_Toc500242201"/>
      <w:bookmarkStart w:id="3541" w:name="_Toc500245431"/>
      <w:bookmarkStart w:id="3542" w:name="_Toc500245908"/>
      <w:bookmarkStart w:id="3543" w:name="_Toc500172617"/>
      <w:bookmarkStart w:id="3544" w:name="_Toc500173584"/>
      <w:bookmarkStart w:id="3545" w:name="_Toc500173941"/>
      <w:bookmarkStart w:id="3546" w:name="_Toc500238070"/>
      <w:bookmarkStart w:id="3547" w:name="_Toc500241809"/>
      <w:bookmarkStart w:id="3548" w:name="_Toc500242202"/>
      <w:bookmarkStart w:id="3549" w:name="_Toc500245432"/>
      <w:bookmarkStart w:id="3550" w:name="_Toc500245909"/>
      <w:bookmarkStart w:id="3551" w:name="_Toc406317501"/>
      <w:bookmarkStart w:id="3552" w:name="_Toc136680264"/>
      <w:bookmarkStart w:id="3553" w:name="_Toc499201605"/>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p>
    <w:p w14:paraId="7BBC383A" w14:textId="77777777" w:rsidR="004A2291" w:rsidRPr="00BC7DE9" w:rsidRDefault="004A2291">
      <w:pPr>
        <w:sectPr w:rsidR="004A2291" w:rsidRPr="00BC7DE9" w:rsidSect="00A739E0">
          <w:pgSz w:w="11907" w:h="16840"/>
          <w:pgMar w:top="1701" w:right="1418" w:bottom="1134" w:left="1418" w:header="720" w:footer="0" w:gutter="0"/>
          <w:cols w:space="720"/>
          <w:docGrid w:linePitch="299"/>
        </w:sectPr>
      </w:pPr>
    </w:p>
    <w:p w14:paraId="64B4DDF0" w14:textId="27FF9751" w:rsidR="00A74F23" w:rsidRDefault="00A74F23" w:rsidP="0083342A">
      <w:pPr>
        <w:pStyle w:val="Heading2"/>
        <w:numPr>
          <w:ilvl w:val="1"/>
          <w:numId w:val="113"/>
        </w:numPr>
      </w:pPr>
      <w:bookmarkStart w:id="3554" w:name="_Toc500233055"/>
      <w:bookmarkStart w:id="3555" w:name="_Toc500238072"/>
      <w:bookmarkStart w:id="3556" w:name="_Toc505787429"/>
      <w:bookmarkStart w:id="3557" w:name="_Toc506906749"/>
      <w:bookmarkStart w:id="3558" w:name="_Toc507076648"/>
      <w:bookmarkStart w:id="3559" w:name="_Toc507575207"/>
      <w:r w:rsidRPr="003609C4">
        <w:lastRenderedPageBreak/>
        <w:t>Traceability between the DIFFERENT MODELS</w:t>
      </w:r>
      <w:bookmarkEnd w:id="3551"/>
      <w:bookmarkEnd w:id="3552"/>
      <w:bookmarkEnd w:id="3553"/>
      <w:bookmarkEnd w:id="3554"/>
      <w:bookmarkEnd w:id="3555"/>
      <w:bookmarkEnd w:id="3556"/>
      <w:bookmarkEnd w:id="3557"/>
      <w:bookmarkEnd w:id="3558"/>
      <w:bookmarkEnd w:id="3559"/>
    </w:p>
    <w:p w14:paraId="348DFA0A" w14:textId="1C9C0AB6" w:rsidR="00C87A5C" w:rsidRDefault="00370550" w:rsidP="0083342A">
      <w:pPr>
        <w:pStyle w:val="Caption"/>
      </w:pPr>
      <w:r>
        <w:rPr>
          <w:noProof/>
        </w:rPr>
        <w:drawing>
          <wp:inline distT="0" distB="0" distL="0" distR="0" wp14:anchorId="556EE9CE" wp14:editId="3595AECE">
            <wp:extent cx="6733309" cy="308614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40644" cy="3089502"/>
                    </a:xfrm>
                    <a:prstGeom prst="rect">
                      <a:avLst/>
                    </a:prstGeom>
                    <a:noFill/>
                    <a:ln>
                      <a:noFill/>
                    </a:ln>
                  </pic:spPr>
                </pic:pic>
              </a:graphicData>
            </a:graphic>
          </wp:inline>
        </w:drawing>
      </w:r>
    </w:p>
    <w:p w14:paraId="719FA5AE" w14:textId="463F5BF6" w:rsidR="00D64F96" w:rsidRPr="00F95154" w:rsidRDefault="00C87A5C" w:rsidP="0083342A">
      <w:pPr>
        <w:pStyle w:val="Caption"/>
      </w:pPr>
      <w:bookmarkStart w:id="3560" w:name="_Hlk500244474"/>
      <w:bookmarkStart w:id="3561" w:name="_Toc500232042"/>
      <w:bookmarkStart w:id="3562" w:name="_Toc505787380"/>
      <w:bookmarkStart w:id="3563" w:name="_Toc506906700"/>
      <w:bookmarkStart w:id="3564" w:name="_Toc507575247"/>
      <w:r w:rsidRPr="00164990">
        <w:t>Figure</w:t>
      </w:r>
      <w:r>
        <w:t xml:space="preserve"> </w:t>
      </w:r>
      <w:fldSimple w:instr=" SEQ Figure \* ARABIC ">
        <w:r w:rsidR="008B6C3A">
          <w:rPr>
            <w:noProof/>
          </w:rPr>
          <w:t>7</w:t>
        </w:r>
      </w:fldSimple>
      <w:r w:rsidR="008152BC">
        <w:t>:</w:t>
      </w:r>
      <w:bookmarkEnd w:id="3560"/>
      <w:r w:rsidR="008152BC" w:rsidRPr="008152BC">
        <w:t xml:space="preserve"> </w:t>
      </w:r>
      <w:r w:rsidR="008152BC" w:rsidRPr="003609C4">
        <w:t>Traceability between models</w:t>
      </w:r>
      <w:bookmarkEnd w:id="3561"/>
      <w:bookmarkEnd w:id="3562"/>
      <w:bookmarkEnd w:id="3563"/>
      <w:bookmarkEnd w:id="3564"/>
    </w:p>
    <w:p w14:paraId="016CF73F" w14:textId="038EC9CC" w:rsidR="00C53D45" w:rsidRDefault="00C53D45" w:rsidP="0083342A"/>
    <w:p w14:paraId="2872EC74" w14:textId="17E054F7" w:rsidR="008C3D15" w:rsidRPr="00BC7DE9" w:rsidRDefault="00D413CA" w:rsidP="0083342A">
      <w:pPr>
        <w:pStyle w:val="ListParagraph"/>
        <w:numPr>
          <w:ilvl w:val="0"/>
          <w:numId w:val="101"/>
        </w:numPr>
      </w:pPr>
      <w:r>
        <w:rPr>
          <w:noProof/>
        </w:rPr>
        <mc:AlternateContent>
          <mc:Choice Requires="wps">
            <w:drawing>
              <wp:anchor distT="0" distB="0" distL="114300" distR="114300" simplePos="0" relativeHeight="251658286" behindDoc="0" locked="0" layoutInCell="1" allowOverlap="1" wp14:anchorId="4D951A88" wp14:editId="04F61904">
                <wp:simplePos x="0" y="0"/>
                <wp:positionH relativeFrom="margin">
                  <wp:posOffset>8663305</wp:posOffset>
                </wp:positionH>
                <wp:positionV relativeFrom="paragraph">
                  <wp:posOffset>12805</wp:posOffset>
                </wp:positionV>
                <wp:extent cx="202565" cy="202565"/>
                <wp:effectExtent l="0" t="0" r="26035" b="26035"/>
                <wp:wrapNone/>
                <wp:docPr id="57" name="Text Box 57"/>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3D541625" w14:textId="77777777" w:rsidR="008B6C3A" w:rsidRPr="0083342A" w:rsidRDefault="008B6C3A" w:rsidP="008C3D15">
                            <w:pPr>
                              <w:rPr>
                                <w:b/>
                                <w:sz w:val="14"/>
                              </w:rPr>
                            </w:pPr>
                            <w:r>
                              <w:rPr>
                                <w:b/>
                                <w:sz w:val="1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1A88" id="Text Box 57" o:spid="_x0000_s1092" type="#_x0000_t202" style="position:absolute;left:0;text-align:left;margin-left:682.15pt;margin-top:1pt;width:15.95pt;height:15.9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" fillcolor="#bfbfbf [2412]" strokeweight=".5pt">
                <v:textbox>
                  <w:txbxContent>
                    <w:p w14:paraId="3D541625" w14:textId="77777777" w:rsidR="008B6C3A" w:rsidRPr="0083342A" w:rsidRDefault="008B6C3A" w:rsidP="008C3D15">
                      <w:pPr>
                        <w:rPr>
                          <w:b/>
                          <w:sz w:val="14"/>
                        </w:rPr>
                      </w:pPr>
                      <w:r>
                        <w:rPr>
                          <w:b/>
                          <w:sz w:val="14"/>
                        </w:rPr>
                        <w:t>1</w:t>
                      </w:r>
                    </w:p>
                  </w:txbxContent>
                </v:textbox>
                <w10:wrap anchorx="margin"/>
              </v:shape>
            </w:pict>
          </mc:Fallback>
        </mc:AlternateContent>
      </w:r>
      <w:r w:rsidR="00C516A7" w:rsidRPr="00BC7DE9">
        <w:rPr>
          <w:noProof/>
        </w:rPr>
        <w:t xml:space="preserve">Start event for process </w:t>
      </w:r>
      <w:r w:rsidR="00DF16C7" w:rsidRPr="00BC7DE9">
        <w:rPr>
          <w:noProof/>
        </w:rPr>
        <w:t>“</w:t>
      </w:r>
      <w:r w:rsidR="00C516A7" w:rsidRPr="00BC7DE9">
        <w:rPr>
          <w:noProof/>
        </w:rPr>
        <w:t>Customs Officer requests movement information</w:t>
      </w:r>
      <w:r w:rsidR="00BE2BC8" w:rsidRPr="00BC7DE9">
        <w:rPr>
          <w:noProof/>
        </w:rPr>
        <w:t>”.</w:t>
      </w:r>
    </w:p>
    <w:p w14:paraId="4303A7C8" w14:textId="621B9B77" w:rsidR="00F46906" w:rsidRPr="00BC7DE9" w:rsidRDefault="00EE4310" w:rsidP="0083342A">
      <w:pPr>
        <w:pStyle w:val="ListParagraph"/>
        <w:numPr>
          <w:ilvl w:val="0"/>
          <w:numId w:val="101"/>
        </w:numPr>
      </w:pPr>
      <w:r>
        <w:rPr>
          <w:noProof/>
        </w:rPr>
        <mc:AlternateContent>
          <mc:Choice Requires="wps">
            <w:drawing>
              <wp:anchor distT="0" distB="0" distL="114300" distR="114300" simplePos="0" relativeHeight="251658280" behindDoc="0" locked="0" layoutInCell="1" allowOverlap="1" wp14:anchorId="4894A558" wp14:editId="23A4AB30">
                <wp:simplePos x="0" y="0"/>
                <wp:positionH relativeFrom="rightMargin">
                  <wp:posOffset>-229340</wp:posOffset>
                </wp:positionH>
                <wp:positionV relativeFrom="paragraph">
                  <wp:posOffset>45085</wp:posOffset>
                </wp:positionV>
                <wp:extent cx="202565" cy="202565"/>
                <wp:effectExtent l="0" t="0" r="26035" b="26035"/>
                <wp:wrapNone/>
                <wp:docPr id="153" name="Text Box 153"/>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6B0EE536" w14:textId="77777777" w:rsidR="008B6C3A" w:rsidRPr="0083342A" w:rsidRDefault="008B6C3A" w:rsidP="00574D31">
                            <w:pPr>
                              <w:rPr>
                                <w:b/>
                                <w:sz w:val="14"/>
                              </w:rPr>
                            </w:pPr>
                            <w:r>
                              <w:rPr>
                                <w:b/>
                                <w:sz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4A558" id="Text Box 153" o:spid="_x0000_s1093" type="#_x0000_t202" style="position:absolute;left:0;text-align:left;margin-left:-18.05pt;margin-top:3.55pt;width:15.95pt;height:15.95pt;z-index:251658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" fillcolor="#bfbfbf [2412]" strokeweight=".5pt">
                <v:textbox>
                  <w:txbxContent>
                    <w:p w14:paraId="6B0EE536" w14:textId="77777777" w:rsidR="008B6C3A" w:rsidRPr="0083342A" w:rsidRDefault="008B6C3A" w:rsidP="00574D31">
                      <w:pPr>
                        <w:rPr>
                          <w:b/>
                          <w:sz w:val="14"/>
                        </w:rPr>
                      </w:pPr>
                      <w:r>
                        <w:rPr>
                          <w:b/>
                          <w:sz w:val="14"/>
                        </w:rPr>
                        <w:t>2</w:t>
                      </w:r>
                    </w:p>
                  </w:txbxContent>
                </v:textbox>
                <w10:wrap anchorx="margin"/>
              </v:shape>
            </w:pict>
          </mc:Fallback>
        </mc:AlternateContent>
      </w:r>
      <w:r w:rsidR="009D0FD1" w:rsidRPr="00BC7DE9">
        <w:t>Process</w:t>
      </w:r>
      <w:r w:rsidR="003C6E6B" w:rsidRPr="00BC7DE9">
        <w:t xml:space="preserve"> “Submit Request For Movement Information”</w:t>
      </w:r>
      <w:r w:rsidR="008C3D15" w:rsidRPr="00BC7DE9">
        <w:t xml:space="preserve"> textual and graphical description</w:t>
      </w:r>
      <w:r w:rsidR="00F46906" w:rsidRPr="00BC7DE9">
        <w:rPr>
          <w:noProof/>
        </w:rPr>
        <w:t xml:space="preserve"> </w:t>
      </w:r>
    </w:p>
    <w:p w14:paraId="67B27D3C" w14:textId="682D64E9" w:rsidR="006E5AE3" w:rsidRPr="00BC7DE9" w:rsidRDefault="00E528EC" w:rsidP="0083342A">
      <w:pPr>
        <w:pStyle w:val="ListParagraph"/>
        <w:numPr>
          <w:ilvl w:val="0"/>
          <w:numId w:val="101"/>
        </w:numPr>
        <w:rPr>
          <w:noProof/>
        </w:rPr>
      </w:pPr>
      <w:r>
        <w:rPr>
          <w:noProof/>
        </w:rPr>
        <mc:AlternateContent>
          <mc:Choice Requires="wps">
            <w:drawing>
              <wp:anchor distT="0" distB="0" distL="114300" distR="114300" simplePos="0" relativeHeight="251658279" behindDoc="0" locked="0" layoutInCell="1" allowOverlap="1" wp14:anchorId="4B380C98" wp14:editId="00BAD42D">
                <wp:simplePos x="0" y="0"/>
                <wp:positionH relativeFrom="rightMargin">
                  <wp:posOffset>-230835</wp:posOffset>
                </wp:positionH>
                <wp:positionV relativeFrom="paragraph">
                  <wp:posOffset>66040</wp:posOffset>
                </wp:positionV>
                <wp:extent cx="202565" cy="202565"/>
                <wp:effectExtent l="0" t="0" r="26035" b="26035"/>
                <wp:wrapNone/>
                <wp:docPr id="152" name="Text Box 152"/>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3E64CF1" w14:textId="1CEFA180" w:rsidR="008B6C3A" w:rsidRPr="0083342A" w:rsidRDefault="008B6C3A" w:rsidP="008C3D15">
                            <w:pPr>
                              <w:rPr>
                                <w:b/>
                                <w:sz w:val="14"/>
                              </w:rPr>
                            </w:pPr>
                            <w:r>
                              <w:rPr>
                                <w:b/>
                                <w:sz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0C98" id="Text Box 152" o:spid="_x0000_s1094" type="#_x0000_t202" style="position:absolute;left:0;text-align:left;margin-left:-18.2pt;margin-top:5.2pt;width:15.95pt;height:15.95pt;z-index:25165827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" fillcolor="#bfbfbf [2412]" strokeweight=".5pt">
                <v:textbox>
                  <w:txbxContent>
                    <w:p w14:paraId="43E64CF1" w14:textId="1CEFA180" w:rsidR="008B6C3A" w:rsidRPr="0083342A" w:rsidRDefault="008B6C3A" w:rsidP="008C3D15">
                      <w:pPr>
                        <w:rPr>
                          <w:b/>
                          <w:sz w:val="14"/>
                        </w:rPr>
                      </w:pPr>
                      <w:r>
                        <w:rPr>
                          <w:b/>
                          <w:sz w:val="14"/>
                        </w:rPr>
                        <w:t>3</w:t>
                      </w:r>
                    </w:p>
                  </w:txbxContent>
                </v:textbox>
                <w10:wrap anchorx="margin"/>
              </v:shape>
            </w:pict>
          </mc:Fallback>
        </mc:AlternateContent>
      </w:r>
      <w:r w:rsidR="008C3D15" w:rsidRPr="00BC7DE9">
        <w:t>Information to be exchanged is identified</w:t>
      </w:r>
      <w:r w:rsidR="008C3D15" w:rsidRPr="00BC7DE9">
        <w:rPr>
          <w:noProof/>
        </w:rPr>
        <w:t xml:space="preserve"> with letters IE followed by numeric identifier (e.g. IE027</w:t>
      </w:r>
      <w:r w:rsidR="00364A74" w:rsidRPr="00BC7DE9">
        <w:rPr>
          <w:noProof/>
        </w:rPr>
        <w:t xml:space="preserve"> and IE038</w:t>
      </w:r>
      <w:r w:rsidR="008C3D15" w:rsidRPr="00BC7DE9">
        <w:rPr>
          <w:noProof/>
        </w:rPr>
        <w:t>).</w:t>
      </w:r>
    </w:p>
    <w:p w14:paraId="3C54B5F9" w14:textId="27798851" w:rsidR="00BB5183" w:rsidRPr="00BC7DE9" w:rsidRDefault="00491BF3" w:rsidP="0083342A">
      <w:pPr>
        <w:pStyle w:val="ListParagraph"/>
        <w:numPr>
          <w:ilvl w:val="0"/>
          <w:numId w:val="101"/>
        </w:numPr>
        <w:rPr>
          <w:noProof/>
        </w:rPr>
      </w:pPr>
      <w:r>
        <w:rPr>
          <w:noProof/>
        </w:rPr>
        <mc:AlternateContent>
          <mc:Choice Requires="wps">
            <w:drawing>
              <wp:anchor distT="0" distB="0" distL="114300" distR="114300" simplePos="0" relativeHeight="251658287" behindDoc="0" locked="0" layoutInCell="1" allowOverlap="1" wp14:anchorId="4123FAB6" wp14:editId="7BCE8773">
                <wp:simplePos x="0" y="0"/>
                <wp:positionH relativeFrom="rightMargin">
                  <wp:posOffset>-230505</wp:posOffset>
                </wp:positionH>
                <wp:positionV relativeFrom="paragraph">
                  <wp:posOffset>83820</wp:posOffset>
                </wp:positionV>
                <wp:extent cx="202565" cy="202565"/>
                <wp:effectExtent l="0" t="0" r="26035" b="26035"/>
                <wp:wrapNone/>
                <wp:docPr id="158" name="Text Box 158"/>
                <wp:cNvGraphicFramePr/>
                <a:graphic xmlns:a="http://schemas.openxmlformats.org/drawingml/2006/main">
                  <a:graphicData uri="http://schemas.microsoft.com/office/word/2010/wordprocessingShape">
                    <wps:wsp>
                      <wps:cNvSpPr txBox="1"/>
                      <wps:spPr>
                        <a:xfrm>
                          <a:off x="0" y="0"/>
                          <a:ext cx="202565" cy="202565"/>
                        </a:xfrm>
                        <a:prstGeom prst="rect">
                          <a:avLst/>
                        </a:prstGeom>
                        <a:solidFill>
                          <a:schemeClr val="bg1">
                            <a:lumMod val="75000"/>
                          </a:schemeClr>
                        </a:solidFill>
                        <a:ln w="6350">
                          <a:solidFill>
                            <a:prstClr val="black"/>
                          </a:solidFill>
                        </a:ln>
                      </wps:spPr>
                      <wps:txbx>
                        <w:txbxContent>
                          <w:p w14:paraId="4E5BED1D" w14:textId="01A7D3AC" w:rsidR="008B6C3A" w:rsidRPr="0083342A" w:rsidRDefault="008B6C3A" w:rsidP="00491BF3">
                            <w:pPr>
                              <w:rPr>
                                <w:b/>
                                <w:sz w:val="14"/>
                              </w:rPr>
                            </w:pPr>
                            <w:r>
                              <w:rPr>
                                <w:b/>
                                <w:sz w:val="1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3FAB6" id="Text Box 158" o:spid="_x0000_s1095" type="#_x0000_t202" style="position:absolute;left:0;text-align:left;margin-left:-18.15pt;margin-top:6.6pt;width:15.95pt;height:15.95pt;z-index:2516582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" fillcolor="#bfbfbf [2412]" strokeweight=".5pt">
                <v:textbox>
                  <w:txbxContent>
                    <w:p w14:paraId="4E5BED1D" w14:textId="01A7D3AC" w:rsidR="008B6C3A" w:rsidRPr="0083342A" w:rsidRDefault="008B6C3A" w:rsidP="00491BF3">
                      <w:pPr>
                        <w:rPr>
                          <w:b/>
                          <w:sz w:val="14"/>
                        </w:rPr>
                      </w:pPr>
                      <w:r>
                        <w:rPr>
                          <w:b/>
                          <w:sz w:val="14"/>
                        </w:rPr>
                        <w:t>4</w:t>
                      </w:r>
                    </w:p>
                  </w:txbxContent>
                </v:textbox>
                <w10:wrap anchorx="margin"/>
              </v:shape>
            </w:pict>
          </mc:Fallback>
        </mc:AlternateContent>
      </w:r>
      <w:r w:rsidR="00611544" w:rsidRPr="00BC7DE9">
        <w:rPr>
          <w:noProof/>
        </w:rPr>
        <w:t xml:space="preserve">Gateway </w:t>
      </w:r>
      <w:r w:rsidR="00EC76D9" w:rsidRPr="00BC7DE9">
        <w:rPr>
          <w:noProof/>
        </w:rPr>
        <w:t xml:space="preserve">is </w:t>
      </w:r>
      <w:r w:rsidR="00D413CA" w:rsidRPr="00BC7DE9">
        <w:rPr>
          <w:noProof/>
        </w:rPr>
        <w:t>used to identi</w:t>
      </w:r>
      <w:r w:rsidR="6F2A1ED5" w:rsidRPr="00BC7DE9">
        <w:rPr>
          <w:noProof/>
        </w:rPr>
        <w:t>f</w:t>
      </w:r>
      <w:r w:rsidR="00D413CA" w:rsidRPr="00BC7DE9">
        <w:rPr>
          <w:noProof/>
        </w:rPr>
        <w:t xml:space="preserve">y </w:t>
      </w:r>
      <w:r w:rsidRPr="00BC7DE9">
        <w:rPr>
          <w:noProof/>
        </w:rPr>
        <w:t>i</w:t>
      </w:r>
      <w:r w:rsidR="00D413CA" w:rsidRPr="00BC7DE9">
        <w:rPr>
          <w:noProof/>
        </w:rPr>
        <w:t>f</w:t>
      </w:r>
      <w:r w:rsidR="5EA83850" w:rsidRPr="00BC7DE9">
        <w:rPr>
          <w:noProof/>
        </w:rPr>
        <w:t xml:space="preserve"> </w:t>
      </w:r>
      <w:r w:rsidRPr="00BC7DE9">
        <w:rPr>
          <w:noProof/>
        </w:rPr>
        <w:t>movement</w:t>
      </w:r>
      <w:r w:rsidR="5EA83850" w:rsidRPr="00BC7DE9">
        <w:rPr>
          <w:noProof/>
        </w:rPr>
        <w:t>'</w:t>
      </w:r>
      <w:r w:rsidRPr="00BC7DE9">
        <w:rPr>
          <w:noProof/>
        </w:rPr>
        <w:t xml:space="preserve">s information is available or not. </w:t>
      </w:r>
    </w:p>
    <w:p w14:paraId="75FF3EAB" w14:textId="77777777" w:rsidR="003414F7" w:rsidRPr="00BC7DE9" w:rsidRDefault="003414F7" w:rsidP="0083342A">
      <w:pPr>
        <w:pStyle w:val="ListParagraph"/>
        <w:numPr>
          <w:ilvl w:val="0"/>
          <w:numId w:val="101"/>
        </w:numPr>
        <w:sectPr w:rsidR="003414F7" w:rsidRPr="00BC7DE9" w:rsidSect="0083342A">
          <w:pgSz w:w="16834" w:h="11909" w:orient="landscape" w:code="9"/>
          <w:pgMar w:top="1411" w:right="1699" w:bottom="1411" w:left="1138" w:header="720" w:footer="567" w:gutter="0"/>
          <w:cols w:space="720"/>
          <w:docGrid w:linePitch="299"/>
        </w:sectPr>
      </w:pPr>
    </w:p>
    <w:p w14:paraId="624635A6" w14:textId="6AD8C91E" w:rsidR="00C30028" w:rsidRPr="00390822" w:rsidRDefault="00C30028" w:rsidP="0083342A">
      <w:pPr>
        <w:pStyle w:val="Heading1"/>
        <w:numPr>
          <w:ilvl w:val="0"/>
          <w:numId w:val="113"/>
        </w:numPr>
      </w:pPr>
      <w:bookmarkStart w:id="3565" w:name="_Toc500238073"/>
      <w:bookmarkStart w:id="3566" w:name="_Toc500241812"/>
      <w:bookmarkStart w:id="3567" w:name="_Toc500242205"/>
      <w:bookmarkStart w:id="3568" w:name="_Toc500245435"/>
      <w:bookmarkStart w:id="3569" w:name="_Toc500245912"/>
      <w:bookmarkStart w:id="3570" w:name="_Toc500247750"/>
      <w:bookmarkStart w:id="3571" w:name="_Toc500247955"/>
      <w:bookmarkStart w:id="3572" w:name="_Toc500248218"/>
      <w:bookmarkStart w:id="3573" w:name="_Toc500248423"/>
      <w:bookmarkStart w:id="3574" w:name="_Toc500248628"/>
      <w:bookmarkStart w:id="3575" w:name="_Toc500248833"/>
      <w:bookmarkStart w:id="3576" w:name="_Toc500249038"/>
      <w:bookmarkStart w:id="3577" w:name="_Toc500249328"/>
      <w:bookmarkStart w:id="3578" w:name="_Toc500249533"/>
      <w:bookmarkStart w:id="3579" w:name="_Toc500249737"/>
      <w:bookmarkStart w:id="3580" w:name="_Toc500249941"/>
      <w:bookmarkStart w:id="3581" w:name="_Toc500250145"/>
      <w:bookmarkStart w:id="3582" w:name="_Toc500250351"/>
      <w:bookmarkStart w:id="3583" w:name="_Toc500250555"/>
      <w:bookmarkStart w:id="3584" w:name="_Toc500250760"/>
      <w:bookmarkStart w:id="3585" w:name="_Toc500250965"/>
      <w:bookmarkStart w:id="3586" w:name="_Toc500251169"/>
      <w:bookmarkStart w:id="3587" w:name="_Toc500251373"/>
      <w:bookmarkStart w:id="3588" w:name="_Toc500251664"/>
      <w:bookmarkStart w:id="3589" w:name="_Toc500951698"/>
      <w:bookmarkStart w:id="3590" w:name="_Toc501037106"/>
      <w:bookmarkStart w:id="3591" w:name="_Toc500238074"/>
      <w:bookmarkStart w:id="3592" w:name="_Toc500241813"/>
      <w:bookmarkStart w:id="3593" w:name="_Toc500242206"/>
      <w:bookmarkStart w:id="3594" w:name="_Toc500245436"/>
      <w:bookmarkStart w:id="3595" w:name="_Toc500245913"/>
      <w:bookmarkStart w:id="3596" w:name="_Toc500247751"/>
      <w:bookmarkStart w:id="3597" w:name="_Toc500247956"/>
      <w:bookmarkStart w:id="3598" w:name="_Toc500248219"/>
      <w:bookmarkStart w:id="3599" w:name="_Toc500248424"/>
      <w:bookmarkStart w:id="3600" w:name="_Toc500248629"/>
      <w:bookmarkStart w:id="3601" w:name="_Toc500248834"/>
      <w:bookmarkStart w:id="3602" w:name="_Toc500249039"/>
      <w:bookmarkStart w:id="3603" w:name="_Toc500249329"/>
      <w:bookmarkStart w:id="3604" w:name="_Toc500249534"/>
      <w:bookmarkStart w:id="3605" w:name="_Toc500249738"/>
      <w:bookmarkStart w:id="3606" w:name="_Toc500249942"/>
      <w:bookmarkStart w:id="3607" w:name="_Toc500250146"/>
      <w:bookmarkStart w:id="3608" w:name="_Toc500250352"/>
      <w:bookmarkStart w:id="3609" w:name="_Toc500250556"/>
      <w:bookmarkStart w:id="3610" w:name="_Toc500250761"/>
      <w:bookmarkStart w:id="3611" w:name="_Toc500250966"/>
      <w:bookmarkStart w:id="3612" w:name="_Toc500251170"/>
      <w:bookmarkStart w:id="3613" w:name="_Toc500251374"/>
      <w:bookmarkStart w:id="3614" w:name="_Toc500251665"/>
      <w:bookmarkStart w:id="3615" w:name="_Toc500951699"/>
      <w:bookmarkStart w:id="3616" w:name="_Toc501037107"/>
      <w:bookmarkStart w:id="3617" w:name="_Toc500238075"/>
      <w:bookmarkStart w:id="3618" w:name="_Toc500241814"/>
      <w:bookmarkStart w:id="3619" w:name="_Toc500242207"/>
      <w:bookmarkStart w:id="3620" w:name="_Toc500245437"/>
      <w:bookmarkStart w:id="3621" w:name="_Toc500245914"/>
      <w:bookmarkStart w:id="3622" w:name="_Toc500247752"/>
      <w:bookmarkStart w:id="3623" w:name="_Toc500247957"/>
      <w:bookmarkStart w:id="3624" w:name="_Toc500248220"/>
      <w:bookmarkStart w:id="3625" w:name="_Toc500248425"/>
      <w:bookmarkStart w:id="3626" w:name="_Toc500248630"/>
      <w:bookmarkStart w:id="3627" w:name="_Toc500248835"/>
      <w:bookmarkStart w:id="3628" w:name="_Toc500249040"/>
      <w:bookmarkStart w:id="3629" w:name="_Toc500249330"/>
      <w:bookmarkStart w:id="3630" w:name="_Toc500249535"/>
      <w:bookmarkStart w:id="3631" w:name="_Toc500249739"/>
      <w:bookmarkStart w:id="3632" w:name="_Toc500249943"/>
      <w:bookmarkStart w:id="3633" w:name="_Toc500250147"/>
      <w:bookmarkStart w:id="3634" w:name="_Toc500250353"/>
      <w:bookmarkStart w:id="3635" w:name="_Toc500250557"/>
      <w:bookmarkStart w:id="3636" w:name="_Toc500250762"/>
      <w:bookmarkStart w:id="3637" w:name="_Toc500250967"/>
      <w:bookmarkStart w:id="3638" w:name="_Toc500251171"/>
      <w:bookmarkStart w:id="3639" w:name="_Toc500251375"/>
      <w:bookmarkStart w:id="3640" w:name="_Toc500251666"/>
      <w:bookmarkStart w:id="3641" w:name="_Toc500951700"/>
      <w:bookmarkStart w:id="3642" w:name="_Toc501037108"/>
      <w:bookmarkStart w:id="3643" w:name="_Toc500238076"/>
      <w:bookmarkStart w:id="3644" w:name="_Toc500241815"/>
      <w:bookmarkStart w:id="3645" w:name="_Toc500242208"/>
      <w:bookmarkStart w:id="3646" w:name="_Toc500245438"/>
      <w:bookmarkStart w:id="3647" w:name="_Toc500245915"/>
      <w:bookmarkStart w:id="3648" w:name="_Toc500247753"/>
      <w:bookmarkStart w:id="3649" w:name="_Toc500247958"/>
      <w:bookmarkStart w:id="3650" w:name="_Toc500248221"/>
      <w:bookmarkStart w:id="3651" w:name="_Toc500248426"/>
      <w:bookmarkStart w:id="3652" w:name="_Toc500248631"/>
      <w:bookmarkStart w:id="3653" w:name="_Toc500248836"/>
      <w:bookmarkStart w:id="3654" w:name="_Toc500249041"/>
      <w:bookmarkStart w:id="3655" w:name="_Toc500249331"/>
      <w:bookmarkStart w:id="3656" w:name="_Toc500249536"/>
      <w:bookmarkStart w:id="3657" w:name="_Toc500249740"/>
      <w:bookmarkStart w:id="3658" w:name="_Toc500249944"/>
      <w:bookmarkStart w:id="3659" w:name="_Toc500250148"/>
      <w:bookmarkStart w:id="3660" w:name="_Toc500250354"/>
      <w:bookmarkStart w:id="3661" w:name="_Toc500250558"/>
      <w:bookmarkStart w:id="3662" w:name="_Toc500250763"/>
      <w:bookmarkStart w:id="3663" w:name="_Toc500250968"/>
      <w:bookmarkStart w:id="3664" w:name="_Toc500251172"/>
      <w:bookmarkStart w:id="3665" w:name="_Toc500251376"/>
      <w:bookmarkStart w:id="3666" w:name="_Toc500251667"/>
      <w:bookmarkStart w:id="3667" w:name="_Toc500951701"/>
      <w:bookmarkStart w:id="3668" w:name="_Toc501037109"/>
      <w:bookmarkStart w:id="3669" w:name="_Toc500238077"/>
      <w:bookmarkStart w:id="3670" w:name="_Toc500241816"/>
      <w:bookmarkStart w:id="3671" w:name="_Toc500242209"/>
      <w:bookmarkStart w:id="3672" w:name="_Toc500245439"/>
      <w:bookmarkStart w:id="3673" w:name="_Toc500245916"/>
      <w:bookmarkStart w:id="3674" w:name="_Toc500247754"/>
      <w:bookmarkStart w:id="3675" w:name="_Toc500247959"/>
      <w:bookmarkStart w:id="3676" w:name="_Toc500248222"/>
      <w:bookmarkStart w:id="3677" w:name="_Toc500248427"/>
      <w:bookmarkStart w:id="3678" w:name="_Toc500248632"/>
      <w:bookmarkStart w:id="3679" w:name="_Toc500248837"/>
      <w:bookmarkStart w:id="3680" w:name="_Toc500249042"/>
      <w:bookmarkStart w:id="3681" w:name="_Toc500249332"/>
      <w:bookmarkStart w:id="3682" w:name="_Toc500249537"/>
      <w:bookmarkStart w:id="3683" w:name="_Toc500249741"/>
      <w:bookmarkStart w:id="3684" w:name="_Toc500249945"/>
      <w:bookmarkStart w:id="3685" w:name="_Toc500250149"/>
      <w:bookmarkStart w:id="3686" w:name="_Toc500250355"/>
      <w:bookmarkStart w:id="3687" w:name="_Toc500250559"/>
      <w:bookmarkStart w:id="3688" w:name="_Toc500250764"/>
      <w:bookmarkStart w:id="3689" w:name="_Toc500250969"/>
      <w:bookmarkStart w:id="3690" w:name="_Toc500251173"/>
      <w:bookmarkStart w:id="3691" w:name="_Toc500251377"/>
      <w:bookmarkStart w:id="3692" w:name="_Toc500251668"/>
      <w:bookmarkStart w:id="3693" w:name="_Toc500951702"/>
      <w:bookmarkStart w:id="3694" w:name="_Toc501037110"/>
      <w:bookmarkStart w:id="3695" w:name="_Toc500238078"/>
      <w:bookmarkStart w:id="3696" w:name="_Toc500241817"/>
      <w:bookmarkStart w:id="3697" w:name="_Toc500242210"/>
      <w:bookmarkStart w:id="3698" w:name="_Toc500245440"/>
      <w:bookmarkStart w:id="3699" w:name="_Toc500245917"/>
      <w:bookmarkStart w:id="3700" w:name="_Toc500247755"/>
      <w:bookmarkStart w:id="3701" w:name="_Toc500247960"/>
      <w:bookmarkStart w:id="3702" w:name="_Toc500248223"/>
      <w:bookmarkStart w:id="3703" w:name="_Toc500248428"/>
      <w:bookmarkStart w:id="3704" w:name="_Toc500248633"/>
      <w:bookmarkStart w:id="3705" w:name="_Toc500248838"/>
      <w:bookmarkStart w:id="3706" w:name="_Toc500249043"/>
      <w:bookmarkStart w:id="3707" w:name="_Toc500249333"/>
      <w:bookmarkStart w:id="3708" w:name="_Toc500249538"/>
      <w:bookmarkStart w:id="3709" w:name="_Toc500249742"/>
      <w:bookmarkStart w:id="3710" w:name="_Toc500249946"/>
      <w:bookmarkStart w:id="3711" w:name="_Toc500250150"/>
      <w:bookmarkStart w:id="3712" w:name="_Toc500250356"/>
      <w:bookmarkStart w:id="3713" w:name="_Toc500250560"/>
      <w:bookmarkStart w:id="3714" w:name="_Toc500250765"/>
      <w:bookmarkStart w:id="3715" w:name="_Toc500250970"/>
      <w:bookmarkStart w:id="3716" w:name="_Toc500251174"/>
      <w:bookmarkStart w:id="3717" w:name="_Toc500251378"/>
      <w:bookmarkStart w:id="3718" w:name="_Toc500251669"/>
      <w:bookmarkStart w:id="3719" w:name="_Toc500951703"/>
      <w:bookmarkStart w:id="3720" w:name="_Toc501037111"/>
      <w:bookmarkStart w:id="3721" w:name="_Toc500238079"/>
      <w:bookmarkStart w:id="3722" w:name="_Toc500241818"/>
      <w:bookmarkStart w:id="3723" w:name="_Toc500242211"/>
      <w:bookmarkStart w:id="3724" w:name="_Toc500245441"/>
      <w:bookmarkStart w:id="3725" w:name="_Toc500245918"/>
      <w:bookmarkStart w:id="3726" w:name="_Toc500247756"/>
      <w:bookmarkStart w:id="3727" w:name="_Toc500247961"/>
      <w:bookmarkStart w:id="3728" w:name="_Toc500248224"/>
      <w:bookmarkStart w:id="3729" w:name="_Toc500248429"/>
      <w:bookmarkStart w:id="3730" w:name="_Toc500248634"/>
      <w:bookmarkStart w:id="3731" w:name="_Toc500248839"/>
      <w:bookmarkStart w:id="3732" w:name="_Toc500249044"/>
      <w:bookmarkStart w:id="3733" w:name="_Toc500249334"/>
      <w:bookmarkStart w:id="3734" w:name="_Toc500249539"/>
      <w:bookmarkStart w:id="3735" w:name="_Toc500249743"/>
      <w:bookmarkStart w:id="3736" w:name="_Toc500249947"/>
      <w:bookmarkStart w:id="3737" w:name="_Toc500250151"/>
      <w:bookmarkStart w:id="3738" w:name="_Toc500250357"/>
      <w:bookmarkStart w:id="3739" w:name="_Toc500250561"/>
      <w:bookmarkStart w:id="3740" w:name="_Toc500250766"/>
      <w:bookmarkStart w:id="3741" w:name="_Toc500250971"/>
      <w:bookmarkStart w:id="3742" w:name="_Toc500251175"/>
      <w:bookmarkStart w:id="3743" w:name="_Toc500251379"/>
      <w:bookmarkStart w:id="3744" w:name="_Toc500251670"/>
      <w:bookmarkStart w:id="3745" w:name="_Toc500951704"/>
      <w:bookmarkStart w:id="3746" w:name="_Toc501037112"/>
      <w:bookmarkStart w:id="3747" w:name="_Toc500238080"/>
      <w:bookmarkStart w:id="3748" w:name="_Toc500241819"/>
      <w:bookmarkStart w:id="3749" w:name="_Toc500242212"/>
      <w:bookmarkStart w:id="3750" w:name="_Toc500245442"/>
      <w:bookmarkStart w:id="3751" w:name="_Toc500245919"/>
      <w:bookmarkStart w:id="3752" w:name="_Toc500247757"/>
      <w:bookmarkStart w:id="3753" w:name="_Toc500247962"/>
      <w:bookmarkStart w:id="3754" w:name="_Toc500248225"/>
      <w:bookmarkStart w:id="3755" w:name="_Toc500248430"/>
      <w:bookmarkStart w:id="3756" w:name="_Toc500248635"/>
      <w:bookmarkStart w:id="3757" w:name="_Toc500248840"/>
      <w:bookmarkStart w:id="3758" w:name="_Toc500249045"/>
      <w:bookmarkStart w:id="3759" w:name="_Toc500249335"/>
      <w:bookmarkStart w:id="3760" w:name="_Toc500249540"/>
      <w:bookmarkStart w:id="3761" w:name="_Toc500249744"/>
      <w:bookmarkStart w:id="3762" w:name="_Toc500249948"/>
      <w:bookmarkStart w:id="3763" w:name="_Toc500250152"/>
      <w:bookmarkStart w:id="3764" w:name="_Toc500250358"/>
      <w:bookmarkStart w:id="3765" w:name="_Toc500250562"/>
      <w:bookmarkStart w:id="3766" w:name="_Toc500250767"/>
      <w:bookmarkStart w:id="3767" w:name="_Toc500250972"/>
      <w:bookmarkStart w:id="3768" w:name="_Toc500251176"/>
      <w:bookmarkStart w:id="3769" w:name="_Toc500251380"/>
      <w:bookmarkStart w:id="3770" w:name="_Toc500251671"/>
      <w:bookmarkStart w:id="3771" w:name="_Toc500951705"/>
      <w:bookmarkStart w:id="3772" w:name="_Toc501037113"/>
      <w:bookmarkStart w:id="3773" w:name="_Toc363369085"/>
      <w:bookmarkStart w:id="3774" w:name="_Toc363369161"/>
      <w:bookmarkStart w:id="3775" w:name="_Toc363369087"/>
      <w:bookmarkStart w:id="3776" w:name="_Toc363369163"/>
      <w:bookmarkStart w:id="3777" w:name="_Toc500238081"/>
      <w:bookmarkStart w:id="3778" w:name="_Toc500241820"/>
      <w:bookmarkStart w:id="3779" w:name="_Toc500242213"/>
      <w:bookmarkStart w:id="3780" w:name="_Toc500245443"/>
      <w:bookmarkStart w:id="3781" w:name="_Toc500245920"/>
      <w:bookmarkStart w:id="3782" w:name="_Toc500247758"/>
      <w:bookmarkStart w:id="3783" w:name="_Toc500247963"/>
      <w:bookmarkStart w:id="3784" w:name="_Toc500248226"/>
      <w:bookmarkStart w:id="3785" w:name="_Toc500248431"/>
      <w:bookmarkStart w:id="3786" w:name="_Toc500248636"/>
      <w:bookmarkStart w:id="3787" w:name="_Toc500248841"/>
      <w:bookmarkStart w:id="3788" w:name="_Toc500249046"/>
      <w:bookmarkStart w:id="3789" w:name="_Toc500249156"/>
      <w:bookmarkStart w:id="3790" w:name="_Toc500249336"/>
      <w:bookmarkStart w:id="3791" w:name="_Toc500249541"/>
      <w:bookmarkStart w:id="3792" w:name="_Toc500249745"/>
      <w:bookmarkStart w:id="3793" w:name="_Toc500249949"/>
      <w:bookmarkStart w:id="3794" w:name="_Toc500250153"/>
      <w:bookmarkStart w:id="3795" w:name="_Toc500250359"/>
      <w:bookmarkStart w:id="3796" w:name="_Toc500250563"/>
      <w:bookmarkStart w:id="3797" w:name="_Toc500250768"/>
      <w:bookmarkStart w:id="3798" w:name="_Toc500250973"/>
      <w:bookmarkStart w:id="3799" w:name="_Toc500251177"/>
      <w:bookmarkStart w:id="3800" w:name="_Toc500251381"/>
      <w:bookmarkStart w:id="3801" w:name="_Toc500251493"/>
      <w:bookmarkStart w:id="3802" w:name="_Toc500251672"/>
      <w:bookmarkStart w:id="3803" w:name="_Toc500951706"/>
      <w:bookmarkStart w:id="3804" w:name="_Toc501037114"/>
      <w:bookmarkStart w:id="3805" w:name="_Toc500238082"/>
      <w:bookmarkStart w:id="3806" w:name="_Toc500241821"/>
      <w:bookmarkStart w:id="3807" w:name="_Toc500242214"/>
      <w:bookmarkStart w:id="3808" w:name="_Toc500245444"/>
      <w:bookmarkStart w:id="3809" w:name="_Toc500245921"/>
      <w:bookmarkStart w:id="3810" w:name="_Toc500247759"/>
      <w:bookmarkStart w:id="3811" w:name="_Toc500247964"/>
      <w:bookmarkStart w:id="3812" w:name="_Toc500248227"/>
      <w:bookmarkStart w:id="3813" w:name="_Toc500248432"/>
      <w:bookmarkStart w:id="3814" w:name="_Toc500248637"/>
      <w:bookmarkStart w:id="3815" w:name="_Toc500248842"/>
      <w:bookmarkStart w:id="3816" w:name="_Toc500249047"/>
      <w:bookmarkStart w:id="3817" w:name="_Toc500249337"/>
      <w:bookmarkStart w:id="3818" w:name="_Toc500249542"/>
      <w:bookmarkStart w:id="3819" w:name="_Toc500249746"/>
      <w:bookmarkStart w:id="3820" w:name="_Toc500249950"/>
      <w:bookmarkStart w:id="3821" w:name="_Toc500250154"/>
      <w:bookmarkStart w:id="3822" w:name="_Toc500250360"/>
      <w:bookmarkStart w:id="3823" w:name="_Toc500250564"/>
      <w:bookmarkStart w:id="3824" w:name="_Toc500250769"/>
      <w:bookmarkStart w:id="3825" w:name="_Toc500250974"/>
      <w:bookmarkStart w:id="3826" w:name="_Toc500251178"/>
      <w:bookmarkStart w:id="3827" w:name="_Toc500251382"/>
      <w:bookmarkStart w:id="3828" w:name="_Toc500251673"/>
      <w:bookmarkStart w:id="3829" w:name="_Toc500951707"/>
      <w:bookmarkStart w:id="3830" w:name="_Toc501037115"/>
      <w:bookmarkStart w:id="3831" w:name="_Toc500238083"/>
      <w:bookmarkStart w:id="3832" w:name="_Toc500241822"/>
      <w:bookmarkStart w:id="3833" w:name="_Toc500242215"/>
      <w:bookmarkStart w:id="3834" w:name="_Toc500245445"/>
      <w:bookmarkStart w:id="3835" w:name="_Toc500245922"/>
      <w:bookmarkStart w:id="3836" w:name="_Toc500247760"/>
      <w:bookmarkStart w:id="3837" w:name="_Toc500247965"/>
      <w:bookmarkStart w:id="3838" w:name="_Toc500248228"/>
      <w:bookmarkStart w:id="3839" w:name="_Toc500248433"/>
      <w:bookmarkStart w:id="3840" w:name="_Toc500248638"/>
      <w:bookmarkStart w:id="3841" w:name="_Toc500248843"/>
      <w:bookmarkStart w:id="3842" w:name="_Toc500249048"/>
      <w:bookmarkStart w:id="3843" w:name="_Toc500249338"/>
      <w:bookmarkStart w:id="3844" w:name="_Toc500249543"/>
      <w:bookmarkStart w:id="3845" w:name="_Toc500249747"/>
      <w:bookmarkStart w:id="3846" w:name="_Toc500249951"/>
      <w:bookmarkStart w:id="3847" w:name="_Toc500250155"/>
      <w:bookmarkStart w:id="3848" w:name="_Toc500250361"/>
      <w:bookmarkStart w:id="3849" w:name="_Toc500250565"/>
      <w:bookmarkStart w:id="3850" w:name="_Toc500250770"/>
      <w:bookmarkStart w:id="3851" w:name="_Toc500250975"/>
      <w:bookmarkStart w:id="3852" w:name="_Toc500251179"/>
      <w:bookmarkStart w:id="3853" w:name="_Toc500251383"/>
      <w:bookmarkStart w:id="3854" w:name="_Toc500251674"/>
      <w:bookmarkStart w:id="3855" w:name="_Toc500951708"/>
      <w:bookmarkStart w:id="3856" w:name="_Toc501037116"/>
      <w:bookmarkStart w:id="3857" w:name="_Toc500238084"/>
      <w:bookmarkStart w:id="3858" w:name="_Toc500241823"/>
      <w:bookmarkStart w:id="3859" w:name="_Toc500242216"/>
      <w:bookmarkStart w:id="3860" w:name="_Toc500245446"/>
      <w:bookmarkStart w:id="3861" w:name="_Toc500245923"/>
      <w:bookmarkStart w:id="3862" w:name="_Toc500247761"/>
      <w:bookmarkStart w:id="3863" w:name="_Toc500247966"/>
      <w:bookmarkStart w:id="3864" w:name="_Toc500248229"/>
      <w:bookmarkStart w:id="3865" w:name="_Toc500248434"/>
      <w:bookmarkStart w:id="3866" w:name="_Toc500248639"/>
      <w:bookmarkStart w:id="3867" w:name="_Toc500248844"/>
      <w:bookmarkStart w:id="3868" w:name="_Toc500249049"/>
      <w:bookmarkStart w:id="3869" w:name="_Toc500249339"/>
      <w:bookmarkStart w:id="3870" w:name="_Toc500249544"/>
      <w:bookmarkStart w:id="3871" w:name="_Toc500249748"/>
      <w:bookmarkStart w:id="3872" w:name="_Toc500249952"/>
      <w:bookmarkStart w:id="3873" w:name="_Toc500250156"/>
      <w:bookmarkStart w:id="3874" w:name="_Toc500250362"/>
      <w:bookmarkStart w:id="3875" w:name="_Toc500250566"/>
      <w:bookmarkStart w:id="3876" w:name="_Toc500250771"/>
      <w:bookmarkStart w:id="3877" w:name="_Toc500250976"/>
      <w:bookmarkStart w:id="3878" w:name="_Toc500251180"/>
      <w:bookmarkStart w:id="3879" w:name="_Toc500251384"/>
      <w:bookmarkStart w:id="3880" w:name="_Toc500251675"/>
      <w:bookmarkStart w:id="3881" w:name="_Toc500951709"/>
      <w:bookmarkStart w:id="3882" w:name="_Toc501037117"/>
      <w:bookmarkStart w:id="3883" w:name="_Toc500238085"/>
      <w:bookmarkStart w:id="3884" w:name="_Toc500241824"/>
      <w:bookmarkStart w:id="3885" w:name="_Toc500242217"/>
      <w:bookmarkStart w:id="3886" w:name="_Toc500245447"/>
      <w:bookmarkStart w:id="3887" w:name="_Toc500245924"/>
      <w:bookmarkStart w:id="3888" w:name="_Toc500247762"/>
      <w:bookmarkStart w:id="3889" w:name="_Toc500247967"/>
      <w:bookmarkStart w:id="3890" w:name="_Toc500248230"/>
      <w:bookmarkStart w:id="3891" w:name="_Toc500248435"/>
      <w:bookmarkStart w:id="3892" w:name="_Toc500248640"/>
      <w:bookmarkStart w:id="3893" w:name="_Toc500248845"/>
      <w:bookmarkStart w:id="3894" w:name="_Toc500249050"/>
      <w:bookmarkStart w:id="3895" w:name="_Toc500249340"/>
      <w:bookmarkStart w:id="3896" w:name="_Toc500249545"/>
      <w:bookmarkStart w:id="3897" w:name="_Toc500249749"/>
      <w:bookmarkStart w:id="3898" w:name="_Toc500249953"/>
      <w:bookmarkStart w:id="3899" w:name="_Toc500250157"/>
      <w:bookmarkStart w:id="3900" w:name="_Toc500250363"/>
      <w:bookmarkStart w:id="3901" w:name="_Toc500250567"/>
      <w:bookmarkStart w:id="3902" w:name="_Toc500250772"/>
      <w:bookmarkStart w:id="3903" w:name="_Toc500250977"/>
      <w:bookmarkStart w:id="3904" w:name="_Toc500251181"/>
      <w:bookmarkStart w:id="3905" w:name="_Toc500251385"/>
      <w:bookmarkStart w:id="3906" w:name="_Toc500251676"/>
      <w:bookmarkStart w:id="3907" w:name="_Toc500951710"/>
      <w:bookmarkStart w:id="3908" w:name="_Toc501037118"/>
      <w:bookmarkStart w:id="3909" w:name="_Toc500238086"/>
      <w:bookmarkStart w:id="3910" w:name="_Toc500241825"/>
      <w:bookmarkStart w:id="3911" w:name="_Toc500242218"/>
      <w:bookmarkStart w:id="3912" w:name="_Toc500245448"/>
      <w:bookmarkStart w:id="3913" w:name="_Toc500245925"/>
      <w:bookmarkStart w:id="3914" w:name="_Toc500247763"/>
      <w:bookmarkStart w:id="3915" w:name="_Toc500247968"/>
      <w:bookmarkStart w:id="3916" w:name="_Toc500248231"/>
      <w:bookmarkStart w:id="3917" w:name="_Toc500248436"/>
      <w:bookmarkStart w:id="3918" w:name="_Toc500248641"/>
      <w:bookmarkStart w:id="3919" w:name="_Toc500248846"/>
      <w:bookmarkStart w:id="3920" w:name="_Toc500249051"/>
      <w:bookmarkStart w:id="3921" w:name="_Toc500249341"/>
      <w:bookmarkStart w:id="3922" w:name="_Toc500249546"/>
      <w:bookmarkStart w:id="3923" w:name="_Toc500249750"/>
      <w:bookmarkStart w:id="3924" w:name="_Toc500249954"/>
      <w:bookmarkStart w:id="3925" w:name="_Toc500250158"/>
      <w:bookmarkStart w:id="3926" w:name="_Toc500250364"/>
      <w:bookmarkStart w:id="3927" w:name="_Toc500250568"/>
      <w:bookmarkStart w:id="3928" w:name="_Toc500250773"/>
      <w:bookmarkStart w:id="3929" w:name="_Toc500250978"/>
      <w:bookmarkStart w:id="3930" w:name="_Toc500251182"/>
      <w:bookmarkStart w:id="3931" w:name="_Toc500251386"/>
      <w:bookmarkStart w:id="3932" w:name="_Toc500251677"/>
      <w:bookmarkStart w:id="3933" w:name="_Toc500951711"/>
      <w:bookmarkStart w:id="3934" w:name="_Toc501037119"/>
      <w:bookmarkStart w:id="3935" w:name="_Toc500238087"/>
      <w:bookmarkStart w:id="3936" w:name="_Toc500241826"/>
      <w:bookmarkStart w:id="3937" w:name="_Toc500242219"/>
      <w:bookmarkStart w:id="3938" w:name="_Toc500245449"/>
      <w:bookmarkStart w:id="3939" w:name="_Toc500245926"/>
      <w:bookmarkStart w:id="3940" w:name="_Toc500247764"/>
      <w:bookmarkStart w:id="3941" w:name="_Toc500247969"/>
      <w:bookmarkStart w:id="3942" w:name="_Toc500248232"/>
      <w:bookmarkStart w:id="3943" w:name="_Toc500248437"/>
      <w:bookmarkStart w:id="3944" w:name="_Toc500248642"/>
      <w:bookmarkStart w:id="3945" w:name="_Toc500248847"/>
      <w:bookmarkStart w:id="3946" w:name="_Toc500249052"/>
      <w:bookmarkStart w:id="3947" w:name="_Toc500249342"/>
      <w:bookmarkStart w:id="3948" w:name="_Toc500249547"/>
      <w:bookmarkStart w:id="3949" w:name="_Toc500249751"/>
      <w:bookmarkStart w:id="3950" w:name="_Toc500249955"/>
      <w:bookmarkStart w:id="3951" w:name="_Toc500250159"/>
      <w:bookmarkStart w:id="3952" w:name="_Toc500250365"/>
      <w:bookmarkStart w:id="3953" w:name="_Toc500250569"/>
      <w:bookmarkStart w:id="3954" w:name="_Toc500250774"/>
      <w:bookmarkStart w:id="3955" w:name="_Toc500250979"/>
      <w:bookmarkStart w:id="3956" w:name="_Toc500251183"/>
      <w:bookmarkStart w:id="3957" w:name="_Toc500251387"/>
      <w:bookmarkStart w:id="3958" w:name="_Toc500251678"/>
      <w:bookmarkStart w:id="3959" w:name="_Toc500951712"/>
      <w:bookmarkStart w:id="3960" w:name="_Toc501037120"/>
      <w:bookmarkStart w:id="3961" w:name="_Toc500238088"/>
      <w:bookmarkStart w:id="3962" w:name="_Toc500241827"/>
      <w:bookmarkStart w:id="3963" w:name="_Toc500242220"/>
      <w:bookmarkStart w:id="3964" w:name="_Toc500245450"/>
      <w:bookmarkStart w:id="3965" w:name="_Toc500245927"/>
      <w:bookmarkStart w:id="3966" w:name="_Toc500247765"/>
      <w:bookmarkStart w:id="3967" w:name="_Toc500247970"/>
      <w:bookmarkStart w:id="3968" w:name="_Toc500248233"/>
      <w:bookmarkStart w:id="3969" w:name="_Toc500248438"/>
      <w:bookmarkStart w:id="3970" w:name="_Toc500248643"/>
      <w:bookmarkStart w:id="3971" w:name="_Toc500248848"/>
      <w:bookmarkStart w:id="3972" w:name="_Toc500249053"/>
      <w:bookmarkStart w:id="3973" w:name="_Toc500249343"/>
      <w:bookmarkStart w:id="3974" w:name="_Toc500249548"/>
      <w:bookmarkStart w:id="3975" w:name="_Toc500249752"/>
      <w:bookmarkStart w:id="3976" w:name="_Toc500249956"/>
      <w:bookmarkStart w:id="3977" w:name="_Toc500250160"/>
      <w:bookmarkStart w:id="3978" w:name="_Toc500250366"/>
      <w:bookmarkStart w:id="3979" w:name="_Toc500250570"/>
      <w:bookmarkStart w:id="3980" w:name="_Toc500250775"/>
      <w:bookmarkStart w:id="3981" w:name="_Toc500250980"/>
      <w:bookmarkStart w:id="3982" w:name="_Toc500251184"/>
      <w:bookmarkStart w:id="3983" w:name="_Toc500251388"/>
      <w:bookmarkStart w:id="3984" w:name="_Toc500251679"/>
      <w:bookmarkStart w:id="3985" w:name="_Toc500951713"/>
      <w:bookmarkStart w:id="3986" w:name="_Toc501037121"/>
      <w:bookmarkStart w:id="3987" w:name="_Toc500238089"/>
      <w:bookmarkStart w:id="3988" w:name="_Toc500241828"/>
      <w:bookmarkStart w:id="3989" w:name="_Toc500242221"/>
      <w:bookmarkStart w:id="3990" w:name="_Toc500245451"/>
      <w:bookmarkStart w:id="3991" w:name="_Toc500245928"/>
      <w:bookmarkStart w:id="3992" w:name="_Toc500247766"/>
      <w:bookmarkStart w:id="3993" w:name="_Toc500247971"/>
      <w:bookmarkStart w:id="3994" w:name="_Toc500248234"/>
      <w:bookmarkStart w:id="3995" w:name="_Toc500248439"/>
      <w:bookmarkStart w:id="3996" w:name="_Toc500248644"/>
      <w:bookmarkStart w:id="3997" w:name="_Toc500248849"/>
      <w:bookmarkStart w:id="3998" w:name="_Toc500249054"/>
      <w:bookmarkStart w:id="3999" w:name="_Toc500249344"/>
      <w:bookmarkStart w:id="4000" w:name="_Toc500249549"/>
      <w:bookmarkStart w:id="4001" w:name="_Toc500249753"/>
      <w:bookmarkStart w:id="4002" w:name="_Toc500249957"/>
      <w:bookmarkStart w:id="4003" w:name="_Toc500250161"/>
      <w:bookmarkStart w:id="4004" w:name="_Toc500250367"/>
      <w:bookmarkStart w:id="4005" w:name="_Toc500250571"/>
      <w:bookmarkStart w:id="4006" w:name="_Toc500250776"/>
      <w:bookmarkStart w:id="4007" w:name="_Toc500250981"/>
      <w:bookmarkStart w:id="4008" w:name="_Toc500251185"/>
      <w:bookmarkStart w:id="4009" w:name="_Toc500251389"/>
      <w:bookmarkStart w:id="4010" w:name="_Toc500251680"/>
      <w:bookmarkStart w:id="4011" w:name="_Toc500951714"/>
      <w:bookmarkStart w:id="4012" w:name="_Toc501037122"/>
      <w:bookmarkStart w:id="4013" w:name="_Toc500238090"/>
      <w:bookmarkStart w:id="4014" w:name="_Toc500241829"/>
      <w:bookmarkStart w:id="4015" w:name="_Toc500242222"/>
      <w:bookmarkStart w:id="4016" w:name="_Toc500245452"/>
      <w:bookmarkStart w:id="4017" w:name="_Toc500245929"/>
      <w:bookmarkStart w:id="4018" w:name="_Toc500247767"/>
      <w:bookmarkStart w:id="4019" w:name="_Toc500247972"/>
      <w:bookmarkStart w:id="4020" w:name="_Toc500248235"/>
      <w:bookmarkStart w:id="4021" w:name="_Toc500248440"/>
      <w:bookmarkStart w:id="4022" w:name="_Toc500248645"/>
      <w:bookmarkStart w:id="4023" w:name="_Toc500248850"/>
      <w:bookmarkStart w:id="4024" w:name="_Toc500249055"/>
      <w:bookmarkStart w:id="4025" w:name="_Toc500249345"/>
      <w:bookmarkStart w:id="4026" w:name="_Toc500249550"/>
      <w:bookmarkStart w:id="4027" w:name="_Toc500249754"/>
      <w:bookmarkStart w:id="4028" w:name="_Toc500249958"/>
      <w:bookmarkStart w:id="4029" w:name="_Toc500250162"/>
      <w:bookmarkStart w:id="4030" w:name="_Toc500250368"/>
      <w:bookmarkStart w:id="4031" w:name="_Toc500250572"/>
      <w:bookmarkStart w:id="4032" w:name="_Toc500250777"/>
      <w:bookmarkStart w:id="4033" w:name="_Toc500250982"/>
      <w:bookmarkStart w:id="4034" w:name="_Toc500251186"/>
      <w:bookmarkStart w:id="4035" w:name="_Toc500251390"/>
      <w:bookmarkStart w:id="4036" w:name="_Toc500251681"/>
      <w:bookmarkStart w:id="4037" w:name="_Toc500951715"/>
      <w:bookmarkStart w:id="4038" w:name="_Toc501037123"/>
      <w:bookmarkStart w:id="4039" w:name="_Toc500238091"/>
      <w:bookmarkStart w:id="4040" w:name="_Toc500241830"/>
      <w:bookmarkStart w:id="4041" w:name="_Toc500242223"/>
      <w:bookmarkStart w:id="4042" w:name="_Toc500245453"/>
      <w:bookmarkStart w:id="4043" w:name="_Toc500245930"/>
      <w:bookmarkStart w:id="4044" w:name="_Toc500247768"/>
      <w:bookmarkStart w:id="4045" w:name="_Toc500247973"/>
      <w:bookmarkStart w:id="4046" w:name="_Toc500248236"/>
      <w:bookmarkStart w:id="4047" w:name="_Toc500248441"/>
      <w:bookmarkStart w:id="4048" w:name="_Toc500248646"/>
      <w:bookmarkStart w:id="4049" w:name="_Toc500248851"/>
      <w:bookmarkStart w:id="4050" w:name="_Toc500249056"/>
      <w:bookmarkStart w:id="4051" w:name="_Toc500249346"/>
      <w:bookmarkStart w:id="4052" w:name="_Toc500249551"/>
      <w:bookmarkStart w:id="4053" w:name="_Toc500249755"/>
      <w:bookmarkStart w:id="4054" w:name="_Toc500249959"/>
      <w:bookmarkStart w:id="4055" w:name="_Toc500250163"/>
      <w:bookmarkStart w:id="4056" w:name="_Toc500250369"/>
      <w:bookmarkStart w:id="4057" w:name="_Toc500250573"/>
      <w:bookmarkStart w:id="4058" w:name="_Toc500250778"/>
      <w:bookmarkStart w:id="4059" w:name="_Toc500250983"/>
      <w:bookmarkStart w:id="4060" w:name="_Toc500251187"/>
      <w:bookmarkStart w:id="4061" w:name="_Toc500251391"/>
      <w:bookmarkStart w:id="4062" w:name="_Toc500251682"/>
      <w:bookmarkStart w:id="4063" w:name="_Toc500951716"/>
      <w:bookmarkStart w:id="4064" w:name="_Toc501037124"/>
      <w:bookmarkStart w:id="4065" w:name="_Toc500238092"/>
      <w:bookmarkStart w:id="4066" w:name="_Toc500241831"/>
      <w:bookmarkStart w:id="4067" w:name="_Toc500242224"/>
      <w:bookmarkStart w:id="4068" w:name="_Toc500245454"/>
      <w:bookmarkStart w:id="4069" w:name="_Toc500245931"/>
      <w:bookmarkStart w:id="4070" w:name="_Toc500247769"/>
      <w:bookmarkStart w:id="4071" w:name="_Toc500247974"/>
      <w:bookmarkStart w:id="4072" w:name="_Toc500248237"/>
      <w:bookmarkStart w:id="4073" w:name="_Toc500248442"/>
      <w:bookmarkStart w:id="4074" w:name="_Toc500248647"/>
      <w:bookmarkStart w:id="4075" w:name="_Toc500248852"/>
      <w:bookmarkStart w:id="4076" w:name="_Toc500249057"/>
      <w:bookmarkStart w:id="4077" w:name="_Toc500249347"/>
      <w:bookmarkStart w:id="4078" w:name="_Toc500249552"/>
      <w:bookmarkStart w:id="4079" w:name="_Toc500249756"/>
      <w:bookmarkStart w:id="4080" w:name="_Toc500249960"/>
      <w:bookmarkStart w:id="4081" w:name="_Toc500250164"/>
      <w:bookmarkStart w:id="4082" w:name="_Toc500250370"/>
      <w:bookmarkStart w:id="4083" w:name="_Toc500250574"/>
      <w:bookmarkStart w:id="4084" w:name="_Toc500250779"/>
      <w:bookmarkStart w:id="4085" w:name="_Toc500250984"/>
      <w:bookmarkStart w:id="4086" w:name="_Toc500251188"/>
      <w:bookmarkStart w:id="4087" w:name="_Toc500251392"/>
      <w:bookmarkStart w:id="4088" w:name="_Toc500251683"/>
      <w:bookmarkStart w:id="4089" w:name="_Toc500951717"/>
      <w:bookmarkStart w:id="4090" w:name="_Toc501037125"/>
      <w:bookmarkStart w:id="4091" w:name="_Toc500238093"/>
      <w:bookmarkStart w:id="4092" w:name="_Toc500241832"/>
      <w:bookmarkStart w:id="4093" w:name="_Toc500242225"/>
      <w:bookmarkStart w:id="4094" w:name="_Toc500245455"/>
      <w:bookmarkStart w:id="4095" w:name="_Toc500245932"/>
      <w:bookmarkStart w:id="4096" w:name="_Toc500247770"/>
      <w:bookmarkStart w:id="4097" w:name="_Toc500247975"/>
      <w:bookmarkStart w:id="4098" w:name="_Toc500248238"/>
      <w:bookmarkStart w:id="4099" w:name="_Toc500248443"/>
      <w:bookmarkStart w:id="4100" w:name="_Toc500248648"/>
      <w:bookmarkStart w:id="4101" w:name="_Toc500248853"/>
      <w:bookmarkStart w:id="4102" w:name="_Toc500249058"/>
      <w:bookmarkStart w:id="4103" w:name="_Toc500249348"/>
      <w:bookmarkStart w:id="4104" w:name="_Toc500249553"/>
      <w:bookmarkStart w:id="4105" w:name="_Toc500249757"/>
      <w:bookmarkStart w:id="4106" w:name="_Toc500249961"/>
      <w:bookmarkStart w:id="4107" w:name="_Toc500250165"/>
      <w:bookmarkStart w:id="4108" w:name="_Toc500250371"/>
      <w:bookmarkStart w:id="4109" w:name="_Toc500250575"/>
      <w:bookmarkStart w:id="4110" w:name="_Toc500250780"/>
      <w:bookmarkStart w:id="4111" w:name="_Toc500250985"/>
      <w:bookmarkStart w:id="4112" w:name="_Toc500251189"/>
      <w:bookmarkStart w:id="4113" w:name="_Toc500251393"/>
      <w:bookmarkStart w:id="4114" w:name="_Toc500251684"/>
      <w:bookmarkStart w:id="4115" w:name="_Toc500951718"/>
      <w:bookmarkStart w:id="4116" w:name="_Toc501037126"/>
      <w:bookmarkStart w:id="4117" w:name="_Toc500238094"/>
      <w:bookmarkStart w:id="4118" w:name="_Toc500241833"/>
      <w:bookmarkStart w:id="4119" w:name="_Toc500242226"/>
      <w:bookmarkStart w:id="4120" w:name="_Toc500245456"/>
      <w:bookmarkStart w:id="4121" w:name="_Toc500245933"/>
      <w:bookmarkStart w:id="4122" w:name="_Toc500247771"/>
      <w:bookmarkStart w:id="4123" w:name="_Toc500247976"/>
      <w:bookmarkStart w:id="4124" w:name="_Toc500248239"/>
      <w:bookmarkStart w:id="4125" w:name="_Toc500248444"/>
      <w:bookmarkStart w:id="4126" w:name="_Toc500248649"/>
      <w:bookmarkStart w:id="4127" w:name="_Toc500248854"/>
      <w:bookmarkStart w:id="4128" w:name="_Toc500249059"/>
      <w:bookmarkStart w:id="4129" w:name="_Toc500249349"/>
      <w:bookmarkStart w:id="4130" w:name="_Toc500249554"/>
      <w:bookmarkStart w:id="4131" w:name="_Toc500249758"/>
      <w:bookmarkStart w:id="4132" w:name="_Toc500249962"/>
      <w:bookmarkStart w:id="4133" w:name="_Toc500250166"/>
      <w:bookmarkStart w:id="4134" w:name="_Toc500250372"/>
      <w:bookmarkStart w:id="4135" w:name="_Toc500250576"/>
      <w:bookmarkStart w:id="4136" w:name="_Toc500250781"/>
      <w:bookmarkStart w:id="4137" w:name="_Toc500250986"/>
      <w:bookmarkStart w:id="4138" w:name="_Toc500251190"/>
      <w:bookmarkStart w:id="4139" w:name="_Toc500251394"/>
      <w:bookmarkStart w:id="4140" w:name="_Toc500251685"/>
      <w:bookmarkStart w:id="4141" w:name="_Toc500951719"/>
      <w:bookmarkStart w:id="4142" w:name="_Toc501037127"/>
      <w:bookmarkStart w:id="4143" w:name="_Toc500238095"/>
      <w:bookmarkStart w:id="4144" w:name="_Toc500241834"/>
      <w:bookmarkStart w:id="4145" w:name="_Toc500242227"/>
      <w:bookmarkStart w:id="4146" w:name="_Toc500245457"/>
      <w:bookmarkStart w:id="4147" w:name="_Toc500245934"/>
      <w:bookmarkStart w:id="4148" w:name="_Toc500247772"/>
      <w:bookmarkStart w:id="4149" w:name="_Toc500247977"/>
      <w:bookmarkStart w:id="4150" w:name="_Toc500248240"/>
      <w:bookmarkStart w:id="4151" w:name="_Toc500248445"/>
      <w:bookmarkStart w:id="4152" w:name="_Toc500248650"/>
      <w:bookmarkStart w:id="4153" w:name="_Toc500248855"/>
      <w:bookmarkStart w:id="4154" w:name="_Toc500249060"/>
      <w:bookmarkStart w:id="4155" w:name="_Toc500249350"/>
      <w:bookmarkStart w:id="4156" w:name="_Toc500249555"/>
      <w:bookmarkStart w:id="4157" w:name="_Toc500249759"/>
      <w:bookmarkStart w:id="4158" w:name="_Toc500249963"/>
      <w:bookmarkStart w:id="4159" w:name="_Toc500250167"/>
      <w:bookmarkStart w:id="4160" w:name="_Toc500250373"/>
      <w:bookmarkStart w:id="4161" w:name="_Toc500250577"/>
      <w:bookmarkStart w:id="4162" w:name="_Toc500250782"/>
      <w:bookmarkStart w:id="4163" w:name="_Toc500250987"/>
      <w:bookmarkStart w:id="4164" w:name="_Toc500251191"/>
      <w:bookmarkStart w:id="4165" w:name="_Toc500251395"/>
      <w:bookmarkStart w:id="4166" w:name="_Toc500251686"/>
      <w:bookmarkStart w:id="4167" w:name="_Toc500951720"/>
      <w:bookmarkStart w:id="4168" w:name="_Toc501037128"/>
      <w:bookmarkStart w:id="4169" w:name="_Toc500238096"/>
      <w:bookmarkStart w:id="4170" w:name="_Toc500241835"/>
      <w:bookmarkStart w:id="4171" w:name="_Toc500242228"/>
      <w:bookmarkStart w:id="4172" w:name="_Toc500245458"/>
      <w:bookmarkStart w:id="4173" w:name="_Toc500245935"/>
      <w:bookmarkStart w:id="4174" w:name="_Toc500247773"/>
      <w:bookmarkStart w:id="4175" w:name="_Toc500247978"/>
      <w:bookmarkStart w:id="4176" w:name="_Toc500248241"/>
      <w:bookmarkStart w:id="4177" w:name="_Toc500248446"/>
      <w:bookmarkStart w:id="4178" w:name="_Toc500248651"/>
      <w:bookmarkStart w:id="4179" w:name="_Toc500248856"/>
      <w:bookmarkStart w:id="4180" w:name="_Toc500249061"/>
      <w:bookmarkStart w:id="4181" w:name="_Toc500249351"/>
      <w:bookmarkStart w:id="4182" w:name="_Toc500249556"/>
      <w:bookmarkStart w:id="4183" w:name="_Toc500249760"/>
      <w:bookmarkStart w:id="4184" w:name="_Toc500249964"/>
      <w:bookmarkStart w:id="4185" w:name="_Toc500250168"/>
      <w:bookmarkStart w:id="4186" w:name="_Toc500250374"/>
      <w:bookmarkStart w:id="4187" w:name="_Toc500250578"/>
      <w:bookmarkStart w:id="4188" w:name="_Toc500250783"/>
      <w:bookmarkStart w:id="4189" w:name="_Toc500250988"/>
      <w:bookmarkStart w:id="4190" w:name="_Toc500251192"/>
      <w:bookmarkStart w:id="4191" w:name="_Toc500251396"/>
      <w:bookmarkStart w:id="4192" w:name="_Toc500251687"/>
      <w:bookmarkStart w:id="4193" w:name="_Toc500951721"/>
      <w:bookmarkStart w:id="4194" w:name="_Toc501037129"/>
      <w:bookmarkStart w:id="4195" w:name="_Toc500238097"/>
      <w:bookmarkStart w:id="4196" w:name="_Toc500241836"/>
      <w:bookmarkStart w:id="4197" w:name="_Toc500242229"/>
      <w:bookmarkStart w:id="4198" w:name="_Toc500245459"/>
      <w:bookmarkStart w:id="4199" w:name="_Toc500245936"/>
      <w:bookmarkStart w:id="4200" w:name="_Toc500247774"/>
      <w:bookmarkStart w:id="4201" w:name="_Toc500247979"/>
      <w:bookmarkStart w:id="4202" w:name="_Toc500248242"/>
      <w:bookmarkStart w:id="4203" w:name="_Toc500248447"/>
      <w:bookmarkStart w:id="4204" w:name="_Toc500248652"/>
      <w:bookmarkStart w:id="4205" w:name="_Toc500248857"/>
      <w:bookmarkStart w:id="4206" w:name="_Toc500249062"/>
      <w:bookmarkStart w:id="4207" w:name="_Toc500249352"/>
      <w:bookmarkStart w:id="4208" w:name="_Toc500249557"/>
      <w:bookmarkStart w:id="4209" w:name="_Toc500249761"/>
      <w:bookmarkStart w:id="4210" w:name="_Toc500249965"/>
      <w:bookmarkStart w:id="4211" w:name="_Toc500250169"/>
      <w:bookmarkStart w:id="4212" w:name="_Toc500250375"/>
      <w:bookmarkStart w:id="4213" w:name="_Toc500250579"/>
      <w:bookmarkStart w:id="4214" w:name="_Toc500250784"/>
      <w:bookmarkStart w:id="4215" w:name="_Toc500250989"/>
      <w:bookmarkStart w:id="4216" w:name="_Toc500251193"/>
      <w:bookmarkStart w:id="4217" w:name="_Toc500251397"/>
      <w:bookmarkStart w:id="4218" w:name="_Toc500251688"/>
      <w:bookmarkStart w:id="4219" w:name="_Toc500951722"/>
      <w:bookmarkStart w:id="4220" w:name="_Toc501037130"/>
      <w:bookmarkStart w:id="4221" w:name="_Toc383333141"/>
      <w:bookmarkStart w:id="4222" w:name="_Toc426183175"/>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r w:rsidRPr="00BC7DE9">
        <w:lastRenderedPageBreak/>
        <w:t xml:space="preserve"> </w:t>
      </w:r>
      <w:bookmarkStart w:id="4223" w:name="_Toc499201607"/>
      <w:bookmarkStart w:id="4224" w:name="_Toc500233056"/>
      <w:bookmarkStart w:id="4225" w:name="_Toc500238098"/>
      <w:bookmarkStart w:id="4226" w:name="_Toc505787430"/>
      <w:bookmarkStart w:id="4227" w:name="_Toc506906750"/>
      <w:bookmarkStart w:id="4228" w:name="_Toc507076649"/>
      <w:bookmarkStart w:id="4229" w:name="_Toc507575208"/>
      <w:r w:rsidRPr="00502758">
        <w:t>“Pure” NCTS</w:t>
      </w:r>
      <w:bookmarkEnd w:id="4221"/>
      <w:bookmarkEnd w:id="4222"/>
      <w:bookmarkEnd w:id="4223"/>
      <w:bookmarkEnd w:id="4224"/>
      <w:bookmarkEnd w:id="4225"/>
      <w:bookmarkEnd w:id="4226"/>
      <w:bookmarkEnd w:id="4227"/>
      <w:bookmarkEnd w:id="4228"/>
      <w:bookmarkEnd w:id="4229"/>
    </w:p>
    <w:p w14:paraId="624635A7" w14:textId="6B720C9B" w:rsidR="00C30028" w:rsidRPr="00F0136A" w:rsidRDefault="00C30028" w:rsidP="0083342A">
      <w:pPr>
        <w:pStyle w:val="Heading2"/>
        <w:numPr>
          <w:ilvl w:val="1"/>
          <w:numId w:val="113"/>
        </w:numPr>
      </w:pPr>
      <w:bookmarkStart w:id="4230" w:name="_Toc359311147"/>
      <w:bookmarkStart w:id="4231" w:name="_Toc359659608"/>
      <w:bookmarkStart w:id="4232" w:name="_Toc359993902"/>
      <w:bookmarkStart w:id="4233" w:name="_Toc361723290"/>
      <w:bookmarkStart w:id="4234" w:name="_Toc368135756"/>
      <w:bookmarkStart w:id="4235" w:name="_Toc383333142"/>
      <w:bookmarkStart w:id="4236" w:name="_Toc426183176"/>
      <w:bookmarkStart w:id="4237" w:name="_Toc499201608"/>
      <w:bookmarkStart w:id="4238" w:name="_Toc500233057"/>
      <w:bookmarkStart w:id="4239" w:name="_Toc500238099"/>
      <w:bookmarkStart w:id="4240" w:name="_Toc505787431"/>
      <w:bookmarkStart w:id="4241" w:name="_Toc506906751"/>
      <w:bookmarkStart w:id="4242" w:name="_Toc507076650"/>
      <w:bookmarkStart w:id="4243" w:name="_Toc507575209"/>
      <w:r w:rsidRPr="00F0136A">
        <w:t>Introduction</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p>
    <w:p w14:paraId="624635A8" w14:textId="77777777" w:rsidR="00C30028" w:rsidRPr="00BC7DE9" w:rsidRDefault="00C30028" w:rsidP="00450930">
      <w:pPr>
        <w:spacing w:after="120"/>
        <w:jc w:val="both"/>
      </w:pPr>
      <w:bookmarkStart w:id="4244" w:name="_Toc359659609"/>
      <w:r w:rsidRPr="00BC7DE9">
        <w:t>This section presents the various business process threads of the Transit core business.</w:t>
      </w:r>
      <w:bookmarkEnd w:id="4244"/>
    </w:p>
    <w:p w14:paraId="624635A9" w14:textId="77777777" w:rsidR="00C30028" w:rsidRPr="00BC7DE9" w:rsidRDefault="00C30028" w:rsidP="00450930">
      <w:pPr>
        <w:spacing w:after="120"/>
        <w:jc w:val="both"/>
      </w:pPr>
      <w:bookmarkStart w:id="4245" w:name="_Toc359659610"/>
      <w:r w:rsidRPr="00BC7DE9">
        <w:t>This introduction (and only this introduction) provides a description and a graphical overview of the core business which is not intended to be neither exhaustive nor methodologically correct. It is rather intended to highlight the major items of the core business and the links that exist between them. These major items will then be described in the rest of this section.</w:t>
      </w:r>
      <w:bookmarkEnd w:id="4245"/>
    </w:p>
    <w:p w14:paraId="624635AA" w14:textId="77777777" w:rsidR="00C30028" w:rsidRPr="00BC7DE9" w:rsidRDefault="00C30028" w:rsidP="00450930">
      <w:pPr>
        <w:spacing w:after="120"/>
        <w:jc w:val="both"/>
      </w:pPr>
      <w:bookmarkStart w:id="4246" w:name="_Toc359659611"/>
      <w:r w:rsidRPr="00BC7DE9">
        <w:t>The major process threads are:</w:t>
      </w:r>
      <w:bookmarkEnd w:id="4246"/>
    </w:p>
    <w:p w14:paraId="624635AB" w14:textId="77777777" w:rsidR="00C30028" w:rsidRPr="00F0136A" w:rsidRDefault="00C30028" w:rsidP="009A1497">
      <w:pPr>
        <w:pStyle w:val="Bullet1"/>
        <w:numPr>
          <w:ilvl w:val="0"/>
          <w:numId w:val="56"/>
        </w:numPr>
        <w:spacing w:after="120"/>
        <w:jc w:val="both"/>
      </w:pPr>
      <w:bookmarkStart w:id="4247" w:name="_Toc359659612"/>
      <w:r w:rsidRPr="00F0136A">
        <w:t>process departure;</w:t>
      </w:r>
      <w:bookmarkEnd w:id="4247"/>
    </w:p>
    <w:p w14:paraId="624635AC" w14:textId="1307C1F0" w:rsidR="00C30028" w:rsidRPr="00BC7DE9" w:rsidRDefault="00C30028" w:rsidP="009A1497">
      <w:pPr>
        <w:pStyle w:val="Bullet1"/>
        <w:numPr>
          <w:ilvl w:val="0"/>
          <w:numId w:val="56"/>
        </w:numPr>
        <w:spacing w:after="120"/>
        <w:jc w:val="both"/>
      </w:pPr>
      <w:bookmarkStart w:id="4248" w:name="_Toc359659613"/>
      <w:r w:rsidRPr="00BC7DE9">
        <w:t xml:space="preserve">process movement at </w:t>
      </w:r>
      <w:r w:rsidR="002225C7" w:rsidRPr="00BC7DE9">
        <w:t>Customs Office of Transit</w:t>
      </w:r>
      <w:r w:rsidRPr="00BC7DE9">
        <w:t>;</w:t>
      </w:r>
      <w:bookmarkEnd w:id="4248"/>
    </w:p>
    <w:p w14:paraId="624635AD" w14:textId="77777777" w:rsidR="00C30028" w:rsidRPr="00F0136A" w:rsidRDefault="00C30028" w:rsidP="009A1497">
      <w:pPr>
        <w:pStyle w:val="Bullet1"/>
        <w:numPr>
          <w:ilvl w:val="0"/>
          <w:numId w:val="56"/>
        </w:numPr>
        <w:spacing w:after="120"/>
        <w:jc w:val="both"/>
      </w:pPr>
      <w:bookmarkStart w:id="4249" w:name="_Toc359659614"/>
      <w:r w:rsidRPr="00F0136A">
        <w:t>process arrival;</w:t>
      </w:r>
      <w:bookmarkEnd w:id="4249"/>
    </w:p>
    <w:p w14:paraId="624635AE" w14:textId="77777777" w:rsidR="00C30028" w:rsidRPr="00F0136A" w:rsidRDefault="00C30028" w:rsidP="009A1497">
      <w:pPr>
        <w:pStyle w:val="Bullet1"/>
        <w:numPr>
          <w:ilvl w:val="0"/>
          <w:numId w:val="56"/>
        </w:numPr>
        <w:spacing w:after="120"/>
        <w:jc w:val="both"/>
      </w:pPr>
      <w:bookmarkStart w:id="4250" w:name="_Toc359659615"/>
      <w:r w:rsidRPr="00F0136A">
        <w:t>handle enquiry.</w:t>
      </w:r>
      <w:bookmarkEnd w:id="4250"/>
    </w:p>
    <w:p w14:paraId="624635AF" w14:textId="1B5A5C38" w:rsidR="00C30028" w:rsidRPr="00BC7DE9" w:rsidRDefault="00C30028" w:rsidP="00450930">
      <w:pPr>
        <w:spacing w:after="120"/>
        <w:jc w:val="both"/>
      </w:pPr>
      <w:bookmarkStart w:id="4251" w:name="_Toc359659616"/>
      <w:r w:rsidRPr="00BC7DE9">
        <w:t xml:space="preserve">Clearly, these process threads are inter-dependent, e.g. the processing of a Transit movement crossing a frontier will happen after the processing at departure. The ‘link’ between those two processes is the journey of the consignment from the </w:t>
      </w:r>
      <w:r w:rsidR="00E90EF9" w:rsidRPr="00BC7DE9">
        <w:t>Customs Office of Departure</w:t>
      </w:r>
      <w:r w:rsidRPr="00BC7DE9">
        <w:t xml:space="preserve"> to the </w:t>
      </w:r>
      <w:r w:rsidR="00810F97" w:rsidRPr="00BC7DE9">
        <w:t>Customs Office of Destination</w:t>
      </w:r>
      <w:r w:rsidRPr="00BC7DE9">
        <w:t xml:space="preserve"> via Offices of Transit. This link appears in the diagram below, but not in the process threads themselves.</w:t>
      </w:r>
      <w:bookmarkEnd w:id="4251"/>
    </w:p>
    <w:p w14:paraId="624635B0" w14:textId="77777777" w:rsidR="00724747" w:rsidRPr="00BC7DE9" w:rsidRDefault="004B072D" w:rsidP="00450930">
      <w:pPr>
        <w:spacing w:after="120"/>
        <w:jc w:val="both"/>
      </w:pPr>
      <w:r w:rsidRPr="00BC7DE9">
        <w:t>M</w:t>
      </w:r>
      <w:r w:rsidR="00724747" w:rsidRPr="00BC7DE9">
        <w:t xml:space="preserve">ajor item of </w:t>
      </w:r>
      <w:r w:rsidRPr="00BC7DE9">
        <w:t xml:space="preserve">the core business is that </w:t>
      </w:r>
      <w:r w:rsidR="00724747" w:rsidRPr="00BC7DE9">
        <w:t>NCTS delivers data for Safety and Security risk analysis and communicates the results of risk analysis and control results between the offices concerned.</w:t>
      </w:r>
    </w:p>
    <w:p w14:paraId="624635B1" w14:textId="77777777" w:rsidR="00C30028" w:rsidRPr="00BC7DE9" w:rsidRDefault="00C30028" w:rsidP="0083342A">
      <w:pPr>
        <w:spacing w:after="120"/>
        <w:jc w:val="both"/>
        <w:rPr>
          <w:b/>
          <w:bCs/>
        </w:rPr>
      </w:pPr>
      <w:bookmarkStart w:id="4252" w:name="_Toc359659617"/>
      <w:r w:rsidRPr="00BC7DE9">
        <w:rPr>
          <w:b/>
          <w:bCs/>
        </w:rPr>
        <w:t>An overview of the main path is:</w:t>
      </w:r>
      <w:bookmarkEnd w:id="4252"/>
    </w:p>
    <w:p w14:paraId="624635B2" w14:textId="2E2E9B59" w:rsidR="00C30028" w:rsidRPr="00025664" w:rsidRDefault="00C30028" w:rsidP="00450930">
      <w:pPr>
        <w:spacing w:after="120"/>
        <w:jc w:val="both"/>
      </w:pPr>
      <w:bookmarkStart w:id="4253" w:name="_Toc359659618"/>
      <w:r w:rsidRPr="00BC7DE9">
        <w:t xml:space="preserve">The movement is initiated. Thereafter, the </w:t>
      </w:r>
      <w:r w:rsidR="0015090D" w:rsidRPr="00BC7DE9">
        <w:t>Holder of the Transit Procedure</w:t>
      </w:r>
      <w:r w:rsidR="00237C4A" w:rsidRPr="00BC7DE9">
        <w:t xml:space="preserve"> </w:t>
      </w:r>
      <w:r w:rsidRPr="00BC7DE9">
        <w:t xml:space="preserve">receives the </w:t>
      </w:r>
      <w:r w:rsidR="004C02A3" w:rsidRPr="00BC7DE9">
        <w:t>NCTS Accompanying Document or MRN of Transit Declaration in an electronically readable format</w:t>
      </w:r>
      <w:r w:rsidR="008A668C" w:rsidRPr="00BC7DE9">
        <w:t xml:space="preserve"> </w:t>
      </w:r>
      <w:r w:rsidRPr="00BC7DE9">
        <w:t xml:space="preserve">and the vehicle with the consignment goes to the first </w:t>
      </w:r>
      <w:r w:rsidR="002225C7" w:rsidRPr="00BC7DE9">
        <w:t>Customs Office of Transit</w:t>
      </w:r>
      <w:r w:rsidRPr="00BC7DE9">
        <w:t xml:space="preserve"> (if any).</w:t>
      </w:r>
      <w:bookmarkEnd w:id="4253"/>
      <w:r w:rsidRPr="00BC7DE9">
        <w:t xml:space="preserve"> </w:t>
      </w:r>
      <w:r w:rsidR="00D36A47" w:rsidRPr="005B0599">
        <w:t>In normal procedure, as per Article 41 of Appendix 1 of CTC, in case of CTC country, Customs Office of Departure has to provide printout of TAD to the Declarant</w:t>
      </w:r>
      <w:r w:rsidR="00025664" w:rsidRPr="005B0599">
        <w:t>.</w:t>
      </w:r>
    </w:p>
    <w:p w14:paraId="624635B3" w14:textId="6182BFF2" w:rsidR="00C30028" w:rsidRPr="00BC7DE9" w:rsidRDefault="00C30028" w:rsidP="00450930">
      <w:pPr>
        <w:spacing w:after="120"/>
        <w:jc w:val="both"/>
      </w:pPr>
      <w:bookmarkStart w:id="4254" w:name="_Toc359659619"/>
      <w:r w:rsidRPr="00BC7DE9">
        <w:t xml:space="preserve">The following might happen not at all or several times. The consignment arrives at </w:t>
      </w:r>
      <w:r w:rsidR="00346C97">
        <w:t>a</w:t>
      </w:r>
      <w:r w:rsidRPr="00BC7DE9">
        <w:t xml:space="preserve"> </w:t>
      </w:r>
      <w:r w:rsidR="002225C7" w:rsidRPr="00BC7DE9">
        <w:t>Customs Office of Transit</w:t>
      </w:r>
      <w:r w:rsidRPr="00BC7DE9">
        <w:t xml:space="preserve"> where the processing of crossing a frontier occurs. Afterwards, the consignment leaves either to the next </w:t>
      </w:r>
      <w:r w:rsidR="002225C7" w:rsidRPr="00BC7DE9">
        <w:t>Customs Office of Transit</w:t>
      </w:r>
      <w:r w:rsidRPr="00BC7DE9">
        <w:t>, or to its final destination.</w:t>
      </w:r>
      <w:bookmarkEnd w:id="4254"/>
    </w:p>
    <w:p w14:paraId="624635B4" w14:textId="3487B637" w:rsidR="00C30028" w:rsidRPr="00BC7DE9" w:rsidRDefault="00C30028" w:rsidP="00450930">
      <w:pPr>
        <w:spacing w:after="120"/>
        <w:jc w:val="both"/>
      </w:pPr>
      <w:bookmarkStart w:id="4255" w:name="_Toc359659620"/>
      <w:r w:rsidRPr="00BC7DE9">
        <w:t xml:space="preserve">Normally, the consignment arrives at destination. The goods are presented to the </w:t>
      </w:r>
      <w:r w:rsidR="00810F97" w:rsidRPr="00BC7DE9">
        <w:t>Customs Office of Destination</w:t>
      </w:r>
      <w:r w:rsidRPr="00BC7DE9">
        <w:t xml:space="preserve"> which processes the arrival. Once the arrival processing is complete, the </w:t>
      </w:r>
      <w:r w:rsidR="00E90EF9" w:rsidRPr="00BC7DE9">
        <w:t>Customs Office of Departure</w:t>
      </w:r>
      <w:r w:rsidRPr="00BC7DE9">
        <w:t xml:space="preserve"> writes-off the movement.</w:t>
      </w:r>
      <w:bookmarkEnd w:id="4255"/>
    </w:p>
    <w:p w14:paraId="624635B5" w14:textId="53A17D74" w:rsidR="00C30028" w:rsidRPr="00BC7DE9" w:rsidRDefault="00C30028" w:rsidP="00450930">
      <w:pPr>
        <w:spacing w:after="120"/>
        <w:jc w:val="both"/>
      </w:pPr>
      <w:bookmarkStart w:id="4256" w:name="_Toc359659621"/>
      <w:r w:rsidRPr="00BC7DE9">
        <w:t xml:space="preserve">In case the </w:t>
      </w:r>
      <w:r w:rsidR="00E90EF9" w:rsidRPr="00BC7DE9">
        <w:t>Customs Office of Departure</w:t>
      </w:r>
      <w:r w:rsidRPr="00BC7DE9">
        <w:t xml:space="preserve"> does not receive any feed-back about the arrival of the movement within the expected period, an enquiry procedure is started. Depending on the result of the enquiry, taxes and duties might be collected. In all cases, sooner or later, the movement is written-off.</w:t>
      </w:r>
      <w:bookmarkEnd w:id="4256"/>
    </w:p>
    <w:p w14:paraId="624635B6" w14:textId="77777777" w:rsidR="00C30028" w:rsidRPr="00BC7DE9" w:rsidRDefault="00C30028" w:rsidP="00450930">
      <w:pPr>
        <w:spacing w:after="120"/>
        <w:jc w:val="both"/>
      </w:pPr>
      <w:bookmarkStart w:id="4257" w:name="_Toc359659622"/>
      <w:r w:rsidRPr="00BC7DE9">
        <w:t>The following diagram depicts that main path, but for purposes of clarity without showing details such as:</w:t>
      </w:r>
      <w:bookmarkEnd w:id="4257"/>
    </w:p>
    <w:p w14:paraId="624635B7" w14:textId="77777777" w:rsidR="00C30028" w:rsidRPr="00F0136A" w:rsidRDefault="00C30028" w:rsidP="009A1497">
      <w:pPr>
        <w:pStyle w:val="Bullet1"/>
        <w:numPr>
          <w:ilvl w:val="0"/>
          <w:numId w:val="57"/>
        </w:numPr>
        <w:spacing w:after="120"/>
        <w:jc w:val="both"/>
      </w:pPr>
      <w:bookmarkStart w:id="4258" w:name="_Toc359659624"/>
      <w:r w:rsidRPr="00F0136A">
        <w:t>amendments;</w:t>
      </w:r>
      <w:bookmarkEnd w:id="4258"/>
    </w:p>
    <w:p w14:paraId="624635B8" w14:textId="77777777" w:rsidR="00C30028" w:rsidRPr="00BC7DE9" w:rsidRDefault="00C30028" w:rsidP="009A1497">
      <w:pPr>
        <w:pStyle w:val="Bullet1"/>
        <w:numPr>
          <w:ilvl w:val="0"/>
          <w:numId w:val="57"/>
        </w:numPr>
        <w:spacing w:after="120"/>
        <w:jc w:val="both"/>
      </w:pPr>
      <w:r w:rsidRPr="00BC7DE9">
        <w:t>declaration validation, acceptance and verification;</w:t>
      </w:r>
    </w:p>
    <w:p w14:paraId="624635B9" w14:textId="77777777" w:rsidR="00C30028" w:rsidRPr="00F0136A" w:rsidRDefault="00C30028" w:rsidP="009A1497">
      <w:pPr>
        <w:pStyle w:val="Bullet1"/>
        <w:numPr>
          <w:ilvl w:val="0"/>
          <w:numId w:val="57"/>
        </w:numPr>
        <w:spacing w:after="120"/>
        <w:jc w:val="both"/>
      </w:pPr>
      <w:r w:rsidRPr="00F0136A">
        <w:lastRenderedPageBreak/>
        <w:t xml:space="preserve">risk </w:t>
      </w:r>
      <w:r w:rsidRPr="000D4AB3">
        <w:t>analysis</w:t>
      </w:r>
      <w:r w:rsidRPr="00F0136A">
        <w:t>;</w:t>
      </w:r>
    </w:p>
    <w:p w14:paraId="624635BA" w14:textId="77777777" w:rsidR="00C30028" w:rsidRPr="00BC7DE9" w:rsidRDefault="00C30028" w:rsidP="009A1497">
      <w:pPr>
        <w:pStyle w:val="Bullet1"/>
        <w:numPr>
          <w:ilvl w:val="0"/>
          <w:numId w:val="57"/>
        </w:numPr>
        <w:spacing w:after="120"/>
        <w:jc w:val="both"/>
      </w:pPr>
      <w:bookmarkStart w:id="4259" w:name="_Toc359659625"/>
      <w:r w:rsidRPr="00BC7DE9">
        <w:t>control processes either at departure or at destination;</w:t>
      </w:r>
      <w:bookmarkEnd w:id="4259"/>
    </w:p>
    <w:p w14:paraId="624635BB" w14:textId="77777777" w:rsidR="00C30028" w:rsidRPr="00F0136A" w:rsidRDefault="00C30028" w:rsidP="009A1497">
      <w:pPr>
        <w:pStyle w:val="Bullet1"/>
        <w:numPr>
          <w:ilvl w:val="0"/>
          <w:numId w:val="57"/>
        </w:numPr>
        <w:spacing w:after="120"/>
        <w:jc w:val="both"/>
      </w:pPr>
      <w:bookmarkStart w:id="4260" w:name="_Toc359659626"/>
      <w:r w:rsidRPr="000D4AB3">
        <w:t>handling</w:t>
      </w:r>
      <w:r w:rsidRPr="00F0136A">
        <w:t xml:space="preserve"> of </w:t>
      </w:r>
      <w:r w:rsidRPr="000D4AB3">
        <w:t>control</w:t>
      </w:r>
      <w:r w:rsidRPr="00F0136A">
        <w:t xml:space="preserve"> results;</w:t>
      </w:r>
      <w:bookmarkEnd w:id="4260"/>
    </w:p>
    <w:p w14:paraId="624635BC" w14:textId="49FDE71A" w:rsidR="00C30028" w:rsidRPr="00BC7DE9" w:rsidRDefault="00C30028" w:rsidP="009A1497">
      <w:pPr>
        <w:pStyle w:val="Bullet1"/>
        <w:numPr>
          <w:ilvl w:val="0"/>
          <w:numId w:val="57"/>
        </w:numPr>
        <w:spacing w:after="120"/>
        <w:jc w:val="both"/>
      </w:pPr>
      <w:bookmarkStart w:id="4261" w:name="_Toc359659627"/>
      <w:r w:rsidRPr="00BC7DE9">
        <w:t xml:space="preserve">possibility to have a route without </w:t>
      </w:r>
      <w:r w:rsidR="002225C7" w:rsidRPr="00BC7DE9">
        <w:t>Customs Office of Transit</w:t>
      </w:r>
      <w:r w:rsidRPr="00BC7DE9">
        <w:t xml:space="preserve"> or with more than one </w:t>
      </w:r>
      <w:bookmarkEnd w:id="4261"/>
      <w:r w:rsidR="002225C7" w:rsidRPr="00BC7DE9">
        <w:t>Customs Office of Transit</w:t>
      </w:r>
      <w:r w:rsidRPr="00BC7DE9">
        <w:t>;</w:t>
      </w:r>
    </w:p>
    <w:p w14:paraId="624635BD" w14:textId="77777777" w:rsidR="00EF2D5E" w:rsidRPr="009A1497" w:rsidRDefault="00C30028" w:rsidP="009A1497">
      <w:pPr>
        <w:pStyle w:val="Bullet1"/>
        <w:numPr>
          <w:ilvl w:val="0"/>
          <w:numId w:val="57"/>
        </w:numPr>
        <w:spacing w:after="120"/>
        <w:jc w:val="both"/>
      </w:pPr>
      <w:bookmarkStart w:id="4262" w:name="_Toc359659623"/>
      <w:bookmarkStart w:id="4263" w:name="_Toc359659628"/>
      <w:r w:rsidRPr="009A1497">
        <w:t>diversion</w:t>
      </w:r>
      <w:bookmarkEnd w:id="4262"/>
      <w:r w:rsidRPr="00F0136A">
        <w:t>.</w:t>
      </w:r>
    </w:p>
    <w:p w14:paraId="624635BE" w14:textId="77777777" w:rsidR="00EF2D5E" w:rsidRPr="009A1497" w:rsidRDefault="00EF2D5E" w:rsidP="009A1497">
      <w:pPr>
        <w:pStyle w:val="Bullet1"/>
        <w:spacing w:after="120"/>
        <w:ind w:left="0" w:firstLine="0"/>
        <w:jc w:val="both"/>
      </w:pPr>
    </w:p>
    <w:p w14:paraId="624635BF" w14:textId="77777777" w:rsidR="00EF2D5E" w:rsidRPr="00BC7DE9" w:rsidRDefault="00EF2D5E" w:rsidP="009A1497">
      <w:pPr>
        <w:pStyle w:val="Bullet1"/>
        <w:tabs>
          <w:tab w:val="left" w:pos="0"/>
        </w:tabs>
        <w:spacing w:after="120"/>
        <w:ind w:left="0" w:firstLine="0"/>
        <w:jc w:val="both"/>
      </w:pPr>
      <w:r w:rsidRPr="00BC7DE9">
        <w:t>The following Transit procedures are processed by NCTS:</w:t>
      </w:r>
    </w:p>
    <w:p w14:paraId="624635C0" w14:textId="6570B51B" w:rsidR="00EF2D5E" w:rsidRPr="00BC7DE9" w:rsidRDefault="00EF2D5E" w:rsidP="00633BF8">
      <w:pPr>
        <w:pStyle w:val="Bullet1"/>
        <w:numPr>
          <w:ilvl w:val="0"/>
          <w:numId w:val="58"/>
        </w:numPr>
        <w:spacing w:after="120"/>
        <w:jc w:val="both"/>
      </w:pPr>
      <w:r w:rsidRPr="00BC7DE9">
        <w:t>Common Transit</w:t>
      </w:r>
      <w:r w:rsidR="00E0589B" w:rsidRPr="00BC7DE9">
        <w:t xml:space="preserve">, which is used for the movement of goods among the EU member states </w:t>
      </w:r>
      <w:r w:rsidR="00A83883" w:rsidRPr="00BC7DE9">
        <w:t>an</w:t>
      </w:r>
      <w:r w:rsidR="00954868" w:rsidRPr="00BC7DE9">
        <w:t>d</w:t>
      </w:r>
      <w:r w:rsidR="00E0589B" w:rsidRPr="00BC7DE9">
        <w:t xml:space="preserve"> Common Transit Convention countries and between the </w:t>
      </w:r>
      <w:r w:rsidR="00633BF8" w:rsidRPr="00BC7DE9">
        <w:t xml:space="preserve">Common Transit </w:t>
      </w:r>
      <w:r w:rsidR="00954868" w:rsidRPr="00BC7DE9">
        <w:t xml:space="preserve">Convention </w:t>
      </w:r>
      <w:r w:rsidR="00633BF8" w:rsidRPr="00BC7DE9">
        <w:t>Countries</w:t>
      </w:r>
      <w:r w:rsidR="00E0589B" w:rsidRPr="00BC7DE9">
        <w:t xml:space="preserve"> themselves</w:t>
      </w:r>
      <w:r w:rsidRPr="00BC7DE9">
        <w:t>;</w:t>
      </w:r>
    </w:p>
    <w:p w14:paraId="624635C1" w14:textId="4D7F6A83" w:rsidR="00E0589B" w:rsidRDefault="00EF2D5E" w:rsidP="009A1497">
      <w:pPr>
        <w:pStyle w:val="Bullet1"/>
        <w:numPr>
          <w:ilvl w:val="0"/>
          <w:numId w:val="58"/>
        </w:numPr>
        <w:spacing w:after="120"/>
        <w:jc w:val="both"/>
      </w:pPr>
      <w:r w:rsidRPr="00BC7DE9">
        <w:t xml:space="preserve">Union </w:t>
      </w:r>
      <w:r w:rsidR="00AA12A1" w:rsidRPr="00BC7DE9">
        <w:t>T</w:t>
      </w:r>
      <w:r w:rsidRPr="00BC7DE9">
        <w:t>ransit (applicable only to EU member states)</w:t>
      </w:r>
      <w:r w:rsidR="00E0589B" w:rsidRPr="00BC7DE9">
        <w:t xml:space="preserve">, which is the procedure that provides for the movement, under Customs control, of goods that are not in free circulation through the </w:t>
      </w:r>
      <w:r w:rsidR="00377451" w:rsidRPr="00BC7DE9">
        <w:t>Union</w:t>
      </w:r>
      <w:r w:rsidR="00E0589B" w:rsidRPr="00BC7DE9">
        <w:t xml:space="preserve"> and for the movement of free circulation of goods in certain circumstances. </w:t>
      </w:r>
      <w:r w:rsidR="00E0589B">
        <w:t>It comprises of two separate procedures:</w:t>
      </w:r>
    </w:p>
    <w:p w14:paraId="624635C2" w14:textId="05039169" w:rsidR="00EF2D5E" w:rsidRPr="00BC7DE9" w:rsidRDefault="00E0589B" w:rsidP="009A1497">
      <w:pPr>
        <w:pStyle w:val="Bullet1"/>
        <w:numPr>
          <w:ilvl w:val="0"/>
          <w:numId w:val="62"/>
        </w:numPr>
        <w:spacing w:after="120"/>
        <w:jc w:val="both"/>
      </w:pPr>
      <w:r w:rsidRPr="00BC7DE9">
        <w:t xml:space="preserve">The </w:t>
      </w:r>
      <w:r w:rsidR="00DF56BB" w:rsidRPr="00BC7DE9">
        <w:t>E</w:t>
      </w:r>
      <w:r w:rsidRPr="00BC7DE9">
        <w:t xml:space="preserve">xternal </w:t>
      </w:r>
      <w:r w:rsidR="00AA12A1" w:rsidRPr="00BC7DE9">
        <w:t xml:space="preserve">Union </w:t>
      </w:r>
      <w:r w:rsidRPr="00BC7DE9">
        <w:t>Transit procedure (T1) and</w:t>
      </w:r>
    </w:p>
    <w:p w14:paraId="624635C3" w14:textId="74EE1CB1" w:rsidR="00E0589B" w:rsidRPr="00BC7DE9" w:rsidRDefault="00E0589B" w:rsidP="009A1497">
      <w:pPr>
        <w:pStyle w:val="Bullet1"/>
        <w:numPr>
          <w:ilvl w:val="0"/>
          <w:numId w:val="62"/>
        </w:numPr>
        <w:spacing w:after="120"/>
        <w:jc w:val="both"/>
      </w:pPr>
      <w:r w:rsidRPr="00BC7DE9">
        <w:t xml:space="preserve">The Internal </w:t>
      </w:r>
      <w:r w:rsidR="00AA12A1" w:rsidRPr="00BC7DE9">
        <w:t xml:space="preserve">Union </w:t>
      </w:r>
      <w:r w:rsidRPr="00BC7DE9">
        <w:t>Transit Procedure (T2);</w:t>
      </w:r>
    </w:p>
    <w:p w14:paraId="624635C4" w14:textId="77777777" w:rsidR="00EF2D5E" w:rsidRPr="00BC7DE9" w:rsidRDefault="00EF2D5E" w:rsidP="009A1497">
      <w:pPr>
        <w:pStyle w:val="Bullet1"/>
        <w:numPr>
          <w:ilvl w:val="0"/>
          <w:numId w:val="58"/>
        </w:numPr>
        <w:spacing w:after="120"/>
        <w:jc w:val="both"/>
      </w:pPr>
      <w:r w:rsidRPr="00BC7DE9">
        <w:t>TIR Transit (applicable only to EU member states)</w:t>
      </w:r>
      <w:r w:rsidR="00E0589B" w:rsidRPr="00BC7DE9">
        <w:t xml:space="preserve"> which allows the movement of goods internationally over one or more frontiers and where some portion of the journey between the start and end of the TIR operation is conducted by road.</w:t>
      </w:r>
    </w:p>
    <w:p w14:paraId="624635C5" w14:textId="14A10358" w:rsidR="00EF2D5E" w:rsidRPr="00BC7DE9" w:rsidRDefault="00EF2D5E" w:rsidP="5FAE366F">
      <w:pPr>
        <w:pStyle w:val="Bullet1"/>
        <w:spacing w:after="120"/>
        <w:ind w:left="0" w:firstLine="0"/>
        <w:jc w:val="both"/>
      </w:pPr>
      <w:r w:rsidRPr="00BC7DE9">
        <w:t xml:space="preserve">NCTS caters for the </w:t>
      </w:r>
      <w:r w:rsidR="00E26A90" w:rsidRPr="00BC7DE9">
        <w:t>lodg</w:t>
      </w:r>
      <w:r w:rsidR="00227C07">
        <w:t>e</w:t>
      </w:r>
      <w:r w:rsidR="00E26A90" w:rsidRPr="00BC7DE9">
        <w:t>ment</w:t>
      </w:r>
      <w:r w:rsidRPr="00BC7DE9">
        <w:t xml:space="preserve"> of the safety and security data together with a Transit declaration. This data can be lodged for Entry of Goods and Exit purposes.</w:t>
      </w:r>
    </w:p>
    <w:p w14:paraId="1A315DD3" w14:textId="77777777" w:rsidR="006034CF" w:rsidRPr="00BC7DE9" w:rsidRDefault="006034CF" w:rsidP="009A1497">
      <w:pPr>
        <w:pStyle w:val="Bullet1"/>
        <w:spacing w:after="120"/>
        <w:ind w:left="0" w:firstLine="0"/>
        <w:jc w:val="both"/>
      </w:pPr>
    </w:p>
    <w:p w14:paraId="624635C6" w14:textId="791D4BEC" w:rsidR="00C30028" w:rsidRDefault="00C30028" w:rsidP="0083342A">
      <w:pPr>
        <w:pStyle w:val="Heading2"/>
        <w:numPr>
          <w:ilvl w:val="1"/>
          <w:numId w:val="113"/>
        </w:numPr>
      </w:pPr>
      <w:bookmarkStart w:id="4264" w:name="_Toc499201609"/>
      <w:bookmarkStart w:id="4265" w:name="_Toc500233058"/>
      <w:bookmarkStart w:id="4266" w:name="_Toc500238100"/>
      <w:bookmarkStart w:id="4267" w:name="_Toc505787432"/>
      <w:bookmarkStart w:id="4268" w:name="_Toc506906752"/>
      <w:bookmarkStart w:id="4269" w:name="_Toc507076651"/>
      <w:bookmarkStart w:id="4270" w:name="_Toc507575210"/>
      <w:bookmarkEnd w:id="4263"/>
      <w:r w:rsidRPr="006D4112">
        <w:t>Interfaces with other IT systems</w:t>
      </w:r>
      <w:bookmarkEnd w:id="4264"/>
      <w:bookmarkEnd w:id="4265"/>
      <w:bookmarkEnd w:id="4266"/>
      <w:bookmarkEnd w:id="4267"/>
      <w:bookmarkEnd w:id="4268"/>
      <w:bookmarkEnd w:id="4269"/>
      <w:bookmarkEnd w:id="4270"/>
    </w:p>
    <w:p w14:paraId="458B5BC4" w14:textId="25F1EB80" w:rsidR="00A45616" w:rsidRPr="00BC7DE9" w:rsidRDefault="00DC62F1" w:rsidP="009A1497">
      <w:pPr>
        <w:pStyle w:val="Bullet1"/>
        <w:spacing w:after="120"/>
        <w:ind w:left="0" w:firstLine="0"/>
        <w:jc w:val="both"/>
      </w:pPr>
      <w:r w:rsidRPr="00BC7DE9">
        <w:t>The following interfaces with other IT systems apply only to EU Member States</w:t>
      </w:r>
      <w:r w:rsidR="008F1D84" w:rsidRPr="00BC7DE9">
        <w:t>:</w:t>
      </w:r>
      <w:r w:rsidR="00A43108" w:rsidRPr="00BC7DE9">
        <w:t xml:space="preserve"> </w:t>
      </w:r>
    </w:p>
    <w:p w14:paraId="624635C8" w14:textId="0D9B25C7" w:rsidR="00C30028" w:rsidRPr="007C7ABE" w:rsidRDefault="00C30028" w:rsidP="0083342A">
      <w:pPr>
        <w:pStyle w:val="Heading3"/>
        <w:numPr>
          <w:ilvl w:val="2"/>
          <w:numId w:val="113"/>
        </w:numPr>
      </w:pPr>
      <w:bookmarkStart w:id="4271" w:name="_Toc490477150"/>
      <w:bookmarkStart w:id="4272" w:name="_Toc499201610"/>
      <w:bookmarkStart w:id="4273" w:name="_Toc500233059"/>
      <w:bookmarkStart w:id="4274" w:name="_Toc500238101"/>
      <w:bookmarkStart w:id="4275" w:name="_Toc505787433"/>
      <w:bookmarkStart w:id="4276" w:name="_Toc506906753"/>
      <w:bookmarkStart w:id="4277" w:name="_Toc507076652"/>
      <w:bookmarkStart w:id="4278" w:name="_Toc507575211"/>
      <w:bookmarkEnd w:id="4271"/>
      <w:r>
        <w:t>Risk analysis system</w:t>
      </w:r>
      <w:bookmarkEnd w:id="4272"/>
      <w:bookmarkEnd w:id="4273"/>
      <w:bookmarkEnd w:id="4274"/>
      <w:bookmarkEnd w:id="4275"/>
      <w:bookmarkEnd w:id="4276"/>
      <w:bookmarkEnd w:id="4277"/>
      <w:bookmarkEnd w:id="4278"/>
    </w:p>
    <w:p w14:paraId="624635C9" w14:textId="77777777" w:rsidR="00C30028" w:rsidRPr="00BC7DE9" w:rsidRDefault="008D79D1" w:rsidP="009A1497">
      <w:pPr>
        <w:numPr>
          <w:ilvl w:val="0"/>
          <w:numId w:val="36"/>
        </w:numPr>
        <w:tabs>
          <w:tab w:val="num" w:pos="360"/>
        </w:tabs>
        <w:ind w:left="360"/>
        <w:jc w:val="both"/>
      </w:pPr>
      <w:r w:rsidRPr="00BC7DE9">
        <w:t>NCTS interfaces with the national risk analysis systems of the Member States and ensures that risks analysis is initiated once the transit data is received and validated by the NCTS</w:t>
      </w:r>
      <w:r w:rsidR="00C30028" w:rsidRPr="00BC7DE9">
        <w:t xml:space="preserve">. </w:t>
      </w:r>
    </w:p>
    <w:p w14:paraId="624635CA" w14:textId="77777777" w:rsidR="00C30028" w:rsidRPr="00BC7DE9" w:rsidRDefault="00A26104" w:rsidP="009A1497">
      <w:pPr>
        <w:numPr>
          <w:ilvl w:val="0"/>
          <w:numId w:val="36"/>
        </w:numPr>
        <w:tabs>
          <w:tab w:val="num" w:pos="360"/>
        </w:tabs>
        <w:ind w:left="360"/>
        <w:jc w:val="both"/>
      </w:pPr>
      <w:r w:rsidRPr="00BC7DE9">
        <w:t>The national risk analysis systems of the Member States carry out the required risk analysis and sends the risk analysis results together with control recommendation back to NCTS</w:t>
      </w:r>
      <w:r w:rsidR="00C30028" w:rsidRPr="00BC7DE9">
        <w:t>.</w:t>
      </w:r>
    </w:p>
    <w:p w14:paraId="624635CB" w14:textId="77777777" w:rsidR="00C30028" w:rsidRPr="00BC7DE9" w:rsidRDefault="00A26104" w:rsidP="009A1497">
      <w:pPr>
        <w:numPr>
          <w:ilvl w:val="0"/>
          <w:numId w:val="36"/>
        </w:numPr>
        <w:tabs>
          <w:tab w:val="num" w:pos="360"/>
        </w:tabs>
        <w:ind w:left="360"/>
        <w:jc w:val="both"/>
      </w:pPr>
      <w:r w:rsidRPr="00BC7DE9">
        <w:t>Risk analysis result codes, control recommendation codes, control types and control result codes are defined on an EU level and are managed in the national risk analysis systems; they are not transparent to NCTS</w:t>
      </w:r>
      <w:r w:rsidR="00C30028" w:rsidRPr="00BC7DE9">
        <w:t>.</w:t>
      </w:r>
    </w:p>
    <w:p w14:paraId="624635CC" w14:textId="77777777" w:rsidR="00C30028" w:rsidRPr="00BC7DE9" w:rsidRDefault="00A26104" w:rsidP="009A1497">
      <w:pPr>
        <w:numPr>
          <w:ilvl w:val="0"/>
          <w:numId w:val="36"/>
        </w:numPr>
        <w:tabs>
          <w:tab w:val="num" w:pos="360"/>
        </w:tabs>
        <w:ind w:left="360"/>
        <w:jc w:val="both"/>
      </w:pPr>
      <w:r w:rsidRPr="00BC7DE9">
        <w:t>NCTS forwards the risk analysis results, control recommendations and control results related to a specific transaction to the relevant Customs Offices involved in the process</w:t>
      </w:r>
      <w:r w:rsidR="00C30028" w:rsidRPr="00BC7DE9">
        <w:t>.</w:t>
      </w:r>
    </w:p>
    <w:p w14:paraId="624635CD" w14:textId="57947077" w:rsidR="00C30028" w:rsidRPr="00AD6078" w:rsidRDefault="00A26104" w:rsidP="0083342A">
      <w:pPr>
        <w:pStyle w:val="Heading3"/>
        <w:numPr>
          <w:ilvl w:val="2"/>
          <w:numId w:val="113"/>
        </w:numPr>
      </w:pPr>
      <w:bookmarkStart w:id="4279" w:name="_Toc499201611"/>
      <w:bookmarkStart w:id="4280" w:name="_Toc500233060"/>
      <w:bookmarkStart w:id="4281" w:name="_Toc500238102"/>
      <w:bookmarkStart w:id="4282" w:name="_Toc505787434"/>
      <w:bookmarkStart w:id="4283" w:name="_Toc506906754"/>
      <w:bookmarkStart w:id="4284" w:name="_Toc507076653"/>
      <w:bookmarkStart w:id="4285" w:name="_Toc507575212"/>
      <w:r w:rsidRPr="00A26104">
        <w:lastRenderedPageBreak/>
        <w:t>EOS Economic Operator Systems</w:t>
      </w:r>
      <w:bookmarkEnd w:id="4279"/>
      <w:bookmarkEnd w:id="4280"/>
      <w:bookmarkEnd w:id="4281"/>
      <w:bookmarkEnd w:id="4282"/>
      <w:bookmarkEnd w:id="4283"/>
      <w:bookmarkEnd w:id="4284"/>
      <w:bookmarkEnd w:id="4285"/>
    </w:p>
    <w:p w14:paraId="624635CE" w14:textId="77777777" w:rsidR="00C30028" w:rsidRPr="009A1497" w:rsidRDefault="00C30028" w:rsidP="0080340C">
      <w:pPr>
        <w:numPr>
          <w:ilvl w:val="0"/>
          <w:numId w:val="36"/>
        </w:numPr>
        <w:tabs>
          <w:tab w:val="num" w:pos="360"/>
        </w:tabs>
        <w:ind w:left="360"/>
        <w:jc w:val="both"/>
      </w:pPr>
      <w:r w:rsidRPr="00BC7DE9">
        <w:t xml:space="preserve">Where the regulation requires or allows Traders to be registered in </w:t>
      </w:r>
      <w:r w:rsidR="00A26104" w:rsidRPr="00BC7DE9">
        <w:t>EOS</w:t>
      </w:r>
      <w:r w:rsidRPr="00BC7DE9">
        <w:t xml:space="preserve">, a unique </w:t>
      </w:r>
      <w:r w:rsidR="00A26104" w:rsidRPr="00BC7DE9">
        <w:t>EORI</w:t>
      </w:r>
      <w:r w:rsidRPr="00BC7DE9">
        <w:t xml:space="preserve"> is assigned to that Trader by the relevant Member State. </w:t>
      </w:r>
      <w:r w:rsidRPr="009A1497">
        <w:t xml:space="preserve">The </w:t>
      </w:r>
      <w:r w:rsidR="00A26104">
        <w:t>EORI</w:t>
      </w:r>
      <w:r w:rsidR="00BF12AC">
        <w:t xml:space="preserve"> number</w:t>
      </w:r>
      <w:r w:rsidRPr="009A1497">
        <w:t xml:space="preserve"> is managed and registered in EO</w:t>
      </w:r>
      <w:r w:rsidR="00A26104">
        <w:t>S</w:t>
      </w:r>
      <w:r w:rsidRPr="009A1497">
        <w:t>.</w:t>
      </w:r>
    </w:p>
    <w:p w14:paraId="624635CF" w14:textId="77777777" w:rsidR="00C30028" w:rsidRPr="00BC7DE9" w:rsidRDefault="00C30028" w:rsidP="0080340C">
      <w:pPr>
        <w:numPr>
          <w:ilvl w:val="0"/>
          <w:numId w:val="36"/>
        </w:numPr>
        <w:tabs>
          <w:tab w:val="num" w:pos="360"/>
        </w:tabs>
        <w:ind w:left="360"/>
        <w:jc w:val="both"/>
      </w:pPr>
      <w:r w:rsidRPr="00BC7DE9">
        <w:t>Where E</w:t>
      </w:r>
      <w:r w:rsidR="00BF12AC" w:rsidRPr="00BC7DE9">
        <w:t>OS</w:t>
      </w:r>
      <w:r w:rsidRPr="00BC7DE9">
        <w:t xml:space="preserve"> registered Traders are to be declared in a</w:t>
      </w:r>
      <w:r w:rsidR="00237C4A" w:rsidRPr="00BC7DE9">
        <w:t>n NCTS message, the EORI number</w:t>
      </w:r>
      <w:r w:rsidRPr="00BC7DE9">
        <w:t xml:space="preserve"> shall be declared.</w:t>
      </w:r>
    </w:p>
    <w:p w14:paraId="624635D0" w14:textId="77777777" w:rsidR="00C30028" w:rsidRPr="00BC7DE9" w:rsidRDefault="00C30028" w:rsidP="0080340C">
      <w:pPr>
        <w:numPr>
          <w:ilvl w:val="0"/>
          <w:numId w:val="36"/>
        </w:numPr>
        <w:tabs>
          <w:tab w:val="num" w:pos="360"/>
        </w:tabs>
        <w:ind w:left="360"/>
        <w:jc w:val="both"/>
      </w:pPr>
      <w:r w:rsidRPr="00BC7DE9">
        <w:t xml:space="preserve">When validating a received NCTS message, NCTS consults the </w:t>
      </w:r>
      <w:r w:rsidR="00E82938" w:rsidRPr="00BC7DE9">
        <w:t>EOS</w:t>
      </w:r>
      <w:r w:rsidRPr="00BC7DE9">
        <w:t xml:space="preserve"> in order to check the provided EORI number. </w:t>
      </w:r>
    </w:p>
    <w:p w14:paraId="624635D1" w14:textId="77777777" w:rsidR="00C30028" w:rsidRPr="00BC7DE9" w:rsidRDefault="00C30028" w:rsidP="0080340C">
      <w:pPr>
        <w:numPr>
          <w:ilvl w:val="0"/>
          <w:numId w:val="36"/>
        </w:numPr>
        <w:tabs>
          <w:tab w:val="num" w:pos="360"/>
        </w:tabs>
        <w:ind w:left="360"/>
        <w:jc w:val="both"/>
      </w:pPr>
      <w:r w:rsidRPr="00BC7DE9">
        <w:t>If the declared EORI number is not valid or if it is not declared where it is required, NCTS rejects the transit data set using the appropriate NCTS error message.</w:t>
      </w:r>
    </w:p>
    <w:p w14:paraId="624635D2" w14:textId="77777777" w:rsidR="00C30028" w:rsidRPr="00BC7DE9" w:rsidRDefault="00F162FA" w:rsidP="009A1497">
      <w:pPr>
        <w:numPr>
          <w:ilvl w:val="0"/>
          <w:numId w:val="36"/>
        </w:numPr>
        <w:tabs>
          <w:tab w:val="num" w:pos="360"/>
        </w:tabs>
        <w:ind w:left="360"/>
        <w:jc w:val="both"/>
      </w:pPr>
      <w:r w:rsidRPr="00BC7DE9">
        <w:t>Authorised Economic Operators</w:t>
      </w:r>
      <w:r w:rsidR="00C30028" w:rsidRPr="00BC7DE9">
        <w:t xml:space="preserve"> and their AEO-certificates are registered and managed in </w:t>
      </w:r>
      <w:r w:rsidRPr="00BC7DE9">
        <w:t>EOS</w:t>
      </w:r>
      <w:r w:rsidR="00C30028" w:rsidRPr="00BC7DE9">
        <w:t>.</w:t>
      </w:r>
    </w:p>
    <w:p w14:paraId="624635D3" w14:textId="0447DB6A" w:rsidR="00C30028" w:rsidRPr="00BC7DE9" w:rsidRDefault="00C30028" w:rsidP="0080340C">
      <w:pPr>
        <w:numPr>
          <w:ilvl w:val="0"/>
          <w:numId w:val="36"/>
        </w:numPr>
        <w:tabs>
          <w:tab w:val="num" w:pos="360"/>
        </w:tabs>
        <w:ind w:left="360"/>
        <w:jc w:val="both"/>
      </w:pPr>
      <w:r w:rsidRPr="00BC7DE9">
        <w:t xml:space="preserve">When validating a received data set, NCTS consults the </w:t>
      </w:r>
      <w:r w:rsidR="00F162FA" w:rsidRPr="00BC7DE9">
        <w:t>EOS</w:t>
      </w:r>
      <w:r w:rsidRPr="00BC7DE9">
        <w:t xml:space="preserve"> to check whether the appropriate Traders are registered as AEO and whether they have a valid AEO-certificate of the relevant type. The query will be performed </w:t>
      </w:r>
      <w:r w:rsidR="00E26A90" w:rsidRPr="00BC7DE9">
        <w:t>based on</w:t>
      </w:r>
      <w:r w:rsidRPr="00BC7DE9">
        <w:t xml:space="preserve"> the declared </w:t>
      </w:r>
      <w:r w:rsidR="00F162FA" w:rsidRPr="00BC7DE9">
        <w:t>EORI or TCUIN</w:t>
      </w:r>
      <w:r w:rsidRPr="00BC7DE9">
        <w:t>.</w:t>
      </w:r>
    </w:p>
    <w:p w14:paraId="3B9136E7" w14:textId="39AD5CAD" w:rsidR="008F1D84" w:rsidRPr="00BC7DE9" w:rsidRDefault="008F1D84" w:rsidP="00A7081C">
      <w:pPr>
        <w:numPr>
          <w:ilvl w:val="0"/>
          <w:numId w:val="36"/>
        </w:numPr>
        <w:tabs>
          <w:tab w:val="num" w:pos="360"/>
        </w:tabs>
        <w:ind w:left="360"/>
        <w:jc w:val="both"/>
      </w:pPr>
      <w:r w:rsidRPr="00BC7DE9">
        <w:t>Where NCTS checks the provided data against the validated data authorised by Customs preferably the common database to be consulted. Alternatively, a national replica can be consulted, provided that the necessary frequency of the synchronisation is ensured.</w:t>
      </w:r>
    </w:p>
    <w:p w14:paraId="624635D4" w14:textId="65D2C0CE" w:rsidR="009425D1" w:rsidRDefault="00000AC4" w:rsidP="0083342A">
      <w:pPr>
        <w:pStyle w:val="Heading3"/>
        <w:numPr>
          <w:ilvl w:val="2"/>
          <w:numId w:val="113"/>
        </w:numPr>
      </w:pPr>
      <w:bookmarkStart w:id="4286" w:name="_Toc459219087"/>
      <w:bookmarkStart w:id="4287" w:name="_Toc459284050"/>
      <w:bookmarkStart w:id="4288" w:name="_Toc459395738"/>
      <w:bookmarkStart w:id="4289" w:name="_Toc499201612"/>
      <w:bookmarkStart w:id="4290" w:name="_Toc500233061"/>
      <w:bookmarkStart w:id="4291" w:name="_Toc500238103"/>
      <w:bookmarkStart w:id="4292" w:name="_Toc505787435"/>
      <w:bookmarkStart w:id="4293" w:name="_Toc506906755"/>
      <w:bookmarkStart w:id="4294" w:name="_Toc507076654"/>
      <w:bookmarkStart w:id="4295" w:name="_Toc507575213"/>
      <w:bookmarkEnd w:id="4286"/>
      <w:bookmarkEnd w:id="4287"/>
      <w:bookmarkEnd w:id="4288"/>
      <w:r>
        <w:t xml:space="preserve">UCC Customs Decisions </w:t>
      </w:r>
      <w:r w:rsidR="00F162FA">
        <w:t>system</w:t>
      </w:r>
      <w:bookmarkEnd w:id="4289"/>
      <w:bookmarkEnd w:id="4290"/>
      <w:bookmarkEnd w:id="4291"/>
      <w:bookmarkEnd w:id="4292"/>
      <w:bookmarkEnd w:id="4293"/>
      <w:bookmarkEnd w:id="4294"/>
      <w:bookmarkEnd w:id="4295"/>
    </w:p>
    <w:p w14:paraId="624635D5" w14:textId="77777777" w:rsidR="00BD7A62" w:rsidRPr="00BC7DE9" w:rsidRDefault="009425D1" w:rsidP="0080340C">
      <w:pPr>
        <w:numPr>
          <w:ilvl w:val="0"/>
          <w:numId w:val="36"/>
        </w:numPr>
        <w:tabs>
          <w:tab w:val="num" w:pos="360"/>
        </w:tabs>
        <w:ind w:left="360"/>
        <w:jc w:val="both"/>
      </w:pPr>
      <w:r w:rsidRPr="00BC7DE9">
        <w:t xml:space="preserve">The Customs Decisions system allows the electronic processing and central storage of the applications and authorisations and publication of the list of holders on the Internet. The IT system will facilitate the necessary consultations between MS' customs authorities during the decision taking period and the management of the authorisations process. </w:t>
      </w:r>
    </w:p>
    <w:p w14:paraId="624635D6" w14:textId="77777777" w:rsidR="00665664" w:rsidRPr="00BC7DE9" w:rsidRDefault="00665664" w:rsidP="0080340C">
      <w:pPr>
        <w:numPr>
          <w:ilvl w:val="0"/>
          <w:numId w:val="36"/>
        </w:numPr>
        <w:tabs>
          <w:tab w:val="num" w:pos="360"/>
        </w:tabs>
        <w:ind w:left="360"/>
        <w:jc w:val="both"/>
      </w:pPr>
      <w:r w:rsidRPr="00BC7DE9">
        <w:t xml:space="preserve">When validating a received data set for which authorizations are valid in more than one MS, NCTS consults the UCC </w:t>
      </w:r>
      <w:r w:rsidRPr="00B75264">
        <w:t>Customs Decision system</w:t>
      </w:r>
      <w:r w:rsidRPr="00BC7DE9">
        <w:t xml:space="preserve"> to check the existence and validity of the customs decisions.</w:t>
      </w:r>
    </w:p>
    <w:p w14:paraId="624635D7" w14:textId="0D645741" w:rsidR="006276D2" w:rsidRDefault="00000AC4" w:rsidP="0083342A">
      <w:pPr>
        <w:pStyle w:val="Heading3"/>
        <w:numPr>
          <w:ilvl w:val="2"/>
          <w:numId w:val="113"/>
        </w:numPr>
      </w:pPr>
      <w:bookmarkStart w:id="4296" w:name="_Toc499201613"/>
      <w:bookmarkStart w:id="4297" w:name="_Toc500233062"/>
      <w:bookmarkStart w:id="4298" w:name="_Toc500238104"/>
      <w:bookmarkStart w:id="4299" w:name="_Toc505787436"/>
      <w:bookmarkStart w:id="4300" w:name="_Toc506906756"/>
      <w:bookmarkStart w:id="4301" w:name="_Toc507076655"/>
      <w:bookmarkStart w:id="4302" w:name="_Toc507575214"/>
      <w:r>
        <w:t>UCC AES</w:t>
      </w:r>
      <w:bookmarkEnd w:id="4296"/>
      <w:bookmarkEnd w:id="4297"/>
      <w:bookmarkEnd w:id="4298"/>
      <w:bookmarkEnd w:id="4299"/>
      <w:bookmarkEnd w:id="4300"/>
      <w:bookmarkEnd w:id="4301"/>
      <w:bookmarkEnd w:id="4302"/>
    </w:p>
    <w:p w14:paraId="624635D8" w14:textId="77777777" w:rsidR="00FB343B" w:rsidRPr="00BC7DE9" w:rsidRDefault="00781696" w:rsidP="009A1497">
      <w:pPr>
        <w:jc w:val="both"/>
      </w:pPr>
      <w:r w:rsidRPr="00BC7DE9">
        <w:t xml:space="preserve">In order to synchronize the transit and export procedures </w:t>
      </w:r>
      <w:r w:rsidR="008212D4" w:rsidRPr="00BC7DE9">
        <w:t xml:space="preserve">in a harmonized way </w:t>
      </w:r>
      <w:r w:rsidRPr="00BC7DE9">
        <w:t xml:space="preserve">and to avoid open movements, </w:t>
      </w:r>
      <w:r w:rsidR="00BD7A62" w:rsidRPr="00BC7DE9">
        <w:t xml:space="preserve">NCTS </w:t>
      </w:r>
      <w:r w:rsidRPr="00BC7DE9">
        <w:t xml:space="preserve">needs to </w:t>
      </w:r>
      <w:r w:rsidR="00BD7A62" w:rsidRPr="00BC7DE9">
        <w:t xml:space="preserve">interface with AES </w:t>
      </w:r>
      <w:r w:rsidR="00665664" w:rsidRPr="00BC7DE9">
        <w:t xml:space="preserve">when </w:t>
      </w:r>
      <w:r w:rsidR="006276D2" w:rsidRPr="00BC7DE9">
        <w:t>export</w:t>
      </w:r>
      <w:r w:rsidR="00665664" w:rsidRPr="00BC7DE9">
        <w:t xml:space="preserve"> is</w:t>
      </w:r>
      <w:r w:rsidR="006276D2" w:rsidRPr="00BC7DE9">
        <w:t xml:space="preserve"> followed</w:t>
      </w:r>
      <w:r w:rsidR="00BD7A62" w:rsidRPr="00BC7DE9">
        <w:t xml:space="preserve"> by transit</w:t>
      </w:r>
      <w:r w:rsidR="006276D2" w:rsidRPr="00BC7DE9">
        <w:t>.</w:t>
      </w:r>
      <w:r w:rsidR="008212D4" w:rsidRPr="00BC7DE9">
        <w:t xml:space="preserve"> This is part of the so-called national domain. </w:t>
      </w:r>
    </w:p>
    <w:p w14:paraId="624635D9" w14:textId="77777777" w:rsidR="006A5980" w:rsidRPr="00BC7DE9" w:rsidRDefault="000502AC" w:rsidP="009A1497">
      <w:pPr>
        <w:jc w:val="both"/>
      </w:pPr>
      <w:r w:rsidRPr="00BC7DE9">
        <w:t>For both external and internal transit, NCTS will in</w:t>
      </w:r>
      <w:r w:rsidR="006A5980" w:rsidRPr="00BC7DE9">
        <w:t>form AES:</w:t>
      </w:r>
    </w:p>
    <w:p w14:paraId="624635DA" w14:textId="77777777" w:rsidR="00985B71" w:rsidRPr="00BC7DE9" w:rsidRDefault="00985B71" w:rsidP="00985B71">
      <w:pPr>
        <w:numPr>
          <w:ilvl w:val="0"/>
          <w:numId w:val="36"/>
        </w:numPr>
        <w:tabs>
          <w:tab w:val="num" w:pos="360"/>
        </w:tabs>
        <w:ind w:left="360"/>
        <w:jc w:val="both"/>
      </w:pPr>
      <w:r w:rsidRPr="00BC7DE9">
        <w:t xml:space="preserve">In case </w:t>
      </w:r>
      <w:r w:rsidR="00985275" w:rsidRPr="00BC7DE9">
        <w:t>g</w:t>
      </w:r>
      <w:r w:rsidR="006A5980" w:rsidRPr="00BC7DE9">
        <w:t>oods are released for Transit;</w:t>
      </w:r>
    </w:p>
    <w:p w14:paraId="624635DB" w14:textId="77777777" w:rsidR="001E0401" w:rsidRPr="00BC7DE9" w:rsidRDefault="00517EC0" w:rsidP="009A1497">
      <w:pPr>
        <w:numPr>
          <w:ilvl w:val="0"/>
          <w:numId w:val="36"/>
        </w:numPr>
        <w:tabs>
          <w:tab w:val="num" w:pos="360"/>
        </w:tabs>
        <w:ind w:left="360"/>
        <w:jc w:val="both"/>
      </w:pPr>
      <w:r w:rsidRPr="00BC7DE9">
        <w:t xml:space="preserve">In case </w:t>
      </w:r>
      <w:r w:rsidR="00F162FA" w:rsidRPr="00BC7DE9">
        <w:t>goods are not released for Transit</w:t>
      </w:r>
      <w:r w:rsidR="006A5980" w:rsidRPr="00BC7DE9">
        <w:t xml:space="preserve">. </w:t>
      </w:r>
    </w:p>
    <w:p w14:paraId="624635DC" w14:textId="77777777" w:rsidR="00FB343B" w:rsidRPr="00FB343B" w:rsidRDefault="00FB343B" w:rsidP="009A1497">
      <w:pPr>
        <w:jc w:val="both"/>
      </w:pPr>
      <w:r w:rsidRPr="00FB343B">
        <w:t>NCTS will inform AES:</w:t>
      </w:r>
    </w:p>
    <w:p w14:paraId="624635DD" w14:textId="7629CB5C" w:rsidR="000502AC" w:rsidRPr="00BC7DE9" w:rsidRDefault="006A5980" w:rsidP="006A5980">
      <w:pPr>
        <w:numPr>
          <w:ilvl w:val="0"/>
          <w:numId w:val="36"/>
        </w:numPr>
        <w:tabs>
          <w:tab w:val="num" w:pos="360"/>
        </w:tabs>
        <w:ind w:left="360"/>
        <w:jc w:val="both"/>
      </w:pPr>
      <w:r w:rsidRPr="00BC7DE9">
        <w:t xml:space="preserve">In case of Control Results. When Control Results are communicated to the </w:t>
      </w:r>
      <w:r w:rsidR="00E90EF9" w:rsidRPr="00BC7DE9">
        <w:t>Customs Office of Departure</w:t>
      </w:r>
      <w:r w:rsidRPr="00BC7DE9">
        <w:t xml:space="preserve">, NCTS will inform AES that there </w:t>
      </w:r>
      <w:r w:rsidR="00517EC0" w:rsidRPr="00BC7DE9">
        <w:t>is</w:t>
      </w:r>
      <w:r w:rsidRPr="00BC7DE9">
        <w:t xml:space="preserve"> positive</w:t>
      </w:r>
      <w:r w:rsidR="00096857" w:rsidRPr="00BC7DE9">
        <w:t>/negative</w:t>
      </w:r>
      <w:r w:rsidRPr="00BC7DE9">
        <w:t xml:space="preserve"> Control Results.</w:t>
      </w:r>
      <w:r w:rsidR="00096857" w:rsidRPr="00BC7DE9">
        <w:t xml:space="preserve"> In case of negative Control </w:t>
      </w:r>
      <w:r w:rsidR="001A456A" w:rsidRPr="00BC7DE9">
        <w:t>Results, NCTS will inform AES about the discrepancies for the movement identified.</w:t>
      </w:r>
    </w:p>
    <w:p w14:paraId="624635DE" w14:textId="77777777" w:rsidR="000502AC" w:rsidRPr="00BC7DE9" w:rsidRDefault="001A456A" w:rsidP="006276D2">
      <w:r w:rsidRPr="00BC7DE9">
        <w:t>Finally, for the exception case o</w:t>
      </w:r>
      <w:r w:rsidR="004F4153" w:rsidRPr="00BC7DE9">
        <w:t>f recovery, NCTS will inform AES</w:t>
      </w:r>
      <w:r w:rsidRPr="00BC7DE9">
        <w:t xml:space="preserve"> at the start of the recovery.</w:t>
      </w:r>
    </w:p>
    <w:p w14:paraId="624635DF" w14:textId="52950B8D" w:rsidR="00000AC4" w:rsidRDefault="00000AC4" w:rsidP="0083342A">
      <w:pPr>
        <w:pStyle w:val="Heading3"/>
        <w:numPr>
          <w:ilvl w:val="2"/>
          <w:numId w:val="113"/>
        </w:numPr>
      </w:pPr>
      <w:bookmarkStart w:id="4303" w:name="_Toc499201614"/>
      <w:bookmarkStart w:id="4304" w:name="_Toc500233063"/>
      <w:bookmarkStart w:id="4305" w:name="_Toc500238105"/>
      <w:bookmarkStart w:id="4306" w:name="_Toc505787437"/>
      <w:bookmarkStart w:id="4307" w:name="_Toc506906757"/>
      <w:bookmarkStart w:id="4308" w:name="_Toc507076656"/>
      <w:bookmarkStart w:id="4309" w:name="_Toc507575215"/>
      <w:r>
        <w:lastRenderedPageBreak/>
        <w:t>EU Customs Single Window</w:t>
      </w:r>
      <w:bookmarkEnd w:id="4303"/>
      <w:bookmarkEnd w:id="4304"/>
      <w:bookmarkEnd w:id="4305"/>
      <w:bookmarkEnd w:id="4306"/>
      <w:bookmarkEnd w:id="4307"/>
      <w:bookmarkEnd w:id="4308"/>
      <w:bookmarkEnd w:id="4309"/>
      <w:r>
        <w:t xml:space="preserve"> </w:t>
      </w:r>
    </w:p>
    <w:p w14:paraId="624635E0" w14:textId="77777777" w:rsidR="00BD7A62" w:rsidRPr="00BC7DE9" w:rsidRDefault="006276D2" w:rsidP="0080340C">
      <w:pPr>
        <w:numPr>
          <w:ilvl w:val="0"/>
          <w:numId w:val="36"/>
        </w:numPr>
        <w:tabs>
          <w:tab w:val="num" w:pos="360"/>
        </w:tabs>
        <w:ind w:left="360"/>
        <w:jc w:val="both"/>
      </w:pPr>
      <w:r w:rsidRPr="00BC7DE9">
        <w:t xml:space="preserve">EU Customs </w:t>
      </w:r>
      <w:r w:rsidR="00BD7A62" w:rsidRPr="00BC7DE9">
        <w:t>Single Window</w:t>
      </w:r>
      <w:r w:rsidRPr="00BC7DE9">
        <w:t xml:space="preserve"> enable</w:t>
      </w:r>
      <w:r w:rsidR="00BD7A62" w:rsidRPr="00BC7DE9">
        <w:t>s</w:t>
      </w:r>
      <w:r w:rsidRPr="00BC7DE9">
        <w:t xml:space="preserve"> economic operators to lodge electronically and once only all the information required by customs and non-customs legislation for EU cross-border movements of goods</w:t>
      </w:r>
      <w:r w:rsidR="00BD7A62" w:rsidRPr="00BC7DE9">
        <w:t>.</w:t>
      </w:r>
    </w:p>
    <w:p w14:paraId="624635E1" w14:textId="0980FA09" w:rsidR="006276D2" w:rsidRPr="00BC7DE9" w:rsidRDefault="008D1E56" w:rsidP="5FAE366F">
      <w:pPr>
        <w:numPr>
          <w:ilvl w:val="0"/>
          <w:numId w:val="36"/>
        </w:numPr>
        <w:tabs>
          <w:tab w:val="num" w:pos="360"/>
        </w:tabs>
        <w:ind w:left="360"/>
        <w:jc w:val="both"/>
      </w:pPr>
      <w:r w:rsidRPr="00BC7DE9">
        <w:t>Single Window will allow</w:t>
      </w:r>
      <w:r w:rsidR="006276D2" w:rsidRPr="00BC7DE9">
        <w:t xml:space="preserve"> parties involved in trade and transport to lodge standardised information and documents with a single entry point to </w:t>
      </w:r>
      <w:r w:rsidR="007104C0">
        <w:t>fulfil</w:t>
      </w:r>
      <w:r w:rsidR="006276D2" w:rsidRPr="00BC7DE9">
        <w:t xml:space="preserve"> all transit-related regulatory requirements</w:t>
      </w:r>
      <w:r w:rsidRPr="00BC7DE9">
        <w:t>.</w:t>
      </w:r>
    </w:p>
    <w:p w14:paraId="582CFD77" w14:textId="77777777" w:rsidR="004C1D6B" w:rsidRPr="00BC7DE9" w:rsidRDefault="004C1D6B" w:rsidP="004C1D6B">
      <w:pPr>
        <w:ind w:left="360"/>
        <w:jc w:val="both"/>
      </w:pPr>
    </w:p>
    <w:p w14:paraId="235B2D97" w14:textId="77777777" w:rsidR="004C1D6B" w:rsidRPr="00BC7DE9" w:rsidRDefault="004C1D6B" w:rsidP="004C1D6B">
      <w:pPr>
        <w:ind w:left="360"/>
        <w:jc w:val="both"/>
        <w:sectPr w:rsidR="004C1D6B" w:rsidRPr="00BC7DE9" w:rsidSect="00913620">
          <w:headerReference w:type="default" r:id="rId53"/>
          <w:pgSz w:w="11909" w:h="16834" w:code="9"/>
          <w:pgMar w:top="1699" w:right="1411" w:bottom="1138" w:left="1411" w:header="720" w:footer="567" w:gutter="0"/>
          <w:cols w:space="720"/>
          <w:docGrid w:linePitch="299"/>
        </w:sectPr>
      </w:pPr>
    </w:p>
    <w:p w14:paraId="624635E4" w14:textId="60D39DCD" w:rsidR="00B64F8E" w:rsidRPr="00BC7DE9" w:rsidRDefault="00651AF5" w:rsidP="0083342A">
      <w:pPr>
        <w:pStyle w:val="Heading2"/>
        <w:numPr>
          <w:ilvl w:val="1"/>
          <w:numId w:val="113"/>
        </w:numPr>
        <w:rPr>
          <w:noProof/>
          <w:lang w:eastAsia="el-GR"/>
        </w:rPr>
      </w:pPr>
      <w:bookmarkStart w:id="4310" w:name="_Toc500238106"/>
      <w:bookmarkStart w:id="4311" w:name="_Toc500241845"/>
      <w:bookmarkStart w:id="4312" w:name="_Toc500242238"/>
      <w:bookmarkStart w:id="4313" w:name="_Toc500245468"/>
      <w:bookmarkStart w:id="4314" w:name="_Toc500245945"/>
      <w:bookmarkStart w:id="4315" w:name="_Toc500247783"/>
      <w:bookmarkStart w:id="4316" w:name="_Toc500247988"/>
      <w:bookmarkStart w:id="4317" w:name="_Toc500248251"/>
      <w:bookmarkStart w:id="4318" w:name="_Toc500248456"/>
      <w:bookmarkStart w:id="4319" w:name="_Toc500248661"/>
      <w:bookmarkStart w:id="4320" w:name="_Toc500248866"/>
      <w:bookmarkStart w:id="4321" w:name="_Toc500249071"/>
      <w:bookmarkStart w:id="4322" w:name="_Toc500249361"/>
      <w:bookmarkStart w:id="4323" w:name="_Toc500249566"/>
      <w:bookmarkStart w:id="4324" w:name="_Toc500249770"/>
      <w:bookmarkStart w:id="4325" w:name="_Toc500249974"/>
      <w:bookmarkStart w:id="4326" w:name="_Toc500250178"/>
      <w:bookmarkStart w:id="4327" w:name="_Toc500250384"/>
      <w:bookmarkStart w:id="4328" w:name="_Toc500250588"/>
      <w:bookmarkStart w:id="4329" w:name="_Toc500250793"/>
      <w:bookmarkStart w:id="4330" w:name="_Toc500250998"/>
      <w:bookmarkStart w:id="4331" w:name="_Toc500251202"/>
      <w:bookmarkStart w:id="4332" w:name="_Toc500251406"/>
      <w:bookmarkStart w:id="4333" w:name="_Toc500251697"/>
      <w:bookmarkStart w:id="4334" w:name="_Toc500951731"/>
      <w:bookmarkStart w:id="4335" w:name="_Toc501037139"/>
      <w:bookmarkStart w:id="4336" w:name="_Toc500238107"/>
      <w:bookmarkStart w:id="4337" w:name="_Toc500241846"/>
      <w:bookmarkStart w:id="4338" w:name="_Toc500242239"/>
      <w:bookmarkStart w:id="4339" w:name="_Toc500245469"/>
      <w:bookmarkStart w:id="4340" w:name="_Toc500245946"/>
      <w:bookmarkStart w:id="4341" w:name="_Toc500247784"/>
      <w:bookmarkStart w:id="4342" w:name="_Toc500247989"/>
      <w:bookmarkStart w:id="4343" w:name="_Toc500248252"/>
      <w:bookmarkStart w:id="4344" w:name="_Toc500248457"/>
      <w:bookmarkStart w:id="4345" w:name="_Toc500248662"/>
      <w:bookmarkStart w:id="4346" w:name="_Toc500248867"/>
      <w:bookmarkStart w:id="4347" w:name="_Toc500249072"/>
      <w:bookmarkStart w:id="4348" w:name="_Toc500249362"/>
      <w:bookmarkStart w:id="4349" w:name="_Toc500249567"/>
      <w:bookmarkStart w:id="4350" w:name="_Toc500249771"/>
      <w:bookmarkStart w:id="4351" w:name="_Toc500249975"/>
      <w:bookmarkStart w:id="4352" w:name="_Toc500250179"/>
      <w:bookmarkStart w:id="4353" w:name="_Toc500250385"/>
      <w:bookmarkStart w:id="4354" w:name="_Toc500250589"/>
      <w:bookmarkStart w:id="4355" w:name="_Toc500250794"/>
      <w:bookmarkStart w:id="4356" w:name="_Toc500250999"/>
      <w:bookmarkStart w:id="4357" w:name="_Toc500251203"/>
      <w:bookmarkStart w:id="4358" w:name="_Toc500251407"/>
      <w:bookmarkStart w:id="4359" w:name="_Toc500251698"/>
      <w:bookmarkStart w:id="4360" w:name="_Toc500951732"/>
      <w:bookmarkStart w:id="4361" w:name="_Toc501037140"/>
      <w:bookmarkStart w:id="4362" w:name="_Toc499201615"/>
      <w:bookmarkStart w:id="4363" w:name="_Toc500233064"/>
      <w:bookmarkStart w:id="4364" w:name="_Toc500238108"/>
      <w:bookmarkStart w:id="4365" w:name="_Toc505787438"/>
      <w:bookmarkStart w:id="4366" w:name="_Toc506906758"/>
      <w:bookmarkStart w:id="4367" w:name="_Toc507076657"/>
      <w:bookmarkStart w:id="4368" w:name="_Toc507575216"/>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r w:rsidRPr="00BC7DE9">
        <w:rPr>
          <w:noProof/>
          <w:lang w:eastAsia="el-GR"/>
        </w:rPr>
        <w:lastRenderedPageBreak/>
        <w:t>L4-TRA-01-00-Transit Core Business Master Process</w:t>
      </w:r>
      <w:bookmarkEnd w:id="4362"/>
      <w:bookmarkEnd w:id="4363"/>
      <w:bookmarkEnd w:id="4364"/>
      <w:bookmarkEnd w:id="4365"/>
      <w:bookmarkEnd w:id="4366"/>
      <w:bookmarkEnd w:id="4367"/>
      <w:bookmarkEnd w:id="4368"/>
    </w:p>
    <w:p w14:paraId="40068939" w14:textId="77777777" w:rsidR="00D3312B" w:rsidRDefault="002A697A" w:rsidP="0083342A">
      <w:pPr>
        <w:keepNext/>
        <w:ind w:left="-567"/>
        <w:jc w:val="center"/>
      </w:pPr>
      <w:r>
        <w:rPr>
          <w:noProof/>
          <w:sz w:val="20"/>
          <w:szCs w:val="20"/>
          <w:lang w:eastAsia="el-GR"/>
        </w:rPr>
        <w:drawing>
          <wp:inline distT="0" distB="0" distL="0" distR="0" wp14:anchorId="72C9AD5E" wp14:editId="65BB2581">
            <wp:extent cx="9565574" cy="4191000"/>
            <wp:effectExtent l="0" t="0" r="0" b="0"/>
            <wp:docPr id="9" name="Picture 9" descr="C:\Users\aoikonomakis\AppData\Local\Microsoft\Windows\INetCache\Content.Word\new master section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ikonomakis\AppData\Local\Microsoft\Windows\INetCache\Content.Word\new master section II.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r="47553"/>
                    <a:stretch/>
                  </pic:blipFill>
                  <pic:spPr bwMode="auto">
                    <a:xfrm>
                      <a:off x="0" y="0"/>
                      <a:ext cx="9581876" cy="4198142"/>
                    </a:xfrm>
                    <a:prstGeom prst="rect">
                      <a:avLst/>
                    </a:prstGeom>
                    <a:noFill/>
                    <a:ln>
                      <a:noFill/>
                    </a:ln>
                    <a:extLst>
                      <a:ext uri="{53640926-AAD7-44D8-BBD7-CCE9431645EC}">
                        <a14:shadowObscured xmlns:a14="http://schemas.microsoft.com/office/drawing/2010/main"/>
                      </a:ext>
                    </a:extLst>
                  </pic:spPr>
                </pic:pic>
              </a:graphicData>
            </a:graphic>
          </wp:inline>
        </w:drawing>
      </w:r>
    </w:p>
    <w:p w14:paraId="624635E5" w14:textId="68336697" w:rsidR="00651AF5" w:rsidRPr="00BC7DE9" w:rsidRDefault="00D3312B" w:rsidP="0066533E">
      <w:pPr>
        <w:pStyle w:val="Caption"/>
        <w:rPr>
          <w:sz w:val="20"/>
          <w:szCs w:val="20"/>
        </w:rPr>
      </w:pPr>
      <w:bookmarkStart w:id="4369" w:name="_Toc500232043"/>
      <w:bookmarkStart w:id="4370" w:name="_Toc505787381"/>
      <w:bookmarkStart w:id="4371" w:name="_Toc506906701"/>
      <w:bookmarkStart w:id="4372" w:name="_Toc507575248"/>
      <w:r w:rsidRPr="00BC7DE9">
        <w:t xml:space="preserve">Figure </w:t>
      </w:r>
      <w:r>
        <w:fldChar w:fldCharType="begin"/>
      </w:r>
      <w:r w:rsidRPr="00BC7DE9">
        <w:instrText xml:space="preserve"> SEQ Figure \* ARABIC </w:instrText>
      </w:r>
      <w:r>
        <w:fldChar w:fldCharType="separate"/>
      </w:r>
      <w:r w:rsidR="008B6C3A">
        <w:rPr>
          <w:noProof/>
        </w:rPr>
        <w:t>8</w:t>
      </w:r>
      <w:r>
        <w:fldChar w:fldCharType="end"/>
      </w:r>
      <w:r w:rsidRPr="00BC7DE9">
        <w:t>: Overview of Transit Core Business (Part A)</w:t>
      </w:r>
      <w:bookmarkEnd w:id="4369"/>
      <w:bookmarkEnd w:id="4370"/>
      <w:bookmarkEnd w:id="4371"/>
      <w:bookmarkEnd w:id="4372"/>
    </w:p>
    <w:p w14:paraId="624635E7" w14:textId="77777777" w:rsidR="000A0A2B" w:rsidRDefault="00D56A0B" w:rsidP="00EA019A">
      <w:pPr>
        <w:jc w:val="center"/>
        <w:rPr>
          <w:noProof/>
          <w:sz w:val="20"/>
          <w:lang w:eastAsia="el-GR"/>
        </w:rPr>
      </w:pPr>
      <w:r>
        <w:rPr>
          <w:noProof/>
          <w:sz w:val="20"/>
          <w:lang w:eastAsia="el-GR"/>
        </w:rPr>
        <w:lastRenderedPageBreak/>
        <w:drawing>
          <wp:inline distT="0" distB="0" distL="0" distR="0" wp14:anchorId="62463FC6" wp14:editId="62463FC7">
            <wp:extent cx="9239617" cy="4080294"/>
            <wp:effectExtent l="0" t="0" r="0" b="0"/>
            <wp:docPr id="24" name="Picture 24" descr="M:\CUSTOMS\CUSTDEV3 NCTS\2016-06-03 SfR Publication NCTS\2016-07-22 NCTS APO2 DBs updated with NL and CH responses\NCTS APO2\FSS docs+db of APO2 sent to QA3 16-8-16\new bpm screenshots for FSS\Master Section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USTOMS\CUSTDEV3 NCTS\2016-06-03 SfR Publication NCTS\2016-07-22 NCTS APO2 DBs updated with NL and CH responses\NCTS APO2\FSS docs+db of APO2 sent to QA3 16-8-16\new bpm screenshots for FSS\Master Section II.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50254" t="20702"/>
                    <a:stretch/>
                  </pic:blipFill>
                  <pic:spPr bwMode="auto">
                    <a:xfrm>
                      <a:off x="0" y="0"/>
                      <a:ext cx="9272439" cy="4094788"/>
                    </a:xfrm>
                    <a:prstGeom prst="rect">
                      <a:avLst/>
                    </a:prstGeom>
                    <a:noFill/>
                    <a:ln>
                      <a:noFill/>
                    </a:ln>
                    <a:extLst>
                      <a:ext uri="{53640926-AAD7-44D8-BBD7-CCE9431645EC}">
                        <a14:shadowObscured xmlns:a14="http://schemas.microsoft.com/office/drawing/2010/main"/>
                      </a:ext>
                    </a:extLst>
                  </pic:spPr>
                </pic:pic>
              </a:graphicData>
            </a:graphic>
          </wp:inline>
        </w:drawing>
      </w:r>
    </w:p>
    <w:p w14:paraId="2C0331A9" w14:textId="1B863556" w:rsidR="004C1D6B" w:rsidRPr="00BC7DE9" w:rsidRDefault="00C30028" w:rsidP="0066533E">
      <w:pPr>
        <w:pStyle w:val="Caption"/>
      </w:pPr>
      <w:bookmarkStart w:id="4373" w:name="_Toc500232044"/>
      <w:bookmarkStart w:id="4374" w:name="_Toc505787382"/>
      <w:bookmarkStart w:id="4375" w:name="_Toc506906702"/>
      <w:bookmarkStart w:id="4376" w:name="_Toc507575249"/>
      <w:bookmarkStart w:id="4377" w:name="_Toc488848763"/>
      <w:r w:rsidRPr="00BC7DE9">
        <w:t xml:space="preserve">Figure </w:t>
      </w:r>
      <w:r w:rsidR="00A83D28">
        <w:fldChar w:fldCharType="begin"/>
      </w:r>
      <w:r w:rsidR="00A83D28" w:rsidRPr="00BC7DE9">
        <w:instrText xml:space="preserve"> SEQ Figure \* ARABIC </w:instrText>
      </w:r>
      <w:r w:rsidR="00A83D28">
        <w:fldChar w:fldCharType="separate"/>
      </w:r>
      <w:r w:rsidR="008B6C3A">
        <w:rPr>
          <w:noProof/>
        </w:rPr>
        <w:t>9</w:t>
      </w:r>
      <w:r w:rsidR="00A83D28">
        <w:fldChar w:fldCharType="end"/>
      </w:r>
      <w:r w:rsidRPr="00BC7DE9">
        <w:t xml:space="preserve">: </w:t>
      </w:r>
      <w:r w:rsidR="001E7973" w:rsidRPr="00BC7DE9">
        <w:t>Overview of Transit Core Business (Part B)</w:t>
      </w:r>
      <w:bookmarkEnd w:id="4373"/>
      <w:bookmarkEnd w:id="4374"/>
      <w:bookmarkEnd w:id="4375"/>
      <w:bookmarkEnd w:id="4376"/>
      <w:r w:rsidR="001E7973" w:rsidRPr="00BC7DE9">
        <w:t xml:space="preserve"> </w:t>
      </w:r>
    </w:p>
    <w:bookmarkEnd w:id="4377"/>
    <w:p w14:paraId="695104B6" w14:textId="77777777" w:rsidR="00C30028" w:rsidRPr="00BC7DE9" w:rsidDel="00913620" w:rsidRDefault="00C30028" w:rsidP="0083342A">
      <w:pPr>
        <w:sectPr w:rsidR="00C30028" w:rsidRPr="00BC7DE9" w:rsidDel="00913620" w:rsidSect="004C1D6B">
          <w:headerReference w:type="default" r:id="rId56"/>
          <w:pgSz w:w="16834" w:h="11909" w:orient="landscape" w:code="9"/>
          <w:pgMar w:top="1411" w:right="1699" w:bottom="1411" w:left="1138" w:header="720" w:footer="567" w:gutter="0"/>
          <w:cols w:space="720"/>
          <w:docGrid w:linePitch="299"/>
        </w:sectPr>
      </w:pPr>
    </w:p>
    <w:p w14:paraId="624635E9" w14:textId="77777777" w:rsidR="00C30028" w:rsidRPr="00BC7DE9" w:rsidRDefault="00C30028" w:rsidP="0083342A">
      <w:pPr>
        <w:pStyle w:val="Caption"/>
      </w:pPr>
      <w:bookmarkStart w:id="4378" w:name="_Toc359659630"/>
      <w:r w:rsidRPr="00BC7DE9">
        <w:lastRenderedPageBreak/>
        <w:t xml:space="preserve">In this overview, it </w:t>
      </w:r>
      <w:bookmarkEnd w:id="4378"/>
      <w:r w:rsidRPr="00BC7DE9">
        <w:t>is interesting to highlight the parts of processing that may be fully automated.</w:t>
      </w:r>
    </w:p>
    <w:p w14:paraId="624635EA" w14:textId="77777777" w:rsidR="00C30028" w:rsidRPr="00BC7DE9" w:rsidRDefault="00C30028" w:rsidP="00450930">
      <w:pPr>
        <w:spacing w:after="120"/>
        <w:jc w:val="both"/>
      </w:pPr>
      <w:bookmarkStart w:id="4379" w:name="_Toc359659631"/>
      <w:r w:rsidRPr="00BC7DE9">
        <w:t>Unless human intervention is specifically required by national policy, NCTS will allow fully automated processing of</w:t>
      </w:r>
      <w:bookmarkEnd w:id="4379"/>
      <w:r w:rsidRPr="00BC7DE9">
        <w:t>:</w:t>
      </w:r>
    </w:p>
    <w:p w14:paraId="624635EB" w14:textId="578BD673" w:rsidR="00C30028" w:rsidRPr="00BC7DE9" w:rsidRDefault="00C30028" w:rsidP="009A1497">
      <w:pPr>
        <w:pStyle w:val="Bullet1"/>
        <w:numPr>
          <w:ilvl w:val="0"/>
          <w:numId w:val="59"/>
        </w:numPr>
        <w:spacing w:after="120"/>
        <w:jc w:val="both"/>
      </w:pPr>
      <w:r w:rsidRPr="00BC7DE9">
        <w:t>process departure (from declaration reception to</w:t>
      </w:r>
      <w:r w:rsidR="003F3F93" w:rsidRPr="00BC7DE9">
        <w:t xml:space="preserve"> release for Transit</w:t>
      </w:r>
      <w:r w:rsidRPr="00BC7DE9">
        <w:t>);</w:t>
      </w:r>
    </w:p>
    <w:p w14:paraId="624635EC" w14:textId="77777777" w:rsidR="00C30028" w:rsidRPr="00BC7DE9" w:rsidRDefault="00C30028" w:rsidP="009A1497">
      <w:pPr>
        <w:pStyle w:val="Bullet1"/>
        <w:numPr>
          <w:ilvl w:val="0"/>
          <w:numId w:val="59"/>
        </w:numPr>
        <w:spacing w:after="120"/>
        <w:jc w:val="both"/>
      </w:pPr>
      <w:r w:rsidRPr="00BC7DE9">
        <w:t>process arrival (from presentation to release of the goods);</w:t>
      </w:r>
    </w:p>
    <w:p w14:paraId="624635ED" w14:textId="77777777" w:rsidR="00C30028" w:rsidRPr="00F0136A" w:rsidRDefault="00C30028" w:rsidP="009A1497">
      <w:pPr>
        <w:pStyle w:val="Bullet1"/>
        <w:numPr>
          <w:ilvl w:val="0"/>
          <w:numId w:val="59"/>
        </w:numPr>
        <w:spacing w:after="120"/>
        <w:jc w:val="both"/>
      </w:pPr>
      <w:r w:rsidRPr="00F0136A">
        <w:t>write-off movement.</w:t>
      </w:r>
    </w:p>
    <w:p w14:paraId="624635EE" w14:textId="77777777" w:rsidR="00C30028" w:rsidRPr="00BC7DE9" w:rsidRDefault="00C30028" w:rsidP="00450930">
      <w:pPr>
        <w:spacing w:after="120"/>
        <w:jc w:val="both"/>
      </w:pPr>
      <w:bookmarkStart w:id="4380" w:name="_Toc359659632"/>
      <w:r w:rsidRPr="00BC7DE9">
        <w:t>Though this automated processing will occur for most movements of Authorised Traders (</w:t>
      </w:r>
      <w:r w:rsidR="008C10D3" w:rsidRPr="00BC7DE9">
        <w:t>Exporters</w:t>
      </w:r>
      <w:r w:rsidRPr="00BC7DE9">
        <w:t xml:space="preserve"> and Consignees), it will only happen under the following strict conditions:</w:t>
      </w:r>
      <w:bookmarkEnd w:id="4380"/>
    </w:p>
    <w:p w14:paraId="624635EF" w14:textId="77777777" w:rsidR="00C30028" w:rsidRPr="00F0136A" w:rsidRDefault="00C30028" w:rsidP="009A1497">
      <w:pPr>
        <w:pStyle w:val="Bullet1"/>
        <w:numPr>
          <w:ilvl w:val="0"/>
          <w:numId w:val="59"/>
        </w:numPr>
        <w:spacing w:after="120"/>
        <w:jc w:val="both"/>
      </w:pPr>
      <w:bookmarkStart w:id="4381" w:name="_Toc359659633"/>
      <w:r w:rsidRPr="00F0136A">
        <w:t>at departure (see UNdep.195):</w:t>
      </w:r>
      <w:bookmarkEnd w:id="4381"/>
    </w:p>
    <w:p w14:paraId="624635F0" w14:textId="77777777" w:rsidR="00C30028" w:rsidRPr="00BC7DE9" w:rsidRDefault="00C30028" w:rsidP="009A1497">
      <w:pPr>
        <w:pStyle w:val="Bullet2"/>
        <w:numPr>
          <w:ilvl w:val="0"/>
          <w:numId w:val="59"/>
        </w:numPr>
        <w:spacing w:after="120"/>
        <w:jc w:val="both"/>
      </w:pPr>
      <w:r w:rsidRPr="00BC7DE9">
        <w:t>the declaration is formally valid and;</w:t>
      </w:r>
    </w:p>
    <w:p w14:paraId="624635F1" w14:textId="77777777" w:rsidR="00C30028" w:rsidRPr="00BC7DE9" w:rsidRDefault="00C30028" w:rsidP="009A1497">
      <w:pPr>
        <w:pStyle w:val="Bullet2"/>
        <w:numPr>
          <w:ilvl w:val="0"/>
          <w:numId w:val="59"/>
        </w:numPr>
        <w:spacing w:after="120"/>
        <w:jc w:val="both"/>
      </w:pPr>
      <w:r w:rsidRPr="00BC7DE9">
        <w:t>the declaration is submitted within the hours agreed for that purpose and;</w:t>
      </w:r>
    </w:p>
    <w:p w14:paraId="624635F2" w14:textId="77777777" w:rsidR="00C30028" w:rsidRPr="00BC7DE9" w:rsidRDefault="00C30028" w:rsidP="009A1497">
      <w:pPr>
        <w:pStyle w:val="Bullet2"/>
        <w:numPr>
          <w:ilvl w:val="0"/>
          <w:numId w:val="59"/>
        </w:numPr>
        <w:spacing w:after="120"/>
        <w:jc w:val="both"/>
      </w:pPr>
      <w:r w:rsidRPr="00BC7DE9">
        <w:t>the risk analysis</w:t>
      </w:r>
      <w:r w:rsidRPr="00F0136A">
        <w:rPr>
          <w:rStyle w:val="FootnoteReference"/>
        </w:rPr>
        <w:footnoteReference w:id="6"/>
      </w:r>
      <w:r w:rsidRPr="00BC7DE9">
        <w:t xml:space="preserve"> does not propose to control the goods and / or documents and;</w:t>
      </w:r>
    </w:p>
    <w:p w14:paraId="624635F3" w14:textId="77777777" w:rsidR="00C30028" w:rsidRPr="00BC7DE9" w:rsidRDefault="00C30028" w:rsidP="009A1497">
      <w:pPr>
        <w:pStyle w:val="Bullet2"/>
        <w:numPr>
          <w:ilvl w:val="0"/>
          <w:numId w:val="59"/>
        </w:numPr>
        <w:spacing w:after="120"/>
        <w:jc w:val="both"/>
      </w:pPr>
      <w:r w:rsidRPr="00BC7DE9">
        <w:t>the verification of data indicates no problems.</w:t>
      </w:r>
    </w:p>
    <w:p w14:paraId="624635F4" w14:textId="77777777" w:rsidR="00C30028" w:rsidRPr="00F0136A" w:rsidRDefault="00C30028" w:rsidP="009A1497">
      <w:pPr>
        <w:pStyle w:val="Bullet1"/>
        <w:numPr>
          <w:ilvl w:val="0"/>
          <w:numId w:val="59"/>
        </w:numPr>
        <w:spacing w:after="120"/>
        <w:jc w:val="both"/>
      </w:pPr>
      <w:bookmarkStart w:id="4382" w:name="_Toc359659638"/>
      <w:r w:rsidRPr="00F0136A">
        <w:t>at destination (see UNdes.165):</w:t>
      </w:r>
      <w:bookmarkEnd w:id="4382"/>
    </w:p>
    <w:p w14:paraId="624635F5" w14:textId="77777777" w:rsidR="00C30028" w:rsidRPr="00BC7DE9" w:rsidRDefault="00C30028" w:rsidP="009A1497">
      <w:pPr>
        <w:pStyle w:val="Bullet2"/>
        <w:numPr>
          <w:ilvl w:val="0"/>
          <w:numId w:val="59"/>
        </w:numPr>
        <w:spacing w:after="120"/>
        <w:jc w:val="both"/>
      </w:pPr>
      <w:bookmarkStart w:id="4383" w:name="_Toc359659639"/>
      <w:r w:rsidRPr="00BC7DE9">
        <w:t>the notification is submitted within the hours agreed for that purpose and;</w:t>
      </w:r>
    </w:p>
    <w:p w14:paraId="624635F6" w14:textId="77777777" w:rsidR="00C30028" w:rsidRPr="00BC7DE9" w:rsidRDefault="00C30028" w:rsidP="009A1497">
      <w:pPr>
        <w:pStyle w:val="Bullet2"/>
        <w:numPr>
          <w:ilvl w:val="0"/>
          <w:numId w:val="59"/>
        </w:numPr>
        <w:spacing w:after="120"/>
        <w:jc w:val="both"/>
      </w:pPr>
      <w:r w:rsidRPr="00BC7DE9">
        <w:t>the risk analysis does not propose to control the consignment and;</w:t>
      </w:r>
    </w:p>
    <w:p w14:paraId="624635F7" w14:textId="77777777" w:rsidR="00C30028" w:rsidRPr="00BC7DE9" w:rsidRDefault="00C30028" w:rsidP="009A1497">
      <w:pPr>
        <w:pStyle w:val="Bullet2"/>
        <w:numPr>
          <w:ilvl w:val="0"/>
          <w:numId w:val="59"/>
        </w:numPr>
        <w:spacing w:after="120"/>
        <w:jc w:val="both"/>
      </w:pPr>
      <w:r w:rsidRPr="00BC7DE9">
        <w:t>the unloading remarks indicate no problems</w:t>
      </w:r>
      <w:bookmarkEnd w:id="4383"/>
      <w:r w:rsidRPr="00BC7DE9">
        <w:t>.</w:t>
      </w:r>
    </w:p>
    <w:p w14:paraId="624635F8" w14:textId="77777777" w:rsidR="00C30028" w:rsidRPr="00F0136A" w:rsidRDefault="00C30028" w:rsidP="009A1497">
      <w:pPr>
        <w:pStyle w:val="Bullet1"/>
        <w:numPr>
          <w:ilvl w:val="0"/>
          <w:numId w:val="59"/>
        </w:numPr>
        <w:spacing w:after="120"/>
        <w:jc w:val="both"/>
      </w:pPr>
      <w:r w:rsidRPr="00F0136A">
        <w:t>write-off:</w:t>
      </w:r>
    </w:p>
    <w:p w14:paraId="35772B5B" w14:textId="77777777" w:rsidR="004C1D6B" w:rsidRDefault="00C30028" w:rsidP="5FAE366F">
      <w:pPr>
        <w:pStyle w:val="Bullet2"/>
        <w:numPr>
          <w:ilvl w:val="0"/>
          <w:numId w:val="59"/>
        </w:numPr>
        <w:spacing w:after="120"/>
        <w:jc w:val="both"/>
        <w:sectPr w:rsidR="004C1D6B">
          <w:headerReference w:type="default" r:id="rId57"/>
          <w:pgSz w:w="11907" w:h="16840" w:code="9"/>
          <w:pgMar w:top="1701" w:right="1418" w:bottom="1134" w:left="1418" w:header="720" w:footer="567" w:gutter="0"/>
          <w:cols w:space="720"/>
        </w:sectPr>
      </w:pPr>
      <w:bookmarkStart w:id="4384" w:name="_Toc408799639"/>
      <w:bookmarkStart w:id="4385" w:name="_Toc411301957"/>
      <w:bookmarkStart w:id="4386" w:name="_Ref411998603"/>
      <w:bookmarkStart w:id="4387" w:name="_Toc411301958"/>
      <w:bookmarkStart w:id="4388" w:name="_Toc405784041"/>
      <w:r w:rsidRPr="00F0136A">
        <w:t>no discrepancies are reported.</w:t>
      </w:r>
    </w:p>
    <w:p w14:paraId="624635FC" w14:textId="77777777" w:rsidR="00C30028" w:rsidRPr="00BC7DE9" w:rsidRDefault="00552EF7" w:rsidP="0083342A">
      <w:pPr>
        <w:pStyle w:val="Heading2"/>
        <w:numPr>
          <w:ilvl w:val="1"/>
          <w:numId w:val="113"/>
        </w:numPr>
      </w:pPr>
      <w:bookmarkStart w:id="4389" w:name="_Toc500238109"/>
      <w:bookmarkStart w:id="4390" w:name="_Toc500241848"/>
      <w:bookmarkStart w:id="4391" w:name="_Toc500242241"/>
      <w:bookmarkStart w:id="4392" w:name="_Toc500245471"/>
      <w:bookmarkStart w:id="4393" w:name="_Toc500245948"/>
      <w:bookmarkStart w:id="4394" w:name="_Toc500247786"/>
      <w:bookmarkStart w:id="4395" w:name="_Toc500247991"/>
      <w:bookmarkStart w:id="4396" w:name="_Toc500248254"/>
      <w:bookmarkStart w:id="4397" w:name="_Toc500248459"/>
      <w:bookmarkStart w:id="4398" w:name="_Toc500248664"/>
      <w:bookmarkStart w:id="4399" w:name="_Toc500248869"/>
      <w:bookmarkStart w:id="4400" w:name="_Toc500249074"/>
      <w:bookmarkStart w:id="4401" w:name="_Toc500249364"/>
      <w:bookmarkStart w:id="4402" w:name="_Toc500249569"/>
      <w:bookmarkStart w:id="4403" w:name="_Toc500249773"/>
      <w:bookmarkStart w:id="4404" w:name="_Toc500249977"/>
      <w:bookmarkStart w:id="4405" w:name="_Toc500250181"/>
      <w:bookmarkStart w:id="4406" w:name="_Toc500250387"/>
      <w:bookmarkStart w:id="4407" w:name="_Toc500250591"/>
      <w:bookmarkStart w:id="4408" w:name="_Toc500250796"/>
      <w:bookmarkStart w:id="4409" w:name="_Toc500251001"/>
      <w:bookmarkStart w:id="4410" w:name="_Toc500251205"/>
      <w:bookmarkStart w:id="4411" w:name="_Toc500251409"/>
      <w:bookmarkStart w:id="4412" w:name="_Toc500251700"/>
      <w:bookmarkStart w:id="4413" w:name="_Toc500951734"/>
      <w:bookmarkStart w:id="4414" w:name="_Toc501037142"/>
      <w:bookmarkStart w:id="4415" w:name="_Toc500238110"/>
      <w:bookmarkStart w:id="4416" w:name="_Toc500241849"/>
      <w:bookmarkStart w:id="4417" w:name="_Toc500242242"/>
      <w:bookmarkStart w:id="4418" w:name="_Toc500245472"/>
      <w:bookmarkStart w:id="4419" w:name="_Toc500245949"/>
      <w:bookmarkStart w:id="4420" w:name="_Toc500247787"/>
      <w:bookmarkStart w:id="4421" w:name="_Toc500247992"/>
      <w:bookmarkStart w:id="4422" w:name="_Toc500248255"/>
      <w:bookmarkStart w:id="4423" w:name="_Toc500248460"/>
      <w:bookmarkStart w:id="4424" w:name="_Toc500248665"/>
      <w:bookmarkStart w:id="4425" w:name="_Toc500248870"/>
      <w:bookmarkStart w:id="4426" w:name="_Toc500249075"/>
      <w:bookmarkStart w:id="4427" w:name="_Toc500249365"/>
      <w:bookmarkStart w:id="4428" w:name="_Toc500249570"/>
      <w:bookmarkStart w:id="4429" w:name="_Toc500249774"/>
      <w:bookmarkStart w:id="4430" w:name="_Toc500249978"/>
      <w:bookmarkStart w:id="4431" w:name="_Toc500250182"/>
      <w:bookmarkStart w:id="4432" w:name="_Toc500250388"/>
      <w:bookmarkStart w:id="4433" w:name="_Toc500250592"/>
      <w:bookmarkStart w:id="4434" w:name="_Toc500250797"/>
      <w:bookmarkStart w:id="4435" w:name="_Toc500251002"/>
      <w:bookmarkStart w:id="4436" w:name="_Toc500251206"/>
      <w:bookmarkStart w:id="4437" w:name="_Toc500251410"/>
      <w:bookmarkStart w:id="4438" w:name="_Toc500251701"/>
      <w:bookmarkStart w:id="4439" w:name="_Toc500951735"/>
      <w:bookmarkStart w:id="4440" w:name="_Toc501037143"/>
      <w:bookmarkStart w:id="4441" w:name="_L4-TRA-01-01_Process_Departure"/>
      <w:bookmarkStart w:id="4442" w:name="_Toc499201616"/>
      <w:bookmarkStart w:id="4443" w:name="_Toc500233065"/>
      <w:bookmarkStart w:id="4444" w:name="_Toc500238111"/>
      <w:bookmarkStart w:id="4445" w:name="_Toc505787439"/>
      <w:bookmarkStart w:id="4446" w:name="_Toc506906759"/>
      <w:bookmarkStart w:id="4447" w:name="_Toc507076658"/>
      <w:bookmarkStart w:id="4448" w:name="_Toc507575217"/>
      <w:bookmarkEnd w:id="4384"/>
      <w:bookmarkEnd w:id="4385"/>
      <w:bookmarkEnd w:id="4386"/>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r w:rsidRPr="00BC7DE9">
        <w:lastRenderedPageBreak/>
        <w:t>L4-TRA-01-01 Process Departure - Acceptance and Controls</w:t>
      </w:r>
      <w:bookmarkEnd w:id="4442"/>
      <w:bookmarkEnd w:id="4443"/>
      <w:bookmarkEnd w:id="4444"/>
      <w:bookmarkEnd w:id="4445"/>
      <w:bookmarkEnd w:id="4446"/>
      <w:bookmarkEnd w:id="4447"/>
      <w:bookmarkEnd w:id="4448"/>
    </w:p>
    <w:p w14:paraId="624635FD" w14:textId="6374E1DC" w:rsidR="00D3647F" w:rsidRPr="009A1497" w:rsidRDefault="00A32457" w:rsidP="005423AF">
      <w:pPr>
        <w:jc w:val="center"/>
      </w:pPr>
      <w:r>
        <w:rPr>
          <w:noProof/>
        </w:rPr>
        <w:drawing>
          <wp:inline distT="0" distB="0" distL="0" distR="0" wp14:anchorId="65264233" wp14:editId="6E0720C2">
            <wp:extent cx="5650302" cy="471248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1842" cy="4722106"/>
                    </a:xfrm>
                    <a:prstGeom prst="rect">
                      <a:avLst/>
                    </a:prstGeom>
                    <a:noFill/>
                    <a:ln>
                      <a:noFill/>
                    </a:ln>
                  </pic:spPr>
                </pic:pic>
              </a:graphicData>
            </a:graphic>
          </wp:inline>
        </w:drawing>
      </w:r>
    </w:p>
    <w:p w14:paraId="624635FE" w14:textId="7C053EEA" w:rsidR="00C30028" w:rsidRPr="00BC7DE9" w:rsidRDefault="00C30028" w:rsidP="00450930">
      <w:pPr>
        <w:pStyle w:val="Caption"/>
      </w:pPr>
      <w:bookmarkStart w:id="4449" w:name="_Toc408899706"/>
      <w:bookmarkStart w:id="4450" w:name="_Toc411301972"/>
      <w:bookmarkStart w:id="4451" w:name="_Toc488848764"/>
      <w:bookmarkStart w:id="4452" w:name="_Toc500232045"/>
      <w:bookmarkStart w:id="4453" w:name="_Toc505787383"/>
      <w:bookmarkStart w:id="4454" w:name="_Toc506906703"/>
      <w:bookmarkStart w:id="4455" w:name="_Toc507575250"/>
      <w:r w:rsidRPr="00BC7DE9">
        <w:t xml:space="preserve">Figure </w:t>
      </w:r>
      <w:r w:rsidR="00A83D28">
        <w:fldChar w:fldCharType="begin"/>
      </w:r>
      <w:r w:rsidR="00A83D28" w:rsidRPr="00BC7DE9">
        <w:instrText xml:space="preserve"> SEQ Figure \* ARABIC </w:instrText>
      </w:r>
      <w:r w:rsidR="00A83D28">
        <w:fldChar w:fldCharType="separate"/>
      </w:r>
      <w:r w:rsidR="008B6C3A">
        <w:rPr>
          <w:noProof/>
        </w:rPr>
        <w:t>10</w:t>
      </w:r>
      <w:r w:rsidR="00A83D28">
        <w:fldChar w:fldCharType="end"/>
      </w:r>
      <w:r w:rsidR="007D719E" w:rsidRPr="00BC7DE9">
        <w:t xml:space="preserve">: </w:t>
      </w:r>
      <w:bookmarkEnd w:id="4449"/>
      <w:bookmarkEnd w:id="4450"/>
      <w:r w:rsidR="007D719E" w:rsidRPr="00BC7DE9">
        <w:t>L4-TRA-01-01 Process Departure - Acceptance and Controls (Part A)</w:t>
      </w:r>
      <w:bookmarkEnd w:id="4451"/>
      <w:bookmarkEnd w:id="4452"/>
      <w:bookmarkEnd w:id="4453"/>
      <w:bookmarkEnd w:id="4454"/>
      <w:bookmarkEnd w:id="4455"/>
    </w:p>
    <w:p w14:paraId="0C24C12C" w14:textId="0799E1CF" w:rsidR="007B5C54" w:rsidRDefault="00DC051E" w:rsidP="0083342A">
      <w:pPr>
        <w:keepNext/>
        <w:jc w:val="center"/>
      </w:pPr>
      <w:r>
        <w:rPr>
          <w:noProof/>
        </w:rPr>
        <w:lastRenderedPageBreak/>
        <w:drawing>
          <wp:inline distT="0" distB="0" distL="0" distR="0" wp14:anchorId="5BB281B4" wp14:editId="757BDDEF">
            <wp:extent cx="7289321" cy="4966055"/>
            <wp:effectExtent l="0" t="0" r="698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02766" cy="4975215"/>
                    </a:xfrm>
                    <a:prstGeom prst="rect">
                      <a:avLst/>
                    </a:prstGeom>
                    <a:noFill/>
                    <a:ln>
                      <a:noFill/>
                    </a:ln>
                  </pic:spPr>
                </pic:pic>
              </a:graphicData>
            </a:graphic>
          </wp:inline>
        </w:drawing>
      </w:r>
    </w:p>
    <w:p w14:paraId="00CB4CFE" w14:textId="02122984" w:rsidR="004C1D6B" w:rsidRPr="00BC7DE9" w:rsidRDefault="007B5C54" w:rsidP="2D3D63EF">
      <w:pPr>
        <w:pStyle w:val="Caption"/>
        <w:sectPr w:rsidR="004C1D6B" w:rsidRPr="00BC7DE9" w:rsidSect="0066533E">
          <w:headerReference w:type="default" r:id="rId60"/>
          <w:pgSz w:w="16840" w:h="11907" w:orient="landscape" w:code="9"/>
          <w:pgMar w:top="1418" w:right="1701" w:bottom="1418" w:left="1134" w:header="720" w:footer="567" w:gutter="0"/>
          <w:cols w:space="720"/>
          <w:docGrid w:linePitch="299"/>
        </w:sectPr>
      </w:pPr>
      <w:bookmarkStart w:id="4456" w:name="_Toc500232046"/>
      <w:bookmarkStart w:id="4457" w:name="_Toc505787384"/>
      <w:bookmarkStart w:id="4458" w:name="_Toc506906704"/>
      <w:bookmarkStart w:id="4459" w:name="_Toc507575251"/>
      <w:r w:rsidRPr="00BC7DE9">
        <w:t xml:space="preserve">Figure </w:t>
      </w:r>
      <w:r>
        <w:fldChar w:fldCharType="begin"/>
      </w:r>
      <w:r w:rsidRPr="00BC7DE9">
        <w:instrText xml:space="preserve"> SEQ Figure \* ARABIC </w:instrText>
      </w:r>
      <w:r>
        <w:fldChar w:fldCharType="separate"/>
      </w:r>
      <w:r w:rsidR="008B6C3A">
        <w:rPr>
          <w:noProof/>
        </w:rPr>
        <w:t>11</w:t>
      </w:r>
      <w:r>
        <w:fldChar w:fldCharType="end"/>
      </w:r>
      <w:r w:rsidRPr="00BC7DE9">
        <w:t>: L4-TRA-01-01 Process Departure - Acceptance and Controls (Part B)</w:t>
      </w:r>
      <w:bookmarkEnd w:id="4456"/>
      <w:bookmarkEnd w:id="4457"/>
      <w:bookmarkEnd w:id="4458"/>
      <w:bookmarkEnd w:id="4459"/>
    </w:p>
    <w:p w14:paraId="62463602" w14:textId="77777777" w:rsidR="00C30028" w:rsidRPr="00AB4DA4" w:rsidRDefault="00C30028" w:rsidP="00450930">
      <w:pPr>
        <w:pStyle w:val="Subtitle1"/>
        <w:jc w:val="both"/>
      </w:pPr>
      <w:r w:rsidRPr="00AB4DA4">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604" w14:textId="77777777" w:rsidTr="5FAE366F">
        <w:tc>
          <w:tcPr>
            <w:tcW w:w="9072" w:type="dxa"/>
          </w:tcPr>
          <w:p w14:paraId="62463603" w14:textId="77777777" w:rsidR="00C30028" w:rsidRPr="00BC7DE9" w:rsidRDefault="0015090D" w:rsidP="00DB4AC2">
            <w:pPr>
              <w:pStyle w:val="TableID"/>
              <w:jc w:val="both"/>
            </w:pPr>
            <w:r w:rsidRPr="00BC7DE9">
              <w:t>Holder of the Transit Procedure</w:t>
            </w:r>
            <w:r w:rsidR="00C30028" w:rsidRPr="00BC7DE9">
              <w:t xml:space="preserve"> initiates movement</w:t>
            </w:r>
          </w:p>
        </w:tc>
      </w:tr>
      <w:tr w:rsidR="00C30028" w:rsidRPr="004D67AC" w14:paraId="62463606" w14:textId="77777777" w:rsidTr="5FAE366F">
        <w:tc>
          <w:tcPr>
            <w:tcW w:w="9072" w:type="dxa"/>
          </w:tcPr>
          <w:p w14:paraId="62463605" w14:textId="77777777" w:rsidR="00C30028" w:rsidRPr="009A1497" w:rsidRDefault="00EA019A" w:rsidP="00450930">
            <w:pPr>
              <w:pStyle w:val="Table"/>
              <w:jc w:val="both"/>
              <w:rPr>
                <w:rStyle w:val="Bold"/>
              </w:rPr>
            </w:pPr>
            <w:r w:rsidRPr="009A1497">
              <w:rPr>
                <w:rStyle w:val="Bold"/>
              </w:rPr>
              <w:t>Organisation</w:t>
            </w:r>
            <w:r>
              <w:rPr>
                <w:rStyle w:val="Bold"/>
              </w:rPr>
              <w:t xml:space="preserve"> </w:t>
            </w:r>
            <w:r w:rsidR="00C30028" w:rsidRPr="009A1497">
              <w:rPr>
                <w:rStyle w:val="Bold"/>
              </w:rPr>
              <w:t xml:space="preserve">: </w:t>
            </w:r>
            <w:r w:rsidR="00C30028" w:rsidRPr="009A1497">
              <w:t>Trader</w:t>
            </w:r>
          </w:p>
        </w:tc>
      </w:tr>
      <w:tr w:rsidR="00C30028" w:rsidRPr="00176371" w14:paraId="62463608" w14:textId="77777777" w:rsidTr="5FAE366F">
        <w:tc>
          <w:tcPr>
            <w:tcW w:w="9072" w:type="dxa"/>
          </w:tcPr>
          <w:p w14:paraId="62463607" w14:textId="6FFACC4B" w:rsidR="00C30028" w:rsidRPr="00BC7DE9" w:rsidRDefault="00EA019A" w:rsidP="00450930">
            <w:pPr>
              <w:pStyle w:val="Table"/>
              <w:jc w:val="both"/>
              <w:rPr>
                <w:rStyle w:val="Bold"/>
              </w:rPr>
            </w:pPr>
            <w:r w:rsidRPr="00BC7DE9">
              <w:rPr>
                <w:rStyle w:val="Bold"/>
              </w:rPr>
              <w:t xml:space="preserve">Location </w:t>
            </w:r>
            <w:r w:rsidR="00C30028" w:rsidRPr="00BC7DE9">
              <w:rPr>
                <w:rStyle w:val="Bold"/>
              </w:rPr>
              <w:t xml:space="preserve">: </w:t>
            </w:r>
            <w:r w:rsidR="00C30028" w:rsidRPr="00BC7DE9">
              <w:t xml:space="preserve">Premises of the Trader at Departure or </w:t>
            </w:r>
            <w:r w:rsidR="00E90EF9" w:rsidRPr="00BC7DE9">
              <w:t>Customs Office of Departure</w:t>
            </w:r>
          </w:p>
        </w:tc>
      </w:tr>
      <w:tr w:rsidR="00C30028" w:rsidRPr="00176371" w14:paraId="6246360A" w14:textId="77777777" w:rsidTr="5FAE366F">
        <w:tc>
          <w:tcPr>
            <w:tcW w:w="9072" w:type="dxa"/>
          </w:tcPr>
          <w:p w14:paraId="62463609" w14:textId="037C5781" w:rsidR="00C30028" w:rsidRPr="00B75264" w:rsidRDefault="00C30028" w:rsidP="006557C7">
            <w:pPr>
              <w:pStyle w:val="Table"/>
              <w:jc w:val="both"/>
            </w:pPr>
            <w:bookmarkStart w:id="4460" w:name="_Toc359659648"/>
            <w:r w:rsidRPr="00B75264">
              <w:t>The</w:t>
            </w:r>
            <w:r w:rsidR="007C4203" w:rsidRPr="00B75264">
              <w:t xml:space="preserve"> </w:t>
            </w:r>
            <w:r w:rsidR="0015090D" w:rsidRPr="00B75264">
              <w:t>Holder of the Transit Procedure</w:t>
            </w:r>
            <w:r w:rsidR="007C4203" w:rsidRPr="00B75264">
              <w:t xml:space="preserve"> </w:t>
            </w:r>
            <w:r w:rsidR="00875647" w:rsidRPr="00B75264">
              <w:t xml:space="preserve">or Authorised Consignor </w:t>
            </w:r>
            <w:r w:rsidRPr="00B75264">
              <w:t xml:space="preserve">initiates the </w:t>
            </w:r>
            <w:r w:rsidR="00377451" w:rsidRPr="00B75264">
              <w:t>Union</w:t>
            </w:r>
            <w:r w:rsidRPr="00B75264">
              <w:t xml:space="preserve"> / Common Transit movement.</w:t>
            </w:r>
            <w:bookmarkEnd w:id="4460"/>
          </w:p>
        </w:tc>
      </w:tr>
    </w:tbl>
    <w:p w14:paraId="6246360B" w14:textId="77777777" w:rsidR="00C30028" w:rsidRPr="00B75264" w:rsidRDefault="00C30028" w:rsidP="00450930">
      <w:pPr>
        <w:jc w:val="both"/>
        <w:rPr>
          <w:sz w:val="16"/>
        </w:rPr>
      </w:pPr>
    </w:p>
    <w:p w14:paraId="6246360C" w14:textId="77777777" w:rsidR="00C30028" w:rsidRPr="00F0136A" w:rsidRDefault="00C30028" w:rsidP="00450930">
      <w:pPr>
        <w:pStyle w:val="Subtitle1"/>
        <w:jc w:val="both"/>
      </w:pPr>
      <w:r w:rsidRPr="00F0136A">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60E" w14:textId="77777777" w:rsidTr="5FAE366F">
        <w:tc>
          <w:tcPr>
            <w:tcW w:w="9072" w:type="dxa"/>
          </w:tcPr>
          <w:p w14:paraId="6246360D" w14:textId="77777777" w:rsidR="00C30028" w:rsidRPr="00B75264" w:rsidRDefault="0015090D" w:rsidP="00875647">
            <w:pPr>
              <w:pStyle w:val="TableID"/>
              <w:jc w:val="both"/>
            </w:pPr>
            <w:r w:rsidRPr="00B75264">
              <w:t>Holder of the Transit Procedure</w:t>
            </w:r>
            <w:r w:rsidR="007C4203" w:rsidRPr="00B75264">
              <w:t xml:space="preserve"> </w:t>
            </w:r>
            <w:r w:rsidR="00C30028" w:rsidRPr="00B75264">
              <w:t>submits an amendment</w:t>
            </w:r>
          </w:p>
        </w:tc>
      </w:tr>
      <w:tr w:rsidR="00C30028" w:rsidRPr="004D67AC" w14:paraId="62463610" w14:textId="77777777" w:rsidTr="5FAE366F">
        <w:tc>
          <w:tcPr>
            <w:tcW w:w="9072" w:type="dxa"/>
          </w:tcPr>
          <w:p w14:paraId="6246360F" w14:textId="77777777" w:rsidR="00C30028" w:rsidRPr="009A1497" w:rsidRDefault="00EA019A" w:rsidP="00450930">
            <w:pPr>
              <w:pStyle w:val="Table"/>
              <w:jc w:val="both"/>
              <w:rPr>
                <w:rStyle w:val="Bold"/>
              </w:rPr>
            </w:pPr>
            <w:r w:rsidRPr="009A1497">
              <w:rPr>
                <w:rStyle w:val="Bold"/>
              </w:rPr>
              <w:t>Organisation</w:t>
            </w:r>
            <w:r>
              <w:rPr>
                <w:rStyle w:val="Bold"/>
              </w:rPr>
              <w:t xml:space="preserve"> </w:t>
            </w:r>
            <w:r w:rsidR="00C30028" w:rsidRPr="009A1497">
              <w:rPr>
                <w:rStyle w:val="Bold"/>
              </w:rPr>
              <w:t xml:space="preserve">: </w:t>
            </w:r>
            <w:r w:rsidR="00C30028" w:rsidRPr="009A1497">
              <w:t>Trader</w:t>
            </w:r>
          </w:p>
        </w:tc>
      </w:tr>
      <w:tr w:rsidR="00C30028" w:rsidRPr="00176371" w14:paraId="62463612" w14:textId="77777777" w:rsidTr="5FAE366F">
        <w:tc>
          <w:tcPr>
            <w:tcW w:w="9072" w:type="dxa"/>
          </w:tcPr>
          <w:p w14:paraId="62463611" w14:textId="2929CDE2" w:rsidR="00C30028" w:rsidRPr="00B75264" w:rsidRDefault="00EA019A" w:rsidP="004D67AC">
            <w:pPr>
              <w:pStyle w:val="Table"/>
              <w:jc w:val="both"/>
              <w:rPr>
                <w:rStyle w:val="Bold"/>
              </w:rPr>
            </w:pPr>
            <w:r w:rsidRPr="00B75264">
              <w:rPr>
                <w:rStyle w:val="Bold"/>
              </w:rPr>
              <w:t xml:space="preserve">Location </w:t>
            </w:r>
            <w:r w:rsidR="00C30028" w:rsidRPr="00B75264">
              <w:rPr>
                <w:rStyle w:val="Bold"/>
              </w:rPr>
              <w:t xml:space="preserve">: </w:t>
            </w:r>
            <w:r w:rsidR="00C30028" w:rsidRPr="00B75264">
              <w:t xml:space="preserve">Premises of the Trader at Departure or </w:t>
            </w:r>
            <w:r w:rsidR="00E90EF9" w:rsidRPr="00B75264">
              <w:t>Customs Office of Departure</w:t>
            </w:r>
          </w:p>
        </w:tc>
      </w:tr>
      <w:tr w:rsidR="00C30028" w:rsidRPr="00176371" w14:paraId="62463614" w14:textId="77777777" w:rsidTr="5FAE366F">
        <w:tc>
          <w:tcPr>
            <w:tcW w:w="9072" w:type="dxa"/>
          </w:tcPr>
          <w:p w14:paraId="62463613" w14:textId="77777777" w:rsidR="00C30028" w:rsidRPr="00B75264" w:rsidRDefault="00C30028" w:rsidP="00AD5142">
            <w:pPr>
              <w:pStyle w:val="Table"/>
              <w:jc w:val="both"/>
            </w:pPr>
            <w:r w:rsidRPr="00B75264">
              <w:t xml:space="preserve">The </w:t>
            </w:r>
            <w:r w:rsidR="0015090D" w:rsidRPr="00B75264">
              <w:t>Holder of the Transit Procedure</w:t>
            </w:r>
            <w:r w:rsidRPr="00B75264">
              <w:t xml:space="preserve"> submits an amendment to his declaration. </w:t>
            </w:r>
          </w:p>
        </w:tc>
      </w:tr>
    </w:tbl>
    <w:p w14:paraId="62463615" w14:textId="77777777" w:rsidR="00C30028" w:rsidRPr="00B75264"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617" w14:textId="77777777" w:rsidTr="5FAE366F">
        <w:tc>
          <w:tcPr>
            <w:tcW w:w="9072" w:type="dxa"/>
          </w:tcPr>
          <w:p w14:paraId="62463616" w14:textId="77777777" w:rsidR="00C30028" w:rsidRPr="00B75264" w:rsidRDefault="0015090D" w:rsidP="00450930">
            <w:pPr>
              <w:pStyle w:val="TableID"/>
              <w:jc w:val="both"/>
            </w:pPr>
            <w:r w:rsidRPr="00B75264">
              <w:t>Holder of the Transit Procedure</w:t>
            </w:r>
            <w:r w:rsidR="007C4203" w:rsidRPr="00B75264">
              <w:t xml:space="preserve"> </w:t>
            </w:r>
            <w:r w:rsidR="00C30028" w:rsidRPr="00B75264">
              <w:t>requests release</w:t>
            </w:r>
          </w:p>
        </w:tc>
      </w:tr>
      <w:tr w:rsidR="00C30028" w:rsidRPr="004D67AC" w14:paraId="62463619" w14:textId="77777777" w:rsidTr="5FAE366F">
        <w:tc>
          <w:tcPr>
            <w:tcW w:w="9072" w:type="dxa"/>
          </w:tcPr>
          <w:p w14:paraId="62463618" w14:textId="77777777" w:rsidR="00C30028" w:rsidRPr="009A1497" w:rsidRDefault="00EA019A" w:rsidP="00450930">
            <w:pPr>
              <w:pStyle w:val="Table"/>
              <w:jc w:val="both"/>
              <w:rPr>
                <w:rStyle w:val="Bold"/>
              </w:rPr>
            </w:pPr>
            <w:r w:rsidRPr="009A1497">
              <w:rPr>
                <w:rStyle w:val="Bold"/>
              </w:rPr>
              <w:t>Organisation</w:t>
            </w:r>
            <w:r>
              <w:rPr>
                <w:rStyle w:val="Bold"/>
              </w:rPr>
              <w:t xml:space="preserve"> </w:t>
            </w:r>
            <w:r w:rsidR="00C30028" w:rsidRPr="009A1497">
              <w:rPr>
                <w:rStyle w:val="Bold"/>
              </w:rPr>
              <w:t xml:space="preserve">: </w:t>
            </w:r>
            <w:r w:rsidR="00C30028" w:rsidRPr="009A1497">
              <w:t>Trader</w:t>
            </w:r>
          </w:p>
        </w:tc>
      </w:tr>
      <w:tr w:rsidR="00C30028" w:rsidRPr="00176371" w14:paraId="6246361B" w14:textId="77777777" w:rsidTr="5FAE366F">
        <w:tc>
          <w:tcPr>
            <w:tcW w:w="9072" w:type="dxa"/>
          </w:tcPr>
          <w:p w14:paraId="6246361A" w14:textId="07AD0B32" w:rsidR="00C30028" w:rsidRPr="00B75264" w:rsidRDefault="00EA019A" w:rsidP="00450930">
            <w:pPr>
              <w:pStyle w:val="Table"/>
              <w:jc w:val="both"/>
              <w:rPr>
                <w:rStyle w:val="Bold"/>
              </w:rPr>
            </w:pPr>
            <w:r w:rsidRPr="00B75264">
              <w:rPr>
                <w:rStyle w:val="Bold"/>
              </w:rPr>
              <w:t xml:space="preserve">Location </w:t>
            </w:r>
            <w:r w:rsidR="00C30028" w:rsidRPr="00B75264">
              <w:rPr>
                <w:rStyle w:val="Bold"/>
              </w:rPr>
              <w:t xml:space="preserve">: </w:t>
            </w:r>
            <w:r w:rsidR="00C30028" w:rsidRPr="00B75264">
              <w:t xml:space="preserve">Premises of the Trader at Departure or </w:t>
            </w:r>
            <w:r w:rsidR="00E90EF9" w:rsidRPr="00B75264">
              <w:t>Customs Office of Departure</w:t>
            </w:r>
          </w:p>
        </w:tc>
      </w:tr>
      <w:tr w:rsidR="00C30028" w:rsidRPr="00176371" w14:paraId="6246361D" w14:textId="77777777" w:rsidTr="5FAE366F">
        <w:tc>
          <w:tcPr>
            <w:tcW w:w="9072" w:type="dxa"/>
          </w:tcPr>
          <w:p w14:paraId="6246361C" w14:textId="70AEF35D" w:rsidR="00C30028" w:rsidRPr="00B75264" w:rsidRDefault="00C30028" w:rsidP="00AD5142">
            <w:pPr>
              <w:pStyle w:val="Table"/>
              <w:jc w:val="both"/>
            </w:pPr>
            <w:r w:rsidRPr="00B75264">
              <w:t xml:space="preserve">After a control, the </w:t>
            </w:r>
            <w:r w:rsidR="0015090D" w:rsidRPr="00B75264">
              <w:t>Holder of the Transit Procedure</w:t>
            </w:r>
            <w:r w:rsidRPr="00B75264">
              <w:t xml:space="preserve"> communicates his advice (opposition or non-opposition) on minor revisions by performing a release request. The request must arrive within the time limit at the </w:t>
            </w:r>
            <w:r w:rsidR="00E90EF9" w:rsidRPr="00B75264">
              <w:t>Customs Office of Departure</w:t>
            </w:r>
            <w:r w:rsidRPr="00B75264">
              <w:t xml:space="preserve">. </w:t>
            </w:r>
          </w:p>
        </w:tc>
      </w:tr>
    </w:tbl>
    <w:p w14:paraId="6246361E" w14:textId="77777777" w:rsidR="00C30028" w:rsidRPr="00B75264"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5423AF" w14:paraId="62463620" w14:textId="77777777" w:rsidTr="5FAE366F">
        <w:tc>
          <w:tcPr>
            <w:tcW w:w="9072" w:type="dxa"/>
          </w:tcPr>
          <w:p w14:paraId="6246361F" w14:textId="77777777" w:rsidR="00C30028" w:rsidRPr="00AD6078" w:rsidRDefault="00C30028" w:rsidP="00450930">
            <w:pPr>
              <w:pStyle w:val="TableID"/>
              <w:jc w:val="both"/>
            </w:pPr>
            <w:r w:rsidRPr="00AD6078">
              <w:t>Release request timer expired</w:t>
            </w:r>
          </w:p>
        </w:tc>
      </w:tr>
      <w:tr w:rsidR="00C30028" w:rsidRPr="002F79DA" w14:paraId="62463622" w14:textId="77777777" w:rsidTr="5FAE366F">
        <w:tc>
          <w:tcPr>
            <w:tcW w:w="9072" w:type="dxa"/>
          </w:tcPr>
          <w:p w14:paraId="62463621" w14:textId="77777777" w:rsidR="00C30028" w:rsidRPr="002F79DA" w:rsidRDefault="00EA019A" w:rsidP="00450930">
            <w:pPr>
              <w:pStyle w:val="Table"/>
              <w:jc w:val="both"/>
              <w:rPr>
                <w:rStyle w:val="Bold"/>
              </w:rPr>
            </w:pPr>
            <w:r>
              <w:rPr>
                <w:rStyle w:val="Bold"/>
              </w:rPr>
              <w:t xml:space="preserve">Organisation </w:t>
            </w:r>
            <w:r w:rsidR="00C30028" w:rsidRPr="002F79DA">
              <w:rPr>
                <w:rStyle w:val="Bold"/>
              </w:rPr>
              <w:t xml:space="preserve">: </w:t>
            </w:r>
            <w:r w:rsidR="00C30028" w:rsidRPr="002F79DA">
              <w:t>National Customs Administration</w:t>
            </w:r>
          </w:p>
        </w:tc>
      </w:tr>
      <w:tr w:rsidR="00C30028" w:rsidRPr="00176371" w14:paraId="62463624" w14:textId="77777777" w:rsidTr="5FAE366F">
        <w:tc>
          <w:tcPr>
            <w:tcW w:w="9072" w:type="dxa"/>
          </w:tcPr>
          <w:p w14:paraId="62463623" w14:textId="02BB30FF" w:rsidR="00C30028" w:rsidRPr="00B75264" w:rsidRDefault="00EA019A" w:rsidP="00450930">
            <w:pPr>
              <w:pStyle w:val="Table"/>
              <w:jc w:val="both"/>
              <w:rPr>
                <w:rStyle w:val="Bold"/>
              </w:rPr>
            </w:pPr>
            <w:r w:rsidRPr="00B75264">
              <w:rPr>
                <w:rStyle w:val="Bold"/>
              </w:rPr>
              <w:t xml:space="preserve">Location </w:t>
            </w:r>
            <w:r w:rsidR="00C30028" w:rsidRPr="00B75264">
              <w:rPr>
                <w:rStyle w:val="Bold"/>
              </w:rPr>
              <w:t xml:space="preserve">: </w:t>
            </w:r>
            <w:r w:rsidR="00E90EF9" w:rsidRPr="00B75264">
              <w:t>Customs Office of Departure</w:t>
            </w:r>
          </w:p>
        </w:tc>
      </w:tr>
      <w:tr w:rsidR="00C30028" w:rsidRPr="00176371" w14:paraId="62463626" w14:textId="77777777" w:rsidTr="5FAE366F">
        <w:tc>
          <w:tcPr>
            <w:tcW w:w="9072" w:type="dxa"/>
          </w:tcPr>
          <w:p w14:paraId="62463625" w14:textId="77777777" w:rsidR="00C30028" w:rsidRPr="00B75264" w:rsidRDefault="00C30028" w:rsidP="00326695">
            <w:pPr>
              <w:pStyle w:val="Table"/>
              <w:jc w:val="both"/>
            </w:pPr>
            <w:r w:rsidRPr="00B75264">
              <w:t>At the expiration of the timer ‘</w:t>
            </w:r>
            <w:r w:rsidR="00326695" w:rsidRPr="00B75264">
              <w:t>Declaration awaiting release request</w:t>
            </w:r>
            <w:r w:rsidR="00875647" w:rsidRPr="00B75264">
              <w:t xml:space="preserve">' </w:t>
            </w:r>
            <w:r w:rsidRPr="00B75264">
              <w:t>the declaration data is put in an idle state.</w:t>
            </w:r>
          </w:p>
        </w:tc>
      </w:tr>
    </w:tbl>
    <w:p w14:paraId="62463627" w14:textId="77777777" w:rsidR="00C30028" w:rsidRPr="00B75264"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629" w14:textId="77777777" w:rsidTr="5FAE366F">
        <w:tc>
          <w:tcPr>
            <w:tcW w:w="9072" w:type="dxa"/>
          </w:tcPr>
          <w:p w14:paraId="62463628" w14:textId="77777777" w:rsidR="00C30028" w:rsidRPr="002F79DA" w:rsidRDefault="00C30028" w:rsidP="00450930">
            <w:pPr>
              <w:pStyle w:val="TableID"/>
              <w:jc w:val="both"/>
            </w:pPr>
            <w:r w:rsidRPr="002F79DA">
              <w:t>Time to release</w:t>
            </w:r>
          </w:p>
        </w:tc>
      </w:tr>
      <w:tr w:rsidR="00C30028" w:rsidRPr="002F79DA" w14:paraId="6246362B" w14:textId="77777777" w:rsidTr="5FAE366F">
        <w:tc>
          <w:tcPr>
            <w:tcW w:w="9072" w:type="dxa"/>
          </w:tcPr>
          <w:p w14:paraId="6246362A" w14:textId="77777777" w:rsidR="00C30028" w:rsidRPr="002F79DA" w:rsidRDefault="00EA019A" w:rsidP="00450930">
            <w:pPr>
              <w:pStyle w:val="Table"/>
              <w:jc w:val="both"/>
              <w:rPr>
                <w:rStyle w:val="Bold"/>
              </w:rPr>
            </w:pPr>
            <w:r>
              <w:rPr>
                <w:rStyle w:val="Bold"/>
              </w:rPr>
              <w:t xml:space="preserve">Organisation </w:t>
            </w:r>
            <w:r w:rsidR="00C30028" w:rsidRPr="002F79DA">
              <w:rPr>
                <w:rStyle w:val="Bold"/>
              </w:rPr>
              <w:t xml:space="preserve">: </w:t>
            </w:r>
            <w:r w:rsidR="00C30028" w:rsidRPr="002F79DA">
              <w:t>National Customs Administration</w:t>
            </w:r>
          </w:p>
        </w:tc>
      </w:tr>
      <w:tr w:rsidR="00C30028" w:rsidRPr="00176371" w14:paraId="6246362D" w14:textId="77777777" w:rsidTr="5FAE366F">
        <w:tc>
          <w:tcPr>
            <w:tcW w:w="9072" w:type="dxa"/>
          </w:tcPr>
          <w:p w14:paraId="6246362C" w14:textId="62536400" w:rsidR="00C30028" w:rsidRPr="00B75264" w:rsidRDefault="00EA019A" w:rsidP="00450930">
            <w:pPr>
              <w:pStyle w:val="Table"/>
              <w:jc w:val="both"/>
              <w:rPr>
                <w:rStyle w:val="Bold"/>
              </w:rPr>
            </w:pPr>
            <w:r w:rsidRPr="00B75264">
              <w:rPr>
                <w:rStyle w:val="Bold"/>
              </w:rPr>
              <w:t xml:space="preserve">Location </w:t>
            </w:r>
            <w:r w:rsidR="00C30028" w:rsidRPr="00B75264">
              <w:rPr>
                <w:rStyle w:val="Bold"/>
              </w:rPr>
              <w:t xml:space="preserve">: </w:t>
            </w:r>
            <w:r w:rsidR="00E90EF9" w:rsidRPr="00B75264">
              <w:t>Customs Office of Departure</w:t>
            </w:r>
          </w:p>
        </w:tc>
      </w:tr>
      <w:tr w:rsidR="00C30028" w:rsidRPr="00176371" w14:paraId="6246362F" w14:textId="77777777" w:rsidTr="5FAE366F">
        <w:tc>
          <w:tcPr>
            <w:tcW w:w="9072" w:type="dxa"/>
          </w:tcPr>
          <w:p w14:paraId="6246362E" w14:textId="77777777" w:rsidR="00C30028" w:rsidRPr="00B75264" w:rsidRDefault="00C30028" w:rsidP="00450930">
            <w:pPr>
              <w:pStyle w:val="Table"/>
              <w:jc w:val="both"/>
            </w:pPr>
            <w:r w:rsidRPr="00B75264">
              <w:t>The timer ‘Awaiting for automatic release’ under simplified procedure has expired, no decision to control was made; the preparation of the guarantee registration can start.</w:t>
            </w:r>
          </w:p>
        </w:tc>
      </w:tr>
    </w:tbl>
    <w:p w14:paraId="62463630" w14:textId="77777777" w:rsidR="00C30028" w:rsidRPr="00F0136A" w:rsidRDefault="00C30028" w:rsidP="00450930">
      <w:pPr>
        <w:pStyle w:val="Subtitle1"/>
        <w:jc w:val="both"/>
      </w:pPr>
      <w:r w:rsidRPr="00F0136A">
        <w:t>Processes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1"/>
      </w:tblGrid>
      <w:tr w:rsidR="00C30028" w:rsidRPr="002F79DA" w14:paraId="62463633" w14:textId="77777777" w:rsidTr="5FAE366F">
        <w:tc>
          <w:tcPr>
            <w:tcW w:w="6520" w:type="dxa"/>
          </w:tcPr>
          <w:p w14:paraId="62463631" w14:textId="5BF4AC22" w:rsidR="00C30028" w:rsidRPr="002F79DA" w:rsidRDefault="00C30028" w:rsidP="00450930">
            <w:pPr>
              <w:pStyle w:val="TableID"/>
              <w:jc w:val="both"/>
            </w:pPr>
            <w:r w:rsidRPr="002F79DA">
              <w:t xml:space="preserve">Accept </w:t>
            </w:r>
            <w:r w:rsidR="001515F0">
              <w:t>D</w:t>
            </w:r>
            <w:r w:rsidRPr="002F79DA">
              <w:t>eclaration</w:t>
            </w:r>
          </w:p>
        </w:tc>
        <w:tc>
          <w:tcPr>
            <w:tcW w:w="2551" w:type="dxa"/>
          </w:tcPr>
          <w:p w14:paraId="62463632" w14:textId="77777777" w:rsidR="00C30028" w:rsidRPr="002F79DA" w:rsidRDefault="004C6B93" w:rsidP="004C6B93">
            <w:pPr>
              <w:pStyle w:val="TableID"/>
              <w:jc w:val="both"/>
            </w:pPr>
            <w:r>
              <w:t>Process: L4-TRA</w:t>
            </w:r>
            <w:r w:rsidRPr="004C6B93">
              <w:t>-01-01-</w:t>
            </w:r>
            <w:r>
              <w:t>01</w:t>
            </w:r>
          </w:p>
        </w:tc>
      </w:tr>
      <w:tr w:rsidR="00C30028" w:rsidRPr="002F79DA" w14:paraId="62463635" w14:textId="77777777" w:rsidTr="0083342A">
        <w:tc>
          <w:tcPr>
            <w:tcW w:w="9071" w:type="dxa"/>
            <w:gridSpan w:val="2"/>
            <w:tcBorders>
              <w:top w:val="single" w:sz="12" w:space="0" w:color="auto"/>
              <w:left w:val="single" w:sz="12" w:space="0" w:color="auto"/>
              <w:bottom w:val="single" w:sz="12" w:space="0" w:color="auto"/>
              <w:right w:val="single" w:sz="12" w:space="0" w:color="auto"/>
            </w:tcBorders>
          </w:tcPr>
          <w:p w14:paraId="62463634" w14:textId="77777777" w:rsidR="00C30028" w:rsidRPr="002F79DA" w:rsidRDefault="00EA019A" w:rsidP="00450930">
            <w:pPr>
              <w:pStyle w:val="Table"/>
              <w:jc w:val="both"/>
              <w:rPr>
                <w:rStyle w:val="Bold"/>
              </w:rPr>
            </w:pPr>
            <w:r>
              <w:rPr>
                <w:rStyle w:val="Bold"/>
              </w:rPr>
              <w:t xml:space="preserve">Organisation </w:t>
            </w:r>
            <w:r w:rsidR="00C30028" w:rsidRPr="002F79DA">
              <w:rPr>
                <w:rStyle w:val="Bold"/>
              </w:rPr>
              <w:t xml:space="preserve">: </w:t>
            </w:r>
            <w:r w:rsidR="00C30028" w:rsidRPr="002F79DA">
              <w:t>National Customs Administration</w:t>
            </w:r>
          </w:p>
        </w:tc>
      </w:tr>
      <w:tr w:rsidR="00C30028" w:rsidRPr="00176371" w14:paraId="62463637" w14:textId="77777777" w:rsidTr="0083342A">
        <w:tc>
          <w:tcPr>
            <w:tcW w:w="9071" w:type="dxa"/>
            <w:gridSpan w:val="2"/>
            <w:tcBorders>
              <w:top w:val="single" w:sz="12" w:space="0" w:color="auto"/>
              <w:left w:val="single" w:sz="12" w:space="0" w:color="auto"/>
              <w:bottom w:val="single" w:sz="12" w:space="0" w:color="auto"/>
              <w:right w:val="single" w:sz="12" w:space="0" w:color="auto"/>
            </w:tcBorders>
          </w:tcPr>
          <w:p w14:paraId="62463636" w14:textId="34304B24" w:rsidR="00C30028" w:rsidRPr="00B75264" w:rsidRDefault="00EA019A" w:rsidP="00450930">
            <w:pPr>
              <w:pStyle w:val="Table"/>
              <w:jc w:val="both"/>
              <w:rPr>
                <w:rStyle w:val="Bold"/>
              </w:rPr>
            </w:pPr>
            <w:r w:rsidRPr="00B75264">
              <w:rPr>
                <w:rStyle w:val="Bold"/>
              </w:rPr>
              <w:t xml:space="preserve">Location </w:t>
            </w:r>
            <w:r w:rsidR="00C30028" w:rsidRPr="00B75264">
              <w:rPr>
                <w:rStyle w:val="Bold"/>
              </w:rPr>
              <w:t xml:space="preserve">: </w:t>
            </w:r>
            <w:r w:rsidR="00E90EF9" w:rsidRPr="00B75264">
              <w:t>Customs Office of Departure</w:t>
            </w:r>
          </w:p>
        </w:tc>
      </w:tr>
      <w:tr w:rsidR="00C30028" w:rsidRPr="00176371" w14:paraId="6246363A" w14:textId="77777777" w:rsidTr="0083342A">
        <w:tc>
          <w:tcPr>
            <w:tcW w:w="9071" w:type="dxa"/>
            <w:gridSpan w:val="2"/>
            <w:tcBorders>
              <w:top w:val="single" w:sz="12" w:space="0" w:color="auto"/>
              <w:left w:val="single" w:sz="12" w:space="0" w:color="auto"/>
              <w:bottom w:val="single" w:sz="12" w:space="0" w:color="auto"/>
              <w:right w:val="single" w:sz="12" w:space="0" w:color="auto"/>
            </w:tcBorders>
          </w:tcPr>
          <w:p w14:paraId="62463638" w14:textId="77777777" w:rsidR="00C30028" w:rsidRPr="00B75264" w:rsidRDefault="00EA019A" w:rsidP="00450930">
            <w:pPr>
              <w:pStyle w:val="Table"/>
              <w:jc w:val="both"/>
              <w:rPr>
                <w:rStyle w:val="Bold"/>
              </w:rPr>
            </w:pPr>
            <w:r w:rsidRPr="00B75264">
              <w:rPr>
                <w:rStyle w:val="Bold"/>
              </w:rPr>
              <w:t xml:space="preserve">Constraint </w:t>
            </w:r>
            <w:r w:rsidR="00C30028" w:rsidRPr="00B75264">
              <w:rPr>
                <w:rStyle w:val="Bold"/>
              </w:rPr>
              <w:t>:</w:t>
            </w:r>
            <w:r w:rsidR="00C30028" w:rsidRPr="00B75264">
              <w:t xml:space="preserve"> </w:t>
            </w:r>
          </w:p>
          <w:p w14:paraId="62463639" w14:textId="23229484" w:rsidR="00C30028" w:rsidRPr="00B75264" w:rsidRDefault="008C10D3" w:rsidP="00FC028C">
            <w:pPr>
              <w:pStyle w:val="Table"/>
              <w:jc w:val="both"/>
              <w:rPr>
                <w:rStyle w:val="Bold"/>
              </w:rPr>
            </w:pPr>
            <w:r w:rsidRPr="00B75264">
              <w:t xml:space="preserve">If NCTS is also used for the purpose of safety and security and the </w:t>
            </w:r>
            <w:r w:rsidR="00E90EF9" w:rsidRPr="00B75264">
              <w:t>Customs Office of Departure</w:t>
            </w:r>
            <w:r w:rsidRPr="00B75264">
              <w:t xml:space="preserve"> is located in an EU Member State or in case safety and security data are lodged in a CTC country and the </w:t>
            </w:r>
            <w:r w:rsidR="002225C7" w:rsidRPr="00B75264">
              <w:t>Customs Office of Transit</w:t>
            </w:r>
            <w:r w:rsidRPr="00B75264">
              <w:t xml:space="preserve"> is the </w:t>
            </w:r>
            <w:r w:rsidR="00FE529C" w:rsidRPr="00B75264">
              <w:t>Customs O</w:t>
            </w:r>
            <w:r w:rsidRPr="00B75264">
              <w:t>ffice of Entry, then full safety and security related risk analysis for all the goods shall be performed additionally within the prescribed time limits.</w:t>
            </w:r>
            <w:r w:rsidR="00C30028" w:rsidRPr="00B75264">
              <w:t xml:space="preserve"> </w:t>
            </w:r>
          </w:p>
        </w:tc>
      </w:tr>
      <w:tr w:rsidR="00C30028" w:rsidRPr="00176371" w14:paraId="6246365D" w14:textId="77777777" w:rsidTr="0083342A">
        <w:tc>
          <w:tcPr>
            <w:tcW w:w="9071" w:type="dxa"/>
            <w:gridSpan w:val="2"/>
            <w:tcBorders>
              <w:top w:val="single" w:sz="12" w:space="0" w:color="auto"/>
              <w:left w:val="single" w:sz="12" w:space="0" w:color="auto"/>
              <w:bottom w:val="single" w:sz="12" w:space="0" w:color="auto"/>
              <w:right w:val="single" w:sz="12" w:space="0" w:color="auto"/>
            </w:tcBorders>
          </w:tcPr>
          <w:p w14:paraId="6246363B" w14:textId="77777777" w:rsidR="00C30028" w:rsidRPr="00B75264" w:rsidRDefault="00EA019A" w:rsidP="00450930">
            <w:pPr>
              <w:pStyle w:val="Table"/>
              <w:jc w:val="both"/>
              <w:rPr>
                <w:rStyle w:val="Bold"/>
              </w:rPr>
            </w:pPr>
            <w:bookmarkStart w:id="4461" w:name="_Hlk507073335"/>
            <w:r w:rsidRPr="00B75264">
              <w:rPr>
                <w:rStyle w:val="Bold"/>
              </w:rPr>
              <w:lastRenderedPageBreak/>
              <w:t xml:space="preserve">Description </w:t>
            </w:r>
            <w:r w:rsidR="00C30028" w:rsidRPr="00B75264">
              <w:rPr>
                <w:rStyle w:val="Bold"/>
              </w:rPr>
              <w:t>:</w:t>
            </w:r>
          </w:p>
          <w:p w14:paraId="6246363C" w14:textId="073E3A91" w:rsidR="00C30028" w:rsidRPr="00B75264" w:rsidRDefault="00C30028" w:rsidP="0015090D">
            <w:pPr>
              <w:pStyle w:val="Table"/>
              <w:jc w:val="both"/>
            </w:pPr>
            <w:bookmarkStart w:id="4462" w:name="_Toc359659651"/>
            <w:r w:rsidRPr="00B75264">
              <w:t xml:space="preserve">The declaration data </w:t>
            </w:r>
            <w:r w:rsidR="000346AE" w:rsidRPr="00B75264">
              <w:t xml:space="preserve">must be </w:t>
            </w:r>
            <w:r w:rsidRPr="00B75264">
              <w:t xml:space="preserve">submitted </w:t>
            </w:r>
            <w:r w:rsidR="00871B69" w:rsidRPr="00B75264">
              <w:t xml:space="preserve">(IE015) </w:t>
            </w:r>
            <w:r w:rsidR="000346AE" w:rsidRPr="00B75264">
              <w:t xml:space="preserve">by </w:t>
            </w:r>
            <w:r w:rsidR="00871B69" w:rsidRPr="00B75264">
              <w:t>electronic means</w:t>
            </w:r>
            <w:r w:rsidR="004C6B93" w:rsidRPr="00B75264">
              <w:t xml:space="preserve"> </w:t>
            </w:r>
            <w:r w:rsidRPr="00B75264">
              <w:t xml:space="preserve">to the </w:t>
            </w:r>
            <w:r w:rsidR="00E90EF9" w:rsidRPr="00B75264">
              <w:t>Customs Office of Departure</w:t>
            </w:r>
            <w:r w:rsidR="00695F0E" w:rsidRPr="00B75264">
              <w:t xml:space="preserve"> </w:t>
            </w:r>
            <w:r w:rsidR="002F6629" w:rsidRPr="00B75264">
              <w:t>(</w:t>
            </w:r>
            <w:r w:rsidR="000346AE" w:rsidRPr="00B75264">
              <w:t>e</w:t>
            </w:r>
            <w:r w:rsidR="002F6629" w:rsidRPr="00B75264">
              <w:t xml:space="preserve">xcept </w:t>
            </w:r>
            <w:r w:rsidR="000346AE" w:rsidRPr="00B75264">
              <w:t>where</w:t>
            </w:r>
            <w:r w:rsidR="002F6629" w:rsidRPr="00B75264">
              <w:t xml:space="preserve"> the Business Continuity Proce</w:t>
            </w:r>
            <w:r w:rsidR="00695F0E" w:rsidRPr="00B75264">
              <w:t>dure applies (Annex 72-04 of IA)</w:t>
            </w:r>
            <w:r w:rsidR="00E75E6B">
              <w:t>)</w:t>
            </w:r>
            <w:r w:rsidR="00695F0E" w:rsidRPr="00B75264">
              <w:t>.</w:t>
            </w:r>
          </w:p>
          <w:p w14:paraId="6246363E" w14:textId="47202E86" w:rsidR="009D38BE" w:rsidRPr="007F1470" w:rsidRDefault="00454821" w:rsidP="0015090D">
            <w:pPr>
              <w:pStyle w:val="Table"/>
              <w:jc w:val="both"/>
              <w:rPr>
                <w:szCs w:val="20"/>
              </w:rPr>
            </w:pPr>
            <w:r w:rsidRPr="009C7103">
              <w:rPr>
                <w:szCs w:val="20"/>
              </w:rPr>
              <w:t>The Holder of the Transit Procedure must provide a Local Reference Number (IE015.TRANSIT OPERATION. LRN) that allows the Holder of the Transit Procedure and the Customs Office of Departure Officer to reference the data in the NCTS.</w:t>
            </w:r>
            <w:r w:rsidR="00284B68">
              <w:rPr>
                <w:szCs w:val="20"/>
              </w:rPr>
              <w:t xml:space="preserve"> </w:t>
            </w:r>
            <w:r w:rsidR="00871B69" w:rsidRPr="00B75264">
              <w:t xml:space="preserve">The </w:t>
            </w:r>
            <w:r w:rsidR="0015090D" w:rsidRPr="00B75264">
              <w:t>Holder of the Transit Procedure</w:t>
            </w:r>
            <w:r w:rsidR="00871B69" w:rsidRPr="00B75264">
              <w:t xml:space="preserve"> shall specify whether the NCTS declaration shall be used for the purpose of safety and security (</w:t>
            </w:r>
            <w:r w:rsidR="00517EC0" w:rsidRPr="00B75264">
              <w:t>IE015.TRANSIT OPERATION</w:t>
            </w:r>
            <w:r w:rsidR="00871B69" w:rsidRPr="00B75264">
              <w:t>. 'Security</w:t>
            </w:r>
            <w:r w:rsidR="00C90E6C" w:rsidRPr="00B75264">
              <w:t>' is set to '</w:t>
            </w:r>
            <w:r w:rsidR="00874C9A" w:rsidRPr="00B75264">
              <w:t>1</w:t>
            </w:r>
            <w:r w:rsidR="00871B69" w:rsidRPr="00B75264">
              <w:t>'</w:t>
            </w:r>
            <w:r w:rsidR="007F27B2" w:rsidRPr="00AD722E">
              <w:t xml:space="preserve"> </w:t>
            </w:r>
            <w:r w:rsidR="00874C9A" w:rsidRPr="00B75264">
              <w:t>(ENS), ‘2’ (EXS) and ‘3’</w:t>
            </w:r>
            <w:r w:rsidR="007F27B2" w:rsidRPr="00AD722E">
              <w:t xml:space="preserve"> </w:t>
            </w:r>
            <w:r w:rsidR="00874C9A" w:rsidRPr="00B75264">
              <w:t>(ENS and EXS)</w:t>
            </w:r>
            <w:r w:rsidR="00871B69" w:rsidRPr="00B75264">
              <w:t xml:space="preserve"> or not (IE015.</w:t>
            </w:r>
            <w:r w:rsidR="00527567" w:rsidRPr="00B75264">
              <w:t xml:space="preserve"> TRANSIT OPERATION</w:t>
            </w:r>
            <w:r w:rsidR="00871B69" w:rsidRPr="00B75264">
              <w:t>. 'Security' is</w:t>
            </w:r>
            <w:r w:rsidR="00C90E6C" w:rsidRPr="00B75264">
              <w:t xml:space="preserve"> </w:t>
            </w:r>
            <w:r w:rsidR="004853B0" w:rsidRPr="00B75264">
              <w:t>set to ‘0’</w:t>
            </w:r>
            <w:r w:rsidR="007F27B2" w:rsidRPr="00AD722E">
              <w:t xml:space="preserve"> </w:t>
            </w:r>
            <w:r w:rsidR="004853B0" w:rsidRPr="00B75264">
              <w:t>(</w:t>
            </w:r>
            <w:r w:rsidR="00C90E6C" w:rsidRPr="00B75264">
              <w:t xml:space="preserve">Not used for </w:t>
            </w:r>
            <w:r w:rsidR="00874C9A" w:rsidRPr="00B75264">
              <w:t>s</w:t>
            </w:r>
            <w:r w:rsidR="00C90E6C" w:rsidRPr="00B75264">
              <w:t xml:space="preserve">afety and </w:t>
            </w:r>
            <w:r w:rsidR="00874C9A" w:rsidRPr="00B75264">
              <w:t>s</w:t>
            </w:r>
            <w:r w:rsidR="00C90E6C" w:rsidRPr="00B75264">
              <w:t>ecurity</w:t>
            </w:r>
            <w:r w:rsidR="00874C9A" w:rsidRPr="00B75264">
              <w:t xml:space="preserve"> purposes</w:t>
            </w:r>
            <w:r w:rsidR="00C90E6C" w:rsidRPr="00B75264">
              <w:t>’</w:t>
            </w:r>
            <w:r w:rsidR="00871B69" w:rsidRPr="00B75264">
              <w:t>).</w:t>
            </w:r>
            <w:r w:rsidR="007F1470" w:rsidRPr="009C7103">
              <w:rPr>
                <w:szCs w:val="20"/>
              </w:rPr>
              <w:t xml:space="preserve"> NCTS va</w:t>
            </w:r>
            <w:r w:rsidR="007F1470">
              <w:rPr>
                <w:szCs w:val="20"/>
              </w:rPr>
              <w:t>lidates data contained in IE015 and perform</w:t>
            </w:r>
            <w:r w:rsidR="005969B3">
              <w:rPr>
                <w:szCs w:val="20"/>
              </w:rPr>
              <w:t>s</w:t>
            </w:r>
            <w:r w:rsidR="007F1470" w:rsidRPr="009C7103">
              <w:rPr>
                <w:szCs w:val="20"/>
              </w:rPr>
              <w:t xml:space="preserve"> checks if the provided LRN is unique. In case declaration validation fails (IE015 is rejected), the Holder is notified via IE016 (rejection reason included</w:t>
            </w:r>
            <w:r w:rsidR="007F1470" w:rsidRPr="007A61C0">
              <w:rPr>
                <w:szCs w:val="20"/>
              </w:rPr>
              <w:t xml:space="preserve"> </w:t>
            </w:r>
            <w:r w:rsidR="007F1470">
              <w:rPr>
                <w:szCs w:val="20"/>
              </w:rPr>
              <w:t>IE016.FUNCTIONAL ERROR. Error Reason</w:t>
            </w:r>
            <w:r w:rsidR="007F1470" w:rsidRPr="009C7103">
              <w:rPr>
                <w:szCs w:val="20"/>
              </w:rPr>
              <w:t xml:space="preserve">). </w:t>
            </w:r>
          </w:p>
          <w:p w14:paraId="18194D94" w14:textId="77777777" w:rsidR="005969B3" w:rsidRPr="009C7103" w:rsidRDefault="005969B3" w:rsidP="005969B3">
            <w:pPr>
              <w:pStyle w:val="Table"/>
              <w:jc w:val="both"/>
              <w:rPr>
                <w:szCs w:val="20"/>
              </w:rPr>
            </w:pPr>
            <w:r w:rsidRPr="009C7103">
              <w:rPr>
                <w:szCs w:val="20"/>
              </w:rPr>
              <w:t xml:space="preserve">Upon validation completion and where an EORI number or a third country unique identification number is declared, NCTS validates it against EOS (Economic Operators system) and completes the Trader data in the declaration. If the EORI number or a third country unique identification number is not valid, the transit declaration will be rejected (IE016). Where a Holder of the Transit Procedure Identification Number is declared and it is a country code of the group 'Common Transit outside the Union' (CTC) Holder of the Transit Procedure Identification Number, NCTS does not validate it against EORI but checks its existence later against the Guarantee Management System. </w:t>
            </w:r>
          </w:p>
          <w:p w14:paraId="62463640" w14:textId="0E6D01A9" w:rsidR="004F4153" w:rsidRPr="00B75264" w:rsidRDefault="005969B3" w:rsidP="0015090D">
            <w:pPr>
              <w:pStyle w:val="Table"/>
              <w:jc w:val="both"/>
            </w:pPr>
            <w:r w:rsidRPr="009C7103">
              <w:rPr>
                <w:szCs w:val="20"/>
              </w:rPr>
              <w:t>In case of valid authorization IE015 is recorded in the NCTS, the MRN is generated</w:t>
            </w:r>
            <w:r w:rsidR="009247FE">
              <w:rPr>
                <w:szCs w:val="20"/>
              </w:rPr>
              <w:t xml:space="preserve"> </w:t>
            </w:r>
            <w:r w:rsidR="009247FE" w:rsidRPr="009247FE">
              <w:rPr>
                <w:szCs w:val="20"/>
              </w:rPr>
              <w:t>and provisionally allocated to the declaration</w:t>
            </w:r>
            <w:r w:rsidR="007F27B2">
              <w:rPr>
                <w:szCs w:val="20"/>
              </w:rPr>
              <w:t xml:space="preserve">. A </w:t>
            </w:r>
            <w:r w:rsidRPr="009C7103">
              <w:rPr>
                <w:szCs w:val="20"/>
              </w:rPr>
              <w:t>positive acknowledgement (IE928) is communicated to the Trader.</w:t>
            </w:r>
          </w:p>
          <w:p w14:paraId="62463642" w14:textId="77777777" w:rsidR="00FC028C" w:rsidRPr="00B75264" w:rsidRDefault="00FC028C" w:rsidP="0083342A">
            <w:pPr>
              <w:spacing w:after="0"/>
              <w:jc w:val="both"/>
              <w:rPr>
                <w:b/>
                <w:bCs/>
                <w:sz w:val="20"/>
                <w:szCs w:val="20"/>
              </w:rPr>
            </w:pPr>
            <w:r w:rsidRPr="00B75264">
              <w:rPr>
                <w:b/>
                <w:bCs/>
                <w:sz w:val="20"/>
                <w:szCs w:val="20"/>
              </w:rPr>
              <w:t>Transit declaration with reduced data set</w:t>
            </w:r>
          </w:p>
          <w:p w14:paraId="62463643" w14:textId="77777777" w:rsidR="006520D9" w:rsidRPr="006520D9" w:rsidRDefault="006520D9" w:rsidP="009A1497">
            <w:pPr>
              <w:pStyle w:val="TableNum"/>
              <w:spacing w:after="0"/>
              <w:jc w:val="both"/>
            </w:pPr>
            <w:r w:rsidRPr="00B75264">
              <w:t>A Transit declaration with reduced data requirements (D2) (IE015.TRANSIT OPERATIONS.</w:t>
            </w:r>
            <w:r w:rsidR="000D4AB3" w:rsidRPr="00B75264">
              <w:t xml:space="preserve"> </w:t>
            </w:r>
            <w:r>
              <w:t xml:space="preserve">Reduced Dataset Indicator is ‘1’) </w:t>
            </w:r>
            <w:r w:rsidRPr="006520D9">
              <w:t>can be used for:</w:t>
            </w:r>
          </w:p>
          <w:p w14:paraId="62463644" w14:textId="77777777" w:rsidR="006520D9" w:rsidRPr="00B75264" w:rsidRDefault="006520D9" w:rsidP="009A1497">
            <w:pPr>
              <w:pStyle w:val="TableNum"/>
              <w:numPr>
                <w:ilvl w:val="0"/>
                <w:numId w:val="90"/>
              </w:numPr>
              <w:jc w:val="both"/>
            </w:pPr>
            <w:r w:rsidRPr="00B75264">
              <w:t>The transport of goods by rail</w:t>
            </w:r>
            <w:r w:rsidR="00156CAD" w:rsidRPr="00B75264">
              <w:t>;</w:t>
            </w:r>
          </w:p>
          <w:p w14:paraId="62463645" w14:textId="77777777" w:rsidR="006520D9" w:rsidRPr="00B75264" w:rsidRDefault="006520D9" w:rsidP="009A1497">
            <w:pPr>
              <w:pStyle w:val="TableNum"/>
              <w:numPr>
                <w:ilvl w:val="0"/>
                <w:numId w:val="90"/>
              </w:numPr>
              <w:jc w:val="both"/>
            </w:pPr>
            <w:r w:rsidRPr="00B75264">
              <w:t>The transport of goods by air and sea where the electronic transport document cannot be used.</w:t>
            </w:r>
          </w:p>
          <w:p w14:paraId="62463646" w14:textId="77777777" w:rsidR="002005B6" w:rsidRPr="00B75264" w:rsidRDefault="006520D9" w:rsidP="009A1497">
            <w:pPr>
              <w:pStyle w:val="TableNum"/>
              <w:ind w:left="0" w:firstLine="0"/>
              <w:jc w:val="both"/>
            </w:pPr>
            <w:r w:rsidRPr="00B75264">
              <w:t>The applicants applying for Transit simplifications must fulfil the Authorised Economic Operator (AEO) criteria specified in Articles 39(a) (b) and (d) of the UCC.</w:t>
            </w:r>
          </w:p>
          <w:bookmarkEnd w:id="4462"/>
          <w:p w14:paraId="62463647" w14:textId="6F7E0F01" w:rsidR="00031A9D" w:rsidRPr="00B75264" w:rsidRDefault="00031A9D" w:rsidP="0083342A">
            <w:pPr>
              <w:spacing w:after="60"/>
              <w:jc w:val="both"/>
              <w:rPr>
                <w:b/>
                <w:bCs/>
                <w:sz w:val="20"/>
                <w:szCs w:val="20"/>
              </w:rPr>
            </w:pPr>
            <w:r w:rsidRPr="00B75264">
              <w:rPr>
                <w:b/>
                <w:bCs/>
                <w:sz w:val="20"/>
                <w:szCs w:val="20"/>
              </w:rPr>
              <w:t xml:space="preserve">Acceptance of Declaration Declared Under Normal </w:t>
            </w:r>
            <w:r w:rsidR="00744BEE" w:rsidRPr="00B75264">
              <w:rPr>
                <w:b/>
                <w:bCs/>
                <w:sz w:val="20"/>
                <w:szCs w:val="20"/>
              </w:rPr>
              <w:t>Procedure:</w:t>
            </w:r>
            <w:r w:rsidR="006142EA" w:rsidRPr="00B75264">
              <w:rPr>
                <w:b/>
                <w:bCs/>
                <w:sz w:val="20"/>
                <w:szCs w:val="20"/>
              </w:rPr>
              <w:t xml:space="preserve"> </w:t>
            </w:r>
          </w:p>
          <w:p w14:paraId="62463648" w14:textId="2EC53F8F" w:rsidR="00231193" w:rsidRPr="00B75264" w:rsidRDefault="00156CAD" w:rsidP="0015090D">
            <w:pPr>
              <w:pStyle w:val="TableNum"/>
              <w:ind w:left="0" w:firstLine="0"/>
              <w:jc w:val="both"/>
            </w:pPr>
            <w:r w:rsidRPr="00B75264">
              <w:t>W</w:t>
            </w:r>
            <w:r w:rsidR="001B46F3" w:rsidRPr="00B75264">
              <w:t>hen a</w:t>
            </w:r>
            <w:r w:rsidR="00744BEE" w:rsidRPr="00B75264">
              <w:t xml:space="preserve"> T</w:t>
            </w:r>
            <w:r w:rsidR="000346AE" w:rsidRPr="00B75264">
              <w:t xml:space="preserve">ransit </w:t>
            </w:r>
            <w:r w:rsidR="001B46F3" w:rsidRPr="00B75264">
              <w:t>declaration is submitted (IE015) under no</w:t>
            </w:r>
            <w:r w:rsidR="00B02DB4" w:rsidRPr="00B75264">
              <w:t>rmal procedure (</w:t>
            </w:r>
            <w:r w:rsidR="0015090D" w:rsidRPr="00B75264">
              <w:t>IE015</w:t>
            </w:r>
            <w:r w:rsidR="00B02DB4" w:rsidRPr="00B75264">
              <w:t xml:space="preserve">.CONTROL </w:t>
            </w:r>
            <w:r w:rsidR="001B46F3" w:rsidRPr="00B75264">
              <w:t xml:space="preserve">is absent), NCTS checks </w:t>
            </w:r>
            <w:r w:rsidR="000346AE" w:rsidRPr="00B75264">
              <w:t xml:space="preserve">whether </w:t>
            </w:r>
            <w:r w:rsidR="001B46F3" w:rsidRPr="00B75264">
              <w:t>the location of goods</w:t>
            </w:r>
            <w:r w:rsidR="00231193" w:rsidRPr="00B75264">
              <w:t xml:space="preserve"> </w:t>
            </w:r>
            <w:r w:rsidR="000346AE" w:rsidRPr="00B75264">
              <w:t>where the consignment can be controlled is declared</w:t>
            </w:r>
            <w:r w:rsidR="001B46F3" w:rsidRPr="00B75264">
              <w:t xml:space="preserve"> (IE015.</w:t>
            </w:r>
            <w:r w:rsidR="0015090D" w:rsidRPr="00B75264">
              <w:t xml:space="preserve"> LOCATION OF GOODS</w:t>
            </w:r>
            <w:r w:rsidR="000346AE" w:rsidRPr="00B75264">
              <w:t xml:space="preserve"> is present)</w:t>
            </w:r>
            <w:r w:rsidR="00EB3D29" w:rsidRPr="00B75264">
              <w:t>.</w:t>
            </w:r>
            <w:r w:rsidR="004D7AD9" w:rsidRPr="00B75264">
              <w:t xml:space="preserve"> </w:t>
            </w:r>
            <w:r w:rsidR="000346AE" w:rsidRPr="00B75264">
              <w:t>If this is the case the declared location of goods is validated.</w:t>
            </w:r>
          </w:p>
          <w:p w14:paraId="62463649" w14:textId="239E5F17" w:rsidR="00C21554" w:rsidRPr="00B75264" w:rsidRDefault="00231193" w:rsidP="00AD722E">
            <w:pPr>
              <w:pStyle w:val="Table"/>
              <w:jc w:val="both"/>
            </w:pPr>
            <w:r w:rsidRPr="00B75264">
              <w:t>If an invalid location of goods is declared</w:t>
            </w:r>
            <w:r w:rsidR="00C21554" w:rsidRPr="00B75264">
              <w:t xml:space="preserve">, the </w:t>
            </w:r>
            <w:r w:rsidRPr="00B75264">
              <w:t xml:space="preserve">transit </w:t>
            </w:r>
            <w:r w:rsidR="00C21554" w:rsidRPr="00B75264">
              <w:t>declaration is rejected</w:t>
            </w:r>
            <w:r w:rsidRPr="00B75264">
              <w:t xml:space="preserve"> and t</w:t>
            </w:r>
            <w:r w:rsidR="00C21554" w:rsidRPr="00B75264">
              <w:t xml:space="preserve">he </w:t>
            </w:r>
            <w:r w:rsidRPr="00B75264">
              <w:t xml:space="preserve">Holder of the </w:t>
            </w:r>
            <w:r w:rsidR="006520D9" w:rsidRPr="00B75264">
              <w:t>T</w:t>
            </w:r>
            <w:r w:rsidRPr="00B75264">
              <w:t xml:space="preserve">ransit procedure is notified (IE016) that the declaration is invalid with the reason of the rejection. </w:t>
            </w:r>
            <w:r w:rsidR="00C21554" w:rsidRPr="00B75264">
              <w:t>The process ends at this point.</w:t>
            </w:r>
            <w:r w:rsidR="00BF6E56">
              <w:t xml:space="preserve"> </w:t>
            </w:r>
            <w:r w:rsidR="005969B3" w:rsidRPr="009C7103">
              <w:rPr>
                <w:szCs w:val="20"/>
              </w:rPr>
              <w:t>Upon communication of Positive Acknowledgement (IE928</w:t>
            </w:r>
            <w:r w:rsidR="005969B3" w:rsidRPr="008E2E31">
              <w:rPr>
                <w:szCs w:val="20"/>
              </w:rPr>
              <w:t>)</w:t>
            </w:r>
            <w:r w:rsidR="008E2576">
              <w:rPr>
                <w:szCs w:val="20"/>
              </w:rPr>
              <w:t>,</w:t>
            </w:r>
            <w:r w:rsidR="005969B3" w:rsidRPr="008E2E31">
              <w:rPr>
                <w:szCs w:val="20"/>
              </w:rPr>
              <w:t xml:space="preserve"> </w:t>
            </w:r>
            <w:bookmarkStart w:id="4463" w:name="_Hlk507062402"/>
            <w:r w:rsidR="005969B3" w:rsidRPr="008E2E31">
              <w:rPr>
                <w:szCs w:val="20"/>
              </w:rPr>
              <w:t xml:space="preserve">NCTS </w:t>
            </w:r>
            <w:r w:rsidR="00BF2082">
              <w:rPr>
                <w:szCs w:val="20"/>
              </w:rPr>
              <w:t>registers whether</w:t>
            </w:r>
            <w:r w:rsidR="00BF05F4">
              <w:rPr>
                <w:szCs w:val="20"/>
              </w:rPr>
              <w:t xml:space="preserve"> </w:t>
            </w:r>
            <w:r w:rsidR="00BF2082">
              <w:rPr>
                <w:szCs w:val="20"/>
              </w:rPr>
              <w:t xml:space="preserve">Goods are present or not </w:t>
            </w:r>
            <w:bookmarkEnd w:id="4463"/>
            <w:r w:rsidR="005969B3" w:rsidRPr="009C7103">
              <w:rPr>
                <w:szCs w:val="20"/>
              </w:rPr>
              <w:t>where there are two options:</w:t>
            </w:r>
          </w:p>
          <w:p w14:paraId="465807E0" w14:textId="1DB29AA2" w:rsidR="005969B3" w:rsidRPr="00180CA4" w:rsidRDefault="005969B3" w:rsidP="005969B3">
            <w:pPr>
              <w:pStyle w:val="ListParagraph"/>
              <w:numPr>
                <w:ilvl w:val="0"/>
                <w:numId w:val="120"/>
              </w:numPr>
              <w:jc w:val="both"/>
              <w:rPr>
                <w:sz w:val="20"/>
                <w:szCs w:val="20"/>
              </w:rPr>
            </w:pPr>
            <w:r w:rsidRPr="009C7103">
              <w:rPr>
                <w:sz w:val="20"/>
                <w:szCs w:val="20"/>
              </w:rPr>
              <w:t>If Goods are presented, the Customs Office of Departure accepts the declaration and the MRN is</w:t>
            </w:r>
            <w:r w:rsidR="00295478">
              <w:rPr>
                <w:sz w:val="20"/>
                <w:szCs w:val="20"/>
              </w:rPr>
              <w:t xml:space="preserve"> defini</w:t>
            </w:r>
            <w:r w:rsidR="00EA766B">
              <w:rPr>
                <w:sz w:val="20"/>
                <w:szCs w:val="20"/>
              </w:rPr>
              <w:t>tively</w:t>
            </w:r>
            <w:r w:rsidR="00295478">
              <w:rPr>
                <w:sz w:val="20"/>
                <w:szCs w:val="20"/>
              </w:rPr>
              <w:t xml:space="preserve"> </w:t>
            </w:r>
            <w:r w:rsidRPr="009C7103">
              <w:rPr>
                <w:sz w:val="20"/>
                <w:szCs w:val="20"/>
              </w:rPr>
              <w:t>allocated to the Transit Operation and communicated (IE028) to the Trader at Departure.</w:t>
            </w:r>
          </w:p>
          <w:p w14:paraId="3A32ED39" w14:textId="67E3093F" w:rsidR="005969B3" w:rsidRPr="009C7103" w:rsidRDefault="005969B3" w:rsidP="005969B3">
            <w:pPr>
              <w:pStyle w:val="ListParagraph"/>
              <w:numPr>
                <w:ilvl w:val="0"/>
                <w:numId w:val="120"/>
              </w:numPr>
              <w:jc w:val="both"/>
              <w:rPr>
                <w:rFonts w:ascii="Calibri" w:hAnsi="Calibri" w:cs="Calibri"/>
                <w:color w:val="000000"/>
                <w:sz w:val="20"/>
                <w:szCs w:val="20"/>
              </w:rPr>
            </w:pPr>
            <w:r w:rsidRPr="009C7103">
              <w:rPr>
                <w:sz w:val="20"/>
                <w:szCs w:val="20"/>
              </w:rPr>
              <w:t xml:space="preserve">If Goods are not presented, NCTS requests and records Risk Analysis Results and the Customs Officer decides whether to control or not the Goods prior of presentation. The decision is recorded in NCTS and timer “Awaiting for Presentation Notification” (30 days duration) is initiated. In </w:t>
            </w:r>
            <w:r w:rsidR="006F050A" w:rsidRPr="009C7103">
              <w:rPr>
                <w:sz w:val="20"/>
                <w:szCs w:val="20"/>
              </w:rPr>
              <w:t>addition,</w:t>
            </w:r>
            <w:r w:rsidRPr="009C7103">
              <w:rPr>
                <w:sz w:val="20"/>
                <w:szCs w:val="20"/>
              </w:rPr>
              <w:t xml:space="preserve"> in case of positive decision then NCTS sends message IE171 ”Transit Control Decision Notification Prior to Presentation” to the Trader to notify him/her on the Goods control. </w:t>
            </w:r>
          </w:p>
          <w:p w14:paraId="4EC37D2C" w14:textId="0BE6B245" w:rsidR="005969B3" w:rsidRPr="009C7103" w:rsidRDefault="005969B3" w:rsidP="005969B3">
            <w:pPr>
              <w:pStyle w:val="ListParagraph"/>
              <w:numPr>
                <w:ilvl w:val="1"/>
                <w:numId w:val="120"/>
              </w:numPr>
              <w:jc w:val="both"/>
              <w:rPr>
                <w:rFonts w:ascii="Calibri" w:hAnsi="Calibri" w:cs="Calibri"/>
                <w:color w:val="000000"/>
                <w:sz w:val="20"/>
                <w:szCs w:val="20"/>
              </w:rPr>
            </w:pPr>
            <w:r w:rsidRPr="009C7103">
              <w:rPr>
                <w:sz w:val="20"/>
                <w:szCs w:val="20"/>
              </w:rPr>
              <w:t xml:space="preserve">If Τimer expires and Goods are not presented then Transit Declaration (IE015) is rejected and NCTS notifies the Trader with message IE176 “Transit Presentation Notification Rejection”. </w:t>
            </w:r>
          </w:p>
          <w:p w14:paraId="3CA5D62E" w14:textId="2C51C8A0" w:rsidR="005969B3" w:rsidRPr="005B0599" w:rsidRDefault="005969B3" w:rsidP="005969B3">
            <w:pPr>
              <w:pStyle w:val="ListParagraph"/>
              <w:numPr>
                <w:ilvl w:val="1"/>
                <w:numId w:val="120"/>
              </w:numPr>
              <w:jc w:val="both"/>
              <w:rPr>
                <w:rFonts w:cstheme="minorHAnsi"/>
                <w:color w:val="000000"/>
                <w:sz w:val="20"/>
                <w:szCs w:val="20"/>
              </w:rPr>
            </w:pPr>
            <w:r w:rsidRPr="005B0599">
              <w:rPr>
                <w:rFonts w:cstheme="minorHAnsi"/>
                <w:color w:val="000000"/>
                <w:sz w:val="20"/>
                <w:szCs w:val="20"/>
              </w:rPr>
              <w:t>If Goods are to be presented within 30 days the Trader has to submit an IE170 “Transit Presentation Notification” which is validated in NCTS.</w:t>
            </w:r>
          </w:p>
          <w:p w14:paraId="41166A58" w14:textId="588A6782" w:rsidR="005969B3" w:rsidRPr="005B0599" w:rsidRDefault="005969B3" w:rsidP="005969B3">
            <w:pPr>
              <w:pStyle w:val="ListParagraph"/>
              <w:numPr>
                <w:ilvl w:val="2"/>
                <w:numId w:val="120"/>
              </w:numPr>
              <w:jc w:val="both"/>
              <w:rPr>
                <w:rFonts w:cstheme="minorHAnsi"/>
                <w:color w:val="000000"/>
                <w:sz w:val="20"/>
                <w:szCs w:val="20"/>
              </w:rPr>
            </w:pPr>
            <w:r w:rsidRPr="005B0599">
              <w:rPr>
                <w:rFonts w:cstheme="minorHAnsi"/>
                <w:color w:val="000000"/>
                <w:sz w:val="20"/>
                <w:szCs w:val="20"/>
              </w:rPr>
              <w:lastRenderedPageBreak/>
              <w:t>In case of negative validation results, IE170 is rejected and NCTS notifies the Trader with message IE176 and the Transit Declaration is rejected. The Trader is able to resend IE170, in case that the time limit of 30 days has not expired</w:t>
            </w:r>
            <w:r w:rsidR="005403DC">
              <w:rPr>
                <w:rFonts w:cstheme="minorHAnsi"/>
                <w:color w:val="000000"/>
                <w:sz w:val="20"/>
                <w:szCs w:val="20"/>
              </w:rPr>
              <w:t>;</w:t>
            </w:r>
          </w:p>
          <w:p w14:paraId="13FA7E53" w14:textId="4F4750A8" w:rsidR="005969B3" w:rsidRPr="005B0599" w:rsidRDefault="005969B3" w:rsidP="005969B3">
            <w:pPr>
              <w:pStyle w:val="ListParagraph"/>
              <w:numPr>
                <w:ilvl w:val="2"/>
                <w:numId w:val="120"/>
              </w:numPr>
              <w:jc w:val="both"/>
              <w:rPr>
                <w:rFonts w:cstheme="minorHAnsi"/>
                <w:color w:val="000000"/>
                <w:sz w:val="20"/>
                <w:szCs w:val="20"/>
              </w:rPr>
            </w:pPr>
            <w:r w:rsidRPr="005969B3">
              <w:rPr>
                <w:rFonts w:cstheme="minorHAnsi"/>
                <w:sz w:val="20"/>
                <w:szCs w:val="20"/>
              </w:rPr>
              <w:t xml:space="preserve">In case validation results are positive, IE170 is recorded in NCTS and timer “Awaiting for Presentation Notification” stops. The Customs Office of Departure accepts the declaration and </w:t>
            </w:r>
            <w:r w:rsidR="0038644D">
              <w:rPr>
                <w:rFonts w:cstheme="minorHAnsi"/>
                <w:sz w:val="20"/>
                <w:szCs w:val="20"/>
              </w:rPr>
              <w:t xml:space="preserve">the MRN is </w:t>
            </w:r>
            <w:r w:rsidR="00EA766B">
              <w:rPr>
                <w:sz w:val="20"/>
                <w:szCs w:val="20"/>
              </w:rPr>
              <w:t>definitively</w:t>
            </w:r>
            <w:r w:rsidR="0038644D">
              <w:rPr>
                <w:rFonts w:cstheme="minorHAnsi"/>
                <w:sz w:val="20"/>
                <w:szCs w:val="20"/>
              </w:rPr>
              <w:t xml:space="preserve"> allocated </w:t>
            </w:r>
            <w:r w:rsidRPr="00806E79">
              <w:rPr>
                <w:rFonts w:cstheme="minorHAnsi"/>
                <w:sz w:val="20"/>
                <w:szCs w:val="20"/>
              </w:rPr>
              <w:t>to the Transit Operation and communicated (IE028) to the Trader at Departure.</w:t>
            </w:r>
          </w:p>
          <w:p w14:paraId="6246364B" w14:textId="77777777" w:rsidR="006920DC" w:rsidRPr="00B75264" w:rsidRDefault="006920DC" w:rsidP="0083342A">
            <w:pPr>
              <w:spacing w:after="60"/>
              <w:jc w:val="both"/>
              <w:rPr>
                <w:b/>
                <w:bCs/>
                <w:sz w:val="20"/>
                <w:szCs w:val="20"/>
              </w:rPr>
            </w:pPr>
            <w:r w:rsidRPr="00B75264">
              <w:rPr>
                <w:b/>
                <w:bCs/>
                <w:sz w:val="20"/>
                <w:szCs w:val="20"/>
              </w:rPr>
              <w:t>Acceptance of Declaration Declared Under Simplified Procedure</w:t>
            </w:r>
            <w:r w:rsidR="006142EA" w:rsidRPr="00B75264">
              <w:rPr>
                <w:b/>
                <w:bCs/>
                <w:sz w:val="20"/>
                <w:szCs w:val="20"/>
              </w:rPr>
              <w:t xml:space="preserve">: </w:t>
            </w:r>
          </w:p>
          <w:p w14:paraId="6246364C" w14:textId="7E283693" w:rsidR="006920DC" w:rsidRPr="00B75264" w:rsidRDefault="006920DC" w:rsidP="006920DC">
            <w:pPr>
              <w:spacing w:after="60"/>
              <w:jc w:val="both"/>
              <w:rPr>
                <w:sz w:val="20"/>
                <w:szCs w:val="20"/>
              </w:rPr>
            </w:pPr>
            <w:r w:rsidRPr="00B75264">
              <w:rPr>
                <w:sz w:val="20"/>
                <w:szCs w:val="20"/>
              </w:rPr>
              <w:t>When declaration is submitted (IE015) under simplified procedure (IE015.</w:t>
            </w:r>
            <w:r w:rsidR="00CF1F13" w:rsidRPr="00B75264">
              <w:t xml:space="preserve"> </w:t>
            </w:r>
            <w:r w:rsidR="00CF1F13" w:rsidRPr="00B75264">
              <w:rPr>
                <w:sz w:val="20"/>
                <w:szCs w:val="20"/>
              </w:rPr>
              <w:t xml:space="preserve">CONTROL </w:t>
            </w:r>
            <w:r w:rsidRPr="00B75264">
              <w:rPr>
                <w:sz w:val="20"/>
                <w:szCs w:val="20"/>
              </w:rPr>
              <w:t xml:space="preserve">is present), NCTS checks that the </w:t>
            </w:r>
            <w:r w:rsidR="0015090D" w:rsidRPr="00B75264">
              <w:rPr>
                <w:sz w:val="20"/>
                <w:szCs w:val="20"/>
              </w:rPr>
              <w:t>Holder of the Transit Procedure</w:t>
            </w:r>
            <w:r w:rsidRPr="00B75264">
              <w:rPr>
                <w:sz w:val="20"/>
                <w:szCs w:val="20"/>
              </w:rPr>
              <w:t xml:space="preserve"> who is responsible for the declaration (IE015. </w:t>
            </w:r>
            <w:r w:rsidR="0015090D" w:rsidRPr="00B75264">
              <w:rPr>
                <w:sz w:val="20"/>
                <w:szCs w:val="20"/>
              </w:rPr>
              <w:t>HOLDER OF THE TRANSIT PROCEDURE</w:t>
            </w:r>
            <w:r w:rsidRPr="00B75264">
              <w:rPr>
                <w:sz w:val="20"/>
                <w:szCs w:val="20"/>
              </w:rPr>
              <w:t>.</w:t>
            </w:r>
            <w:r w:rsidRPr="00B75264">
              <w:rPr>
                <w:rFonts w:eastAsia="Times New Roman"/>
                <w:sz w:val="20"/>
                <w:szCs w:val="20"/>
                <w:lang w:eastAsia="el-GR"/>
              </w:rPr>
              <w:t xml:space="preserve"> </w:t>
            </w:r>
            <w:r w:rsidRPr="00B75264">
              <w:rPr>
                <w:sz w:val="20"/>
                <w:szCs w:val="20"/>
              </w:rPr>
              <w:t>'</w:t>
            </w:r>
            <w:r w:rsidR="0015090D" w:rsidRPr="00B75264">
              <w:rPr>
                <w:rFonts w:eastAsia="Times New Roman"/>
                <w:sz w:val="20"/>
                <w:szCs w:val="20"/>
                <w:lang w:eastAsia="el-GR"/>
              </w:rPr>
              <w:t>Holder of the Transit Procedure</w:t>
            </w:r>
            <w:r w:rsidRPr="00B75264">
              <w:rPr>
                <w:rFonts w:eastAsia="Times New Roman"/>
                <w:sz w:val="20"/>
                <w:szCs w:val="20"/>
                <w:lang w:eastAsia="el-GR"/>
              </w:rPr>
              <w:t xml:space="preserve"> identification </w:t>
            </w:r>
            <w:r w:rsidR="001530B2" w:rsidRPr="00B75264">
              <w:rPr>
                <w:rFonts w:eastAsia="Times New Roman"/>
                <w:sz w:val="20"/>
                <w:szCs w:val="20"/>
                <w:lang w:eastAsia="el-GR"/>
              </w:rPr>
              <w:t>n</w:t>
            </w:r>
            <w:r w:rsidRPr="00B75264">
              <w:rPr>
                <w:rFonts w:eastAsia="Times New Roman"/>
                <w:sz w:val="20"/>
                <w:szCs w:val="20"/>
                <w:lang w:eastAsia="el-GR"/>
              </w:rPr>
              <w:t>°</w:t>
            </w:r>
            <w:r w:rsidRPr="00B75264">
              <w:rPr>
                <w:sz w:val="20"/>
                <w:szCs w:val="20"/>
              </w:rPr>
              <w:t xml:space="preserve">') is indeed authorised to use simplified procedure at that </w:t>
            </w:r>
            <w:r w:rsidR="00E90EF9" w:rsidRPr="00B75264">
              <w:rPr>
                <w:sz w:val="20"/>
                <w:szCs w:val="20"/>
              </w:rPr>
              <w:t>Customs Office of Departure</w:t>
            </w:r>
            <w:r w:rsidRPr="00B75264">
              <w:rPr>
                <w:sz w:val="20"/>
                <w:szCs w:val="20"/>
              </w:rPr>
              <w:t>.</w:t>
            </w:r>
          </w:p>
          <w:p w14:paraId="6246364D" w14:textId="77777777" w:rsidR="006920DC" w:rsidRPr="0083342A" w:rsidRDefault="006920DC" w:rsidP="0083342A">
            <w:pPr>
              <w:spacing w:after="60"/>
              <w:jc w:val="both"/>
              <w:rPr>
                <w:b/>
                <w:bCs/>
                <w:sz w:val="20"/>
                <w:szCs w:val="20"/>
              </w:rPr>
            </w:pPr>
            <w:r w:rsidRPr="00B75264">
              <w:rPr>
                <w:sz w:val="20"/>
                <w:szCs w:val="20"/>
              </w:rPr>
              <w:t xml:space="preserve">NCTS checks also the declared ‘Location of goods’ (IE015. </w:t>
            </w:r>
            <w:r w:rsidR="0015090D" w:rsidRPr="00AD722E">
              <w:rPr>
                <w:sz w:val="20"/>
              </w:rPr>
              <w:t>LOCATION OF GOODS</w:t>
            </w:r>
            <w:r w:rsidRPr="00B75264">
              <w:rPr>
                <w:sz w:val="20"/>
                <w:szCs w:val="20"/>
              </w:rPr>
              <w:t xml:space="preserve">) where Customs can control the consignment. </w:t>
            </w:r>
            <w:r w:rsidRPr="003D1C31">
              <w:rPr>
                <w:sz w:val="20"/>
                <w:szCs w:val="20"/>
              </w:rPr>
              <w:t>There are 2 options:</w:t>
            </w:r>
          </w:p>
          <w:p w14:paraId="6246364E" w14:textId="67C29F89" w:rsidR="006920DC" w:rsidRPr="00B75264" w:rsidRDefault="0015090D" w:rsidP="0083342A">
            <w:pPr>
              <w:numPr>
                <w:ilvl w:val="0"/>
                <w:numId w:val="45"/>
              </w:numPr>
              <w:spacing w:after="60"/>
              <w:jc w:val="both"/>
              <w:rPr>
                <w:sz w:val="20"/>
                <w:szCs w:val="20"/>
              </w:rPr>
            </w:pPr>
            <w:r w:rsidRPr="00B75264">
              <w:rPr>
                <w:sz w:val="20"/>
                <w:szCs w:val="20"/>
              </w:rPr>
              <w:t>T</w:t>
            </w:r>
            <w:r w:rsidR="006920DC" w:rsidRPr="00B75264">
              <w:rPr>
                <w:sz w:val="20"/>
                <w:szCs w:val="20"/>
              </w:rPr>
              <w:t xml:space="preserve">he Trader has not declared an ‘Authorised </w:t>
            </w:r>
            <w:r w:rsidR="00452112" w:rsidRPr="00B75264">
              <w:rPr>
                <w:sz w:val="20"/>
                <w:szCs w:val="20"/>
              </w:rPr>
              <w:t>place</w:t>
            </w:r>
            <w:r w:rsidR="006920DC" w:rsidRPr="00B75264">
              <w:rPr>
                <w:sz w:val="20"/>
                <w:szCs w:val="20"/>
              </w:rPr>
              <w:t xml:space="preserve">’ (IE015. </w:t>
            </w:r>
            <w:r w:rsidRPr="00AD722E">
              <w:rPr>
                <w:sz w:val="20"/>
              </w:rPr>
              <w:t>LOCATION OF GOODS</w:t>
            </w:r>
            <w:r w:rsidR="006920DC" w:rsidRPr="00B75264">
              <w:rPr>
                <w:sz w:val="20"/>
                <w:szCs w:val="20"/>
              </w:rPr>
              <w:t>.</w:t>
            </w:r>
            <w:r w:rsidR="000E0898" w:rsidRPr="00B75264">
              <w:rPr>
                <w:sz w:val="20"/>
                <w:szCs w:val="20"/>
              </w:rPr>
              <w:t>Type Of Location</w:t>
            </w:r>
            <w:r w:rsidR="006920DC" w:rsidRPr="00B75264">
              <w:rPr>
                <w:sz w:val="20"/>
                <w:szCs w:val="20"/>
              </w:rPr>
              <w:t xml:space="preserve"> is not ‘B’): in this case NCTS considers that the location of goods is the one specified in the authorisation for the </w:t>
            </w:r>
            <w:r w:rsidR="00E90EF9" w:rsidRPr="00B75264">
              <w:rPr>
                <w:sz w:val="20"/>
                <w:szCs w:val="20"/>
              </w:rPr>
              <w:t>Customs Office of Departure</w:t>
            </w:r>
            <w:r w:rsidR="006920DC" w:rsidRPr="00B75264">
              <w:rPr>
                <w:sz w:val="20"/>
                <w:szCs w:val="20"/>
              </w:rPr>
              <w:t>;</w:t>
            </w:r>
          </w:p>
          <w:p w14:paraId="6246364F" w14:textId="321E389E" w:rsidR="006920DC" w:rsidRPr="00B75264" w:rsidRDefault="0015090D" w:rsidP="0083342A">
            <w:pPr>
              <w:numPr>
                <w:ilvl w:val="0"/>
                <w:numId w:val="45"/>
              </w:numPr>
              <w:spacing w:after="60"/>
              <w:jc w:val="both"/>
              <w:rPr>
                <w:b/>
                <w:bCs/>
                <w:sz w:val="20"/>
                <w:szCs w:val="20"/>
              </w:rPr>
            </w:pPr>
            <w:r w:rsidRPr="00B75264">
              <w:rPr>
                <w:sz w:val="20"/>
                <w:szCs w:val="20"/>
              </w:rPr>
              <w:t>T</w:t>
            </w:r>
            <w:r w:rsidR="006920DC" w:rsidRPr="00B75264">
              <w:rPr>
                <w:sz w:val="20"/>
                <w:szCs w:val="20"/>
              </w:rPr>
              <w:t>he Trader has declared an ‘Authorise</w:t>
            </w:r>
            <w:r w:rsidR="00452112" w:rsidRPr="00B75264">
              <w:rPr>
                <w:sz w:val="20"/>
                <w:szCs w:val="20"/>
              </w:rPr>
              <w:t>d place</w:t>
            </w:r>
            <w:r w:rsidR="006920DC" w:rsidRPr="00B75264">
              <w:rPr>
                <w:sz w:val="20"/>
                <w:szCs w:val="20"/>
              </w:rPr>
              <w:t>’ (IE015</w:t>
            </w:r>
            <w:r w:rsidR="006920DC" w:rsidRPr="00AA5FFD">
              <w:rPr>
                <w:sz w:val="20"/>
                <w:szCs w:val="20"/>
              </w:rPr>
              <w:t xml:space="preserve">. </w:t>
            </w:r>
            <w:r w:rsidRPr="00AD722E">
              <w:rPr>
                <w:sz w:val="20"/>
                <w:szCs w:val="20"/>
              </w:rPr>
              <w:t>LOCATION OF GOODS</w:t>
            </w:r>
            <w:r w:rsidR="006920DC" w:rsidRPr="00B75264">
              <w:rPr>
                <w:sz w:val="20"/>
                <w:szCs w:val="20"/>
              </w:rPr>
              <w:t>.</w:t>
            </w:r>
            <w:r w:rsidR="000E0898" w:rsidRPr="00B75264">
              <w:rPr>
                <w:sz w:val="20"/>
                <w:szCs w:val="20"/>
              </w:rPr>
              <w:t>Type Of Location</w:t>
            </w:r>
            <w:r w:rsidR="006920DC" w:rsidRPr="00B75264">
              <w:rPr>
                <w:sz w:val="20"/>
                <w:szCs w:val="20"/>
              </w:rPr>
              <w:t xml:space="preserve"> is ‘B’): in this case NCTS checks it against the various authorised places, for the </w:t>
            </w:r>
            <w:r w:rsidR="00E90EF9" w:rsidRPr="00B75264">
              <w:rPr>
                <w:sz w:val="20"/>
                <w:szCs w:val="20"/>
              </w:rPr>
              <w:t>Customs Office of Departure</w:t>
            </w:r>
            <w:r w:rsidR="006920DC" w:rsidRPr="00B75264">
              <w:rPr>
                <w:sz w:val="20"/>
                <w:szCs w:val="20"/>
              </w:rPr>
              <w:t xml:space="preserve"> in question, specified in the authorisation.</w:t>
            </w:r>
          </w:p>
          <w:p w14:paraId="62463650" w14:textId="77777777" w:rsidR="006920DC" w:rsidRPr="00B75264" w:rsidRDefault="006920DC" w:rsidP="0083342A">
            <w:pPr>
              <w:spacing w:after="60"/>
              <w:jc w:val="both"/>
              <w:rPr>
                <w:sz w:val="20"/>
                <w:szCs w:val="20"/>
              </w:rPr>
            </w:pPr>
            <w:r w:rsidRPr="00B75264">
              <w:rPr>
                <w:sz w:val="20"/>
                <w:szCs w:val="20"/>
              </w:rPr>
              <w:t xml:space="preserve">When a </w:t>
            </w:r>
            <w:r w:rsidR="0015090D" w:rsidRPr="00B75264">
              <w:rPr>
                <w:sz w:val="20"/>
                <w:szCs w:val="20"/>
              </w:rPr>
              <w:t>Holder of the Transit Procedure</w:t>
            </w:r>
            <w:r w:rsidRPr="00B75264">
              <w:rPr>
                <w:sz w:val="20"/>
                <w:szCs w:val="20"/>
              </w:rPr>
              <w:t xml:space="preserve"> uses seals (IE015.</w:t>
            </w:r>
            <w:r w:rsidR="00B02DB4" w:rsidRPr="00B75264">
              <w:rPr>
                <w:sz w:val="20"/>
                <w:szCs w:val="20"/>
              </w:rPr>
              <w:t>TRANSPORT EQUIPMENT.SEAL</w:t>
            </w:r>
            <w:r w:rsidR="0015090D" w:rsidRPr="00B75264">
              <w:rPr>
                <w:sz w:val="20"/>
                <w:szCs w:val="20"/>
              </w:rPr>
              <w:t xml:space="preserve"> NUMBER</w:t>
            </w:r>
            <w:r w:rsidRPr="00B75264">
              <w:rPr>
                <w:sz w:val="20"/>
                <w:szCs w:val="20"/>
              </w:rPr>
              <w:t>) then NCTS checks them against the seals mentioned in the authorisation. NCTS checks also the goods in order to be sure that none of them is excluded from the authorisation.</w:t>
            </w:r>
          </w:p>
          <w:p w14:paraId="62463651" w14:textId="6357E516" w:rsidR="006920DC" w:rsidRPr="00B75264" w:rsidRDefault="006920DC" w:rsidP="0083342A">
            <w:pPr>
              <w:spacing w:after="60"/>
              <w:jc w:val="both"/>
              <w:rPr>
                <w:sz w:val="20"/>
                <w:szCs w:val="20"/>
              </w:rPr>
            </w:pPr>
            <w:r w:rsidRPr="00B75264">
              <w:rPr>
                <w:sz w:val="20"/>
                <w:szCs w:val="20"/>
              </w:rPr>
              <w:t>If</w:t>
            </w:r>
            <w:r w:rsidR="00246068">
              <w:rPr>
                <w:sz w:val="20"/>
                <w:szCs w:val="20"/>
              </w:rPr>
              <w:t xml:space="preserve"> </w:t>
            </w:r>
            <w:r w:rsidR="005969B3">
              <w:rPr>
                <w:sz w:val="20"/>
                <w:szCs w:val="20"/>
              </w:rPr>
              <w:t xml:space="preserve">the Holder </w:t>
            </w:r>
            <w:r w:rsidRPr="00B75264">
              <w:rPr>
                <w:sz w:val="20"/>
                <w:szCs w:val="20"/>
              </w:rPr>
              <w:t xml:space="preserve">is not authorised to use simplified procedure or if he has declared an invalid ‘Authorised location of goods’ (including the case of no indication of one location amongst the several authorised locations for the </w:t>
            </w:r>
            <w:r w:rsidR="00E90EF9" w:rsidRPr="00B75264">
              <w:rPr>
                <w:sz w:val="20"/>
                <w:szCs w:val="20"/>
              </w:rPr>
              <w:t>Customs Office of Departure</w:t>
            </w:r>
            <w:r w:rsidRPr="00B75264">
              <w:rPr>
                <w:sz w:val="20"/>
                <w:szCs w:val="20"/>
              </w:rPr>
              <w:t xml:space="preserve"> in question) or invalid seals, NCTS rejects the declaration and notifies (IE016) the Trader that the declaration is invalid, giving the reason of the rejection. </w:t>
            </w:r>
          </w:p>
          <w:p w14:paraId="34467973" w14:textId="5049A8F1" w:rsidR="0054716B" w:rsidRPr="00B75264" w:rsidRDefault="006920DC" w:rsidP="0054716B">
            <w:pPr>
              <w:rPr>
                <w:sz w:val="20"/>
                <w:szCs w:val="20"/>
              </w:rPr>
            </w:pPr>
            <w:r w:rsidRPr="00B75264">
              <w:rPr>
                <w:sz w:val="20"/>
                <w:szCs w:val="20"/>
              </w:rPr>
              <w:t xml:space="preserve">When the declaration is valid, </w:t>
            </w:r>
            <w:r w:rsidR="0088565F" w:rsidRPr="00B75264">
              <w:rPr>
                <w:sz w:val="20"/>
                <w:szCs w:val="20"/>
              </w:rPr>
              <w:t xml:space="preserve">a positive acknowledge is communicated (IE928) to the Trader and the </w:t>
            </w:r>
            <w:r w:rsidR="0057174E" w:rsidRPr="00B75264">
              <w:rPr>
                <w:sz w:val="20"/>
                <w:szCs w:val="20"/>
              </w:rPr>
              <w:t>declaratio</w:t>
            </w:r>
            <w:r w:rsidR="005844FD" w:rsidRPr="00B75264">
              <w:rPr>
                <w:sz w:val="20"/>
                <w:szCs w:val="20"/>
              </w:rPr>
              <w:t>n data is recorded in the NCTS.</w:t>
            </w:r>
            <w:r w:rsidR="0054716B" w:rsidRPr="00B75264">
              <w:rPr>
                <w:sz w:val="20"/>
                <w:szCs w:val="20"/>
              </w:rPr>
              <w:t xml:space="preserve"> </w:t>
            </w:r>
            <w:r w:rsidR="00246068">
              <w:rPr>
                <w:sz w:val="20"/>
                <w:szCs w:val="20"/>
              </w:rPr>
              <w:t xml:space="preserve">NCTS </w:t>
            </w:r>
            <w:r w:rsidR="0054716B" w:rsidRPr="00B75264">
              <w:rPr>
                <w:sz w:val="20"/>
                <w:szCs w:val="20"/>
              </w:rPr>
              <w:t xml:space="preserve">registers </w:t>
            </w:r>
            <w:r w:rsidR="00246068">
              <w:rPr>
                <w:sz w:val="20"/>
                <w:szCs w:val="20"/>
              </w:rPr>
              <w:t xml:space="preserve">the </w:t>
            </w:r>
            <w:r w:rsidR="0054716B" w:rsidRPr="00B75264">
              <w:rPr>
                <w:sz w:val="20"/>
                <w:szCs w:val="20"/>
              </w:rPr>
              <w:t>decision if there is a presentation notification and respective results are recorded in the NCTS where there are two options:</w:t>
            </w:r>
          </w:p>
          <w:p w14:paraId="20F5F6EE" w14:textId="3F11253C" w:rsidR="005969B3" w:rsidRPr="00180CA4" w:rsidRDefault="005969B3" w:rsidP="005969B3">
            <w:pPr>
              <w:pStyle w:val="ListParagraph"/>
              <w:numPr>
                <w:ilvl w:val="0"/>
                <w:numId w:val="120"/>
              </w:numPr>
              <w:jc w:val="both"/>
              <w:rPr>
                <w:sz w:val="20"/>
                <w:szCs w:val="20"/>
              </w:rPr>
            </w:pPr>
            <w:r w:rsidRPr="009C7103">
              <w:rPr>
                <w:sz w:val="20"/>
                <w:szCs w:val="20"/>
              </w:rPr>
              <w:t>If Goods are presented, the Customs Office of Departure accepts the declaration and the MRN is</w:t>
            </w:r>
            <w:r w:rsidR="002B3F16">
              <w:rPr>
                <w:sz w:val="20"/>
                <w:szCs w:val="20"/>
              </w:rPr>
              <w:t xml:space="preserve"> </w:t>
            </w:r>
            <w:r w:rsidR="00EA766B">
              <w:rPr>
                <w:sz w:val="20"/>
                <w:szCs w:val="20"/>
              </w:rPr>
              <w:t xml:space="preserve">definitively </w:t>
            </w:r>
            <w:r w:rsidRPr="009C7103">
              <w:rPr>
                <w:sz w:val="20"/>
                <w:szCs w:val="20"/>
              </w:rPr>
              <w:t>allocated to the Transit Operation and communicated (IE028) to the Trader at Departure.</w:t>
            </w:r>
          </w:p>
          <w:p w14:paraId="170ECEBF" w14:textId="0FCE3349" w:rsidR="005969B3" w:rsidRPr="009C7103" w:rsidRDefault="005969B3" w:rsidP="005969B3">
            <w:pPr>
              <w:pStyle w:val="ListParagraph"/>
              <w:numPr>
                <w:ilvl w:val="0"/>
                <w:numId w:val="120"/>
              </w:numPr>
              <w:jc w:val="both"/>
              <w:rPr>
                <w:rFonts w:ascii="Calibri" w:hAnsi="Calibri" w:cs="Calibri"/>
                <w:color w:val="000000"/>
                <w:sz w:val="20"/>
                <w:szCs w:val="20"/>
              </w:rPr>
            </w:pPr>
            <w:r w:rsidRPr="009C7103">
              <w:rPr>
                <w:sz w:val="20"/>
                <w:szCs w:val="20"/>
              </w:rPr>
              <w:t xml:space="preserve">If Goods are not presented, NCTS requests and records Risk Analysis Results and the Customs Officer decides whether to control or not the Goods prior of presentation. The decision is recorded in NCTS and timer “Awaiting for Presentation Notification” (30 days duration) is initiated. In </w:t>
            </w:r>
            <w:r w:rsidR="006F050A" w:rsidRPr="009C7103">
              <w:rPr>
                <w:sz w:val="20"/>
                <w:szCs w:val="20"/>
              </w:rPr>
              <w:t>addition,</w:t>
            </w:r>
            <w:r w:rsidRPr="009C7103">
              <w:rPr>
                <w:sz w:val="20"/>
                <w:szCs w:val="20"/>
              </w:rPr>
              <w:t xml:space="preserve"> in case of positive decision then NCTS sends message IE171 ”Transit Control Decision Notification Prior to Presentation” to the Trader to notify him/her on the Goods control. </w:t>
            </w:r>
          </w:p>
          <w:p w14:paraId="2E1E3766" w14:textId="749242BF" w:rsidR="005969B3" w:rsidRPr="009C7103" w:rsidRDefault="005969B3" w:rsidP="005969B3">
            <w:pPr>
              <w:pStyle w:val="ListParagraph"/>
              <w:numPr>
                <w:ilvl w:val="1"/>
                <w:numId w:val="120"/>
              </w:numPr>
              <w:jc w:val="both"/>
              <w:rPr>
                <w:rFonts w:ascii="Calibri" w:hAnsi="Calibri" w:cs="Calibri"/>
                <w:color w:val="000000"/>
                <w:sz w:val="20"/>
                <w:szCs w:val="20"/>
              </w:rPr>
            </w:pPr>
            <w:r w:rsidRPr="009C7103">
              <w:rPr>
                <w:sz w:val="20"/>
                <w:szCs w:val="20"/>
              </w:rPr>
              <w:t xml:space="preserve">If Τimer expires and Goods are not presented then Transit Declaration (IE015) is rejected and NCTS notifies the Trader with message IE176 “Transit Presentation Notification Rejection”. </w:t>
            </w:r>
          </w:p>
          <w:p w14:paraId="58401EDE" w14:textId="2A178150" w:rsidR="005969B3" w:rsidRPr="005B0599" w:rsidRDefault="005969B3" w:rsidP="005969B3">
            <w:pPr>
              <w:pStyle w:val="ListParagraph"/>
              <w:numPr>
                <w:ilvl w:val="1"/>
                <w:numId w:val="120"/>
              </w:numPr>
              <w:jc w:val="both"/>
              <w:rPr>
                <w:rFonts w:cstheme="minorHAnsi"/>
                <w:color w:val="000000"/>
                <w:sz w:val="20"/>
                <w:szCs w:val="20"/>
              </w:rPr>
            </w:pPr>
            <w:r w:rsidRPr="005B0599">
              <w:rPr>
                <w:rFonts w:cstheme="minorHAnsi"/>
                <w:color w:val="000000"/>
                <w:sz w:val="20"/>
                <w:szCs w:val="20"/>
              </w:rPr>
              <w:t>If Goods are to be presented within 30 days the Trader has to submit an IE170 “Transit Presentation Notification” which is validated in NCTS.</w:t>
            </w:r>
          </w:p>
          <w:p w14:paraId="675DC9AE" w14:textId="428030A0" w:rsidR="00C0356F" w:rsidRPr="00AD722E" w:rsidRDefault="005969B3" w:rsidP="00DA2578">
            <w:pPr>
              <w:pStyle w:val="ListParagraph"/>
              <w:numPr>
                <w:ilvl w:val="2"/>
                <w:numId w:val="120"/>
              </w:numPr>
              <w:jc w:val="both"/>
              <w:rPr>
                <w:rFonts w:cstheme="minorHAnsi"/>
                <w:color w:val="000000"/>
                <w:sz w:val="20"/>
                <w:szCs w:val="20"/>
              </w:rPr>
            </w:pPr>
            <w:r w:rsidRPr="005B0599">
              <w:rPr>
                <w:rFonts w:cstheme="minorHAnsi"/>
                <w:color w:val="000000"/>
                <w:sz w:val="20"/>
                <w:szCs w:val="20"/>
              </w:rPr>
              <w:t>In case of negative validation results, IE170 is rejected and NCTS notifies the Trader with message IE176 and the Transit Declaration is rejected. The Trader is able to resend IE170, in case that the time limit of 30 days has not expired</w:t>
            </w:r>
            <w:r w:rsidR="00E440DF">
              <w:rPr>
                <w:rFonts w:cstheme="minorHAnsi"/>
                <w:color w:val="000000"/>
                <w:sz w:val="20"/>
                <w:szCs w:val="20"/>
              </w:rPr>
              <w:t>.</w:t>
            </w:r>
          </w:p>
          <w:p w14:paraId="62463652" w14:textId="4AD6337B" w:rsidR="006920DC" w:rsidRPr="00C0356F" w:rsidRDefault="005969B3" w:rsidP="00AD722E">
            <w:pPr>
              <w:pStyle w:val="ListParagraph"/>
              <w:numPr>
                <w:ilvl w:val="2"/>
                <w:numId w:val="120"/>
              </w:numPr>
              <w:jc w:val="both"/>
              <w:rPr>
                <w:sz w:val="20"/>
                <w:szCs w:val="20"/>
              </w:rPr>
            </w:pPr>
            <w:r w:rsidRPr="00C0356F">
              <w:rPr>
                <w:rFonts w:cstheme="minorHAnsi"/>
                <w:sz w:val="20"/>
                <w:szCs w:val="20"/>
              </w:rPr>
              <w:t>In case validation results are positive, IE170 is recorded in NCTS and timer “Awaiting for Presentation Notification” stops. The Customs Office of Departure accepts the declaration</w:t>
            </w:r>
            <w:r w:rsidRPr="00C0356F">
              <w:rPr>
                <w:sz w:val="20"/>
                <w:szCs w:val="20"/>
              </w:rPr>
              <w:t xml:space="preserve"> and</w:t>
            </w:r>
            <w:r w:rsidR="0038644D" w:rsidRPr="00C0356F">
              <w:rPr>
                <w:sz w:val="20"/>
                <w:szCs w:val="20"/>
              </w:rPr>
              <w:t xml:space="preserve"> </w:t>
            </w:r>
            <w:r w:rsidR="0038644D" w:rsidRPr="00C0356F">
              <w:rPr>
                <w:rFonts w:cstheme="minorHAnsi"/>
                <w:sz w:val="20"/>
                <w:szCs w:val="20"/>
              </w:rPr>
              <w:t xml:space="preserve">the MRN is </w:t>
            </w:r>
            <w:r w:rsidR="00EA766B" w:rsidRPr="00C0356F">
              <w:rPr>
                <w:sz w:val="20"/>
                <w:szCs w:val="20"/>
              </w:rPr>
              <w:t>definitively</w:t>
            </w:r>
            <w:r w:rsidR="0038644D" w:rsidRPr="00C0356F">
              <w:rPr>
                <w:rFonts w:cstheme="minorHAnsi"/>
                <w:sz w:val="20"/>
                <w:szCs w:val="20"/>
              </w:rPr>
              <w:t xml:space="preserve"> allocated </w:t>
            </w:r>
            <w:r w:rsidRPr="00C0356F">
              <w:rPr>
                <w:sz w:val="20"/>
                <w:szCs w:val="20"/>
              </w:rPr>
              <w:t>to the Transit Operation and communicated (IE028) to the Trader at Departure.</w:t>
            </w:r>
            <w:r w:rsidR="00E440DF" w:rsidRPr="00C0356F">
              <w:rPr>
                <w:sz w:val="20"/>
                <w:szCs w:val="20"/>
              </w:rPr>
              <w:t xml:space="preserve"> </w:t>
            </w:r>
            <w:r w:rsidR="006920DC" w:rsidRPr="00C0356F">
              <w:rPr>
                <w:sz w:val="20"/>
                <w:szCs w:val="20"/>
              </w:rPr>
              <w:t xml:space="preserve">When the declaration is </w:t>
            </w:r>
            <w:r w:rsidR="006920DC" w:rsidRPr="00C0356F">
              <w:rPr>
                <w:sz w:val="20"/>
                <w:szCs w:val="20"/>
              </w:rPr>
              <w:lastRenderedPageBreak/>
              <w:t>submitted (IE015) under simplified procedure, a timer “Awaiting for automatic release” is started to progress towards an automatic release after the timer has expired</w:t>
            </w:r>
            <w:r w:rsidR="00425F23" w:rsidRPr="00C0356F">
              <w:rPr>
                <w:sz w:val="20"/>
                <w:szCs w:val="20"/>
              </w:rPr>
              <w:t>.</w:t>
            </w:r>
          </w:p>
          <w:p w14:paraId="62463653" w14:textId="77777777" w:rsidR="00EF02F9" w:rsidRPr="00CF63E9" w:rsidRDefault="00EF02F9">
            <w:pPr>
              <w:pStyle w:val="Table"/>
              <w:jc w:val="both"/>
              <w:rPr>
                <w:b/>
                <w:bCs/>
              </w:rPr>
            </w:pPr>
            <w:r w:rsidRPr="00CF63E9">
              <w:rPr>
                <w:b/>
                <w:bCs/>
              </w:rPr>
              <w:t>Risk Analysis</w:t>
            </w:r>
            <w:r w:rsidR="006142EA" w:rsidRPr="00CF63E9">
              <w:rPr>
                <w:b/>
                <w:bCs/>
              </w:rPr>
              <w:t xml:space="preserve"> : </w:t>
            </w:r>
          </w:p>
          <w:p w14:paraId="62463654" w14:textId="77777777" w:rsidR="00425F23" w:rsidRPr="00CF63E9" w:rsidRDefault="00425F23" w:rsidP="00425F23">
            <w:pPr>
              <w:pStyle w:val="Table"/>
              <w:jc w:val="both"/>
            </w:pPr>
            <w:r w:rsidRPr="00CF63E9">
              <w:t xml:space="preserve">NCTS triggers the risk analysis process which is carried out by the national risk analysis system. The declaration data is sent to the risk analysis system/s and processed against risk rules (including common risk criteria and standards where applicable). The risk analysis </w:t>
            </w:r>
            <w:r w:rsidR="008D509D" w:rsidRPr="00CF63E9">
              <w:t>system sends</w:t>
            </w:r>
            <w:r w:rsidRPr="00CF63E9">
              <w:t xml:space="preserve"> back the risk analysis result (coded and/or textual) together with the control recommendation.</w:t>
            </w:r>
          </w:p>
          <w:p w14:paraId="62463655" w14:textId="77777777" w:rsidR="00425F23" w:rsidRPr="00CF63E9" w:rsidRDefault="00425F23" w:rsidP="00425F23">
            <w:pPr>
              <w:pStyle w:val="Table"/>
              <w:jc w:val="both"/>
            </w:pPr>
            <w:r w:rsidRPr="00CF63E9">
              <w:t>NCTS registers the risk analysis result and control recommendation.</w:t>
            </w:r>
          </w:p>
          <w:p w14:paraId="62463656" w14:textId="2125F4B0" w:rsidR="00425F23" w:rsidRPr="00CF63E9" w:rsidRDefault="00425F23" w:rsidP="00425F23">
            <w:pPr>
              <w:pStyle w:val="Table"/>
              <w:jc w:val="both"/>
            </w:pPr>
            <w:r w:rsidRPr="00CF63E9">
              <w:t xml:space="preserve">If risk was identified, the process continues with the control task. If the declaration is declared under simplified procedure the timer </w:t>
            </w:r>
            <w:r w:rsidR="008D509D" w:rsidRPr="00CF63E9">
              <w:t>“</w:t>
            </w:r>
            <w:r w:rsidRPr="00CF63E9">
              <w:t>Awaiting for automatic release</w:t>
            </w:r>
            <w:r w:rsidR="008D509D" w:rsidRPr="00CF63E9">
              <w:t>”</w:t>
            </w:r>
            <w:r w:rsidRPr="00CF63E9">
              <w:t xml:space="preserve"> is stopped. The Customs Officer is alerted and asked to register a control decision (L4-TRA-01-01-0</w:t>
            </w:r>
            <w:r w:rsidR="0022670E" w:rsidRPr="00CF63E9">
              <w:t>3</w:t>
            </w:r>
            <w:r w:rsidRPr="00CF63E9">
              <w:t>-Register Control Decision).</w:t>
            </w:r>
          </w:p>
          <w:p w14:paraId="62463657" w14:textId="6241336E" w:rsidR="00425F23" w:rsidRPr="00CF63E9" w:rsidRDefault="00425F23" w:rsidP="00425F23">
            <w:pPr>
              <w:pStyle w:val="Table"/>
              <w:jc w:val="both"/>
            </w:pPr>
            <w:r w:rsidRPr="00CF63E9">
              <w:t xml:space="preserve">If no risk was identified or if risk analysis could not be performed the process continues with the </w:t>
            </w:r>
            <w:r w:rsidR="00F85AB2" w:rsidRPr="00CF63E9">
              <w:t>Guarantee R</w:t>
            </w:r>
            <w:r w:rsidR="00916515" w:rsidRPr="00CF63E9">
              <w:t>egistration</w:t>
            </w:r>
            <w:r w:rsidRPr="00CF63E9">
              <w:t xml:space="preserve">. If the declaration is declared under simplified procedure NCTS awaits the timer </w:t>
            </w:r>
            <w:r w:rsidR="008D509D" w:rsidRPr="00CF63E9">
              <w:t>“</w:t>
            </w:r>
            <w:r w:rsidRPr="00CF63E9">
              <w:t>Awaiting for automatic release</w:t>
            </w:r>
            <w:r w:rsidR="003238B3" w:rsidRPr="00CF63E9">
              <w:t>”</w:t>
            </w:r>
            <w:r w:rsidRPr="00CF63E9">
              <w:t xml:space="preserve"> to expire.</w:t>
            </w:r>
          </w:p>
          <w:p w14:paraId="62463658" w14:textId="77777777" w:rsidR="006D5687" w:rsidRPr="00CF63E9" w:rsidRDefault="00EF02F9" w:rsidP="00450930">
            <w:pPr>
              <w:pStyle w:val="Table"/>
              <w:jc w:val="both"/>
              <w:rPr>
                <w:rStyle w:val="Bold"/>
              </w:rPr>
            </w:pPr>
            <w:r w:rsidRPr="00CF63E9">
              <w:rPr>
                <w:rStyle w:val="Bold"/>
              </w:rPr>
              <w:t xml:space="preserve">Exception </w:t>
            </w:r>
            <w:r w:rsidR="004D03E6" w:rsidRPr="00CF63E9">
              <w:rPr>
                <w:rStyle w:val="Bold"/>
              </w:rPr>
              <w:t>in c</w:t>
            </w:r>
            <w:r w:rsidRPr="00CF63E9">
              <w:rPr>
                <w:rStyle w:val="Bold"/>
              </w:rPr>
              <w:t>ase</w:t>
            </w:r>
            <w:r w:rsidR="004D03E6" w:rsidRPr="00CF63E9">
              <w:rPr>
                <w:rStyle w:val="Bold"/>
              </w:rPr>
              <w:t xml:space="preserve"> of business continuity (Annex72-04) </w:t>
            </w:r>
            <w:r w:rsidR="006142EA" w:rsidRPr="00CF63E9">
              <w:rPr>
                <w:rStyle w:val="Bold"/>
              </w:rPr>
              <w:t>:</w:t>
            </w:r>
          </w:p>
          <w:p w14:paraId="62463659" w14:textId="48B15047" w:rsidR="00695F0E" w:rsidRPr="00CF63E9" w:rsidRDefault="00C74A2B" w:rsidP="00450930">
            <w:pPr>
              <w:pStyle w:val="Table"/>
              <w:jc w:val="both"/>
            </w:pPr>
            <w:r w:rsidRPr="00CF63E9">
              <w:t xml:space="preserve">Where the decision to apply the business continuity procedure is taken, any transit data with LRN or MRN allocated to the transit operation shall be withdrawn from the electronic transit system on the basis of information provided by a person who lodged a transit data into the electronic transit system. However, in case of unavailability of the computerised system of the holder of the procedure and/or network between him and the customs authority or in case of unavailability of the authorised consignor’s computerised system and/or network between him and the customs authority the customs authority may allow the holder of the procedure to submit the transit declaration in one copy (making use of the SAD or the TAD/TSAD) to the </w:t>
            </w:r>
            <w:r w:rsidR="00E90EF9" w:rsidRPr="00CF63E9">
              <w:t>Customs Office of Departure</w:t>
            </w:r>
            <w:r w:rsidRPr="00CF63E9">
              <w:t xml:space="preserve"> in order to have it processed by the electronic transit system.</w:t>
            </w:r>
          </w:p>
          <w:p w14:paraId="6246365A" w14:textId="77777777" w:rsidR="00C30028" w:rsidRPr="00CF63E9" w:rsidRDefault="00C30028" w:rsidP="00450930">
            <w:pPr>
              <w:pStyle w:val="Table"/>
              <w:jc w:val="both"/>
              <w:rPr>
                <w:rStyle w:val="Bold"/>
              </w:rPr>
            </w:pPr>
            <w:r w:rsidRPr="00CF63E9">
              <w:rPr>
                <w:rStyle w:val="Bold"/>
              </w:rPr>
              <w:t>Final situation :</w:t>
            </w:r>
          </w:p>
          <w:p w14:paraId="6246365B" w14:textId="77777777" w:rsidR="00C30028" w:rsidRPr="00CF63E9" w:rsidRDefault="00C30028" w:rsidP="00450930">
            <w:pPr>
              <w:pStyle w:val="Table"/>
              <w:jc w:val="both"/>
              <w:rPr>
                <w:rStyle w:val="Bold"/>
              </w:rPr>
            </w:pPr>
            <w:r w:rsidRPr="00CF63E9">
              <w:t>If the declaration is not valid or if the location where the consignment can be controlled is not valid, the declaration is rejected.</w:t>
            </w:r>
          </w:p>
          <w:p w14:paraId="6246365C" w14:textId="77777777" w:rsidR="00C30028" w:rsidRPr="00CF63E9" w:rsidRDefault="00C30028" w:rsidP="008D28E1">
            <w:pPr>
              <w:pStyle w:val="Table"/>
              <w:jc w:val="both"/>
              <w:rPr>
                <w:rStyle w:val="Bold"/>
              </w:rPr>
            </w:pPr>
            <w:r w:rsidRPr="00CF63E9">
              <w:t>In the other cases</w:t>
            </w:r>
            <w:r w:rsidR="008D28E1" w:rsidRPr="00CF63E9">
              <w:t xml:space="preserve"> and only after presentation of goods</w:t>
            </w:r>
            <w:r w:rsidRPr="00CF63E9">
              <w:t>, the declaration is accepted and a new MRN is generated and allocated. The Trader is notified of the rejection or the acceptance of the declaration. The result of the risk analysis is known. The state of the Transit Operation is set to ‘Accepted’.</w:t>
            </w:r>
            <w:bookmarkEnd w:id="4461"/>
          </w:p>
        </w:tc>
      </w:tr>
    </w:tbl>
    <w:p w14:paraId="6246365E" w14:textId="77777777" w:rsidR="00C30028" w:rsidRPr="00CF63E9" w:rsidRDefault="00C30028">
      <w:pPr>
        <w:pStyle w:val="DBActionText"/>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6729F" w:rsidRPr="00A6729F" w14:paraId="62463661" w14:textId="77777777" w:rsidTr="0083342A">
        <w:tc>
          <w:tcPr>
            <w:tcW w:w="6662" w:type="dxa"/>
          </w:tcPr>
          <w:p w14:paraId="6246365F" w14:textId="77777777" w:rsidR="00A6729F" w:rsidRPr="0083342A" w:rsidRDefault="00A6729F" w:rsidP="0083342A">
            <w:pPr>
              <w:spacing w:after="60"/>
              <w:jc w:val="both"/>
              <w:rPr>
                <w:b/>
                <w:bCs/>
                <w:sz w:val="20"/>
                <w:szCs w:val="20"/>
              </w:rPr>
            </w:pPr>
            <w:r w:rsidRPr="003D1C31">
              <w:rPr>
                <w:b/>
                <w:bCs/>
                <w:sz w:val="20"/>
                <w:szCs w:val="20"/>
              </w:rPr>
              <w:t>Evaluate amendment request</w:t>
            </w:r>
          </w:p>
        </w:tc>
        <w:tc>
          <w:tcPr>
            <w:tcW w:w="2411" w:type="dxa"/>
          </w:tcPr>
          <w:p w14:paraId="62463660" w14:textId="77777777" w:rsidR="00A6729F" w:rsidRPr="0083342A" w:rsidRDefault="00A6729F" w:rsidP="0083342A">
            <w:pPr>
              <w:spacing w:after="60"/>
              <w:jc w:val="both"/>
              <w:rPr>
                <w:b/>
                <w:bCs/>
                <w:sz w:val="20"/>
                <w:szCs w:val="20"/>
              </w:rPr>
            </w:pPr>
            <w:r w:rsidRPr="003D1C31">
              <w:rPr>
                <w:b/>
                <w:bCs/>
                <w:sz w:val="20"/>
                <w:szCs w:val="20"/>
              </w:rPr>
              <w:t>Process: L4-TRA-01-01-02</w:t>
            </w:r>
          </w:p>
        </w:tc>
      </w:tr>
      <w:tr w:rsidR="00A6729F" w:rsidRPr="00A6729F" w14:paraId="6246366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62" w14:textId="77777777" w:rsidR="00A6729F" w:rsidRPr="0083342A" w:rsidRDefault="00A6729F" w:rsidP="0083342A">
            <w:pPr>
              <w:spacing w:after="60"/>
              <w:jc w:val="both"/>
              <w:rPr>
                <w:b/>
                <w:bCs/>
                <w:sz w:val="20"/>
                <w:szCs w:val="20"/>
              </w:rPr>
            </w:pPr>
            <w:r w:rsidRPr="003D1C31">
              <w:rPr>
                <w:b/>
                <w:bCs/>
                <w:sz w:val="20"/>
                <w:szCs w:val="20"/>
              </w:rPr>
              <w:t xml:space="preserve">Organisation : </w:t>
            </w:r>
            <w:r w:rsidRPr="003D1C31">
              <w:rPr>
                <w:sz w:val="20"/>
                <w:szCs w:val="20"/>
              </w:rPr>
              <w:t>National Customs Administration</w:t>
            </w:r>
          </w:p>
        </w:tc>
      </w:tr>
      <w:tr w:rsidR="00A6729F" w:rsidRPr="00176371" w14:paraId="6246366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64" w14:textId="25B6C735" w:rsidR="00A6729F" w:rsidRPr="00CF63E9" w:rsidRDefault="00A6729F" w:rsidP="0083342A">
            <w:pPr>
              <w:spacing w:after="60"/>
              <w:jc w:val="both"/>
              <w:rPr>
                <w:b/>
                <w:bCs/>
                <w:sz w:val="20"/>
                <w:szCs w:val="20"/>
              </w:rPr>
            </w:pPr>
            <w:r w:rsidRPr="00CF63E9">
              <w:rPr>
                <w:b/>
                <w:bCs/>
                <w:sz w:val="20"/>
                <w:szCs w:val="20"/>
              </w:rPr>
              <w:t xml:space="preserve">Location : </w:t>
            </w:r>
            <w:r w:rsidR="00E90EF9" w:rsidRPr="00CF63E9">
              <w:rPr>
                <w:sz w:val="20"/>
                <w:szCs w:val="20"/>
              </w:rPr>
              <w:t>Customs Office of Departure</w:t>
            </w:r>
          </w:p>
        </w:tc>
      </w:tr>
      <w:tr w:rsidR="00A6729F" w:rsidRPr="00176371" w14:paraId="6246366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66" w14:textId="7004FD4B" w:rsidR="00A6729F" w:rsidRPr="00CF63E9" w:rsidRDefault="00A6729F" w:rsidP="0083342A">
            <w:pPr>
              <w:spacing w:after="60"/>
              <w:jc w:val="both"/>
              <w:rPr>
                <w:b/>
                <w:bCs/>
                <w:sz w:val="20"/>
                <w:szCs w:val="20"/>
              </w:rPr>
            </w:pPr>
            <w:r w:rsidRPr="00CF63E9">
              <w:rPr>
                <w:b/>
                <w:bCs/>
                <w:sz w:val="20"/>
                <w:szCs w:val="20"/>
              </w:rPr>
              <w:t>Constraint :</w:t>
            </w:r>
            <w:r w:rsidRPr="00CF63E9">
              <w:rPr>
                <w:sz w:val="20"/>
                <w:szCs w:val="20"/>
              </w:rPr>
              <w:t xml:space="preserve"> If NCTS is also used for the purpose of safety and security and if the </w:t>
            </w:r>
            <w:r w:rsidR="00E90EF9" w:rsidRPr="00CF63E9">
              <w:rPr>
                <w:sz w:val="20"/>
                <w:szCs w:val="20"/>
              </w:rPr>
              <w:t>Customs Office of Departure</w:t>
            </w:r>
            <w:r w:rsidRPr="00CF63E9">
              <w:rPr>
                <w:sz w:val="20"/>
                <w:szCs w:val="20"/>
              </w:rPr>
              <w:t xml:space="preserve"> is located in an EU Member State, then full safety and security related risk analysis for all the goods shall be performed additionally within the prescribed time limits (see regulation).</w:t>
            </w:r>
          </w:p>
        </w:tc>
      </w:tr>
      <w:tr w:rsidR="00A6729F" w:rsidRPr="00176371" w14:paraId="6246368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68" w14:textId="77777777" w:rsidR="00A6729F" w:rsidRPr="00CF63E9" w:rsidRDefault="00A6729F" w:rsidP="0083342A">
            <w:pPr>
              <w:spacing w:after="60"/>
              <w:jc w:val="both"/>
              <w:rPr>
                <w:b/>
                <w:bCs/>
                <w:sz w:val="20"/>
                <w:szCs w:val="20"/>
              </w:rPr>
            </w:pPr>
            <w:r w:rsidRPr="00CF63E9">
              <w:rPr>
                <w:b/>
                <w:bCs/>
                <w:sz w:val="20"/>
                <w:szCs w:val="20"/>
              </w:rPr>
              <w:t>Description :</w:t>
            </w:r>
          </w:p>
          <w:p w14:paraId="62463669" w14:textId="77777777" w:rsidR="00A6729F" w:rsidRPr="00CF63E9" w:rsidRDefault="00A6729F" w:rsidP="0083342A">
            <w:pPr>
              <w:spacing w:after="60"/>
              <w:jc w:val="both"/>
              <w:rPr>
                <w:sz w:val="20"/>
                <w:szCs w:val="20"/>
              </w:rPr>
            </w:pPr>
            <w:r w:rsidRPr="00CF63E9">
              <w:rPr>
                <w:sz w:val="20"/>
                <w:szCs w:val="20"/>
              </w:rPr>
              <w:t xml:space="preserve">This process handles amendment requests on the whole declaration data (IE013), this means that the amendment flag (IE013.Amendment type flag) indicates that it concerns an amendment on the declaration data (and not only on the guarantee details). The amendment request transports all values of the original declaration altered with the requested amendments. NCTS checks that the amendment is made on an already accepted declaration, i.e. it checks that the MRN is allocated. </w:t>
            </w:r>
          </w:p>
          <w:p w14:paraId="6246366A" w14:textId="77777777" w:rsidR="00A6729F" w:rsidRPr="00CF63E9" w:rsidRDefault="00A6729F" w:rsidP="009A1497">
            <w:pPr>
              <w:pStyle w:val="ListParagraph"/>
              <w:numPr>
                <w:ilvl w:val="0"/>
                <w:numId w:val="63"/>
              </w:numPr>
              <w:spacing w:after="60"/>
              <w:ind w:left="318" w:hanging="284"/>
              <w:jc w:val="both"/>
              <w:rPr>
                <w:sz w:val="20"/>
                <w:szCs w:val="20"/>
              </w:rPr>
            </w:pPr>
            <w:r w:rsidRPr="00CF63E9">
              <w:rPr>
                <w:sz w:val="20"/>
                <w:szCs w:val="20"/>
              </w:rPr>
              <w:t xml:space="preserve">If this is not the case then the amendment is automatically rejected, the rejection reason is registered and returned (IE005) to the Holder of Transit procedure. The rejected amendment request will have no </w:t>
            </w:r>
            <w:r w:rsidRPr="00CF63E9">
              <w:rPr>
                <w:sz w:val="20"/>
                <w:szCs w:val="20"/>
              </w:rPr>
              <w:lastRenderedPageBreak/>
              <w:t>influence on the original declaration because there is no accepted declaration available. The evaluation process of the received amendment request stops here.</w:t>
            </w:r>
          </w:p>
          <w:p w14:paraId="6246366B" w14:textId="0A760A34" w:rsidR="00A6729F" w:rsidRPr="00CF63E9" w:rsidRDefault="00A6729F" w:rsidP="0083342A">
            <w:pPr>
              <w:numPr>
                <w:ilvl w:val="0"/>
                <w:numId w:val="63"/>
              </w:numPr>
              <w:spacing w:after="60"/>
              <w:ind w:left="318" w:hanging="284"/>
              <w:jc w:val="both"/>
              <w:rPr>
                <w:sz w:val="20"/>
                <w:szCs w:val="20"/>
              </w:rPr>
            </w:pPr>
            <w:r w:rsidRPr="00CF63E9">
              <w:rPr>
                <w:sz w:val="20"/>
                <w:szCs w:val="20"/>
              </w:rPr>
              <w:t xml:space="preserve">NCTS checks that the </w:t>
            </w:r>
            <w:r w:rsidR="00045012" w:rsidRPr="00CF63E9">
              <w:rPr>
                <w:sz w:val="20"/>
                <w:szCs w:val="20"/>
              </w:rPr>
              <w:t>Customs</w:t>
            </w:r>
            <w:r w:rsidR="00E90EF9" w:rsidRPr="00CF63E9">
              <w:rPr>
                <w:sz w:val="20"/>
                <w:szCs w:val="20"/>
              </w:rPr>
              <w:t xml:space="preserve"> Office of Departure</w:t>
            </w:r>
            <w:r w:rsidRPr="00CF63E9">
              <w:rPr>
                <w:sz w:val="20"/>
                <w:szCs w:val="20"/>
              </w:rPr>
              <w:t xml:space="preserve"> still can accept an amendment request. It can no longer accept an amendment request when one of the following conditions is met:</w:t>
            </w:r>
          </w:p>
          <w:p w14:paraId="6246366C" w14:textId="77777777" w:rsidR="00A6729F" w:rsidRPr="00CF63E9" w:rsidRDefault="00A6729F" w:rsidP="0083342A">
            <w:pPr>
              <w:numPr>
                <w:ilvl w:val="0"/>
                <w:numId w:val="3"/>
              </w:numPr>
              <w:spacing w:after="60"/>
              <w:ind w:left="567"/>
              <w:jc w:val="both"/>
              <w:rPr>
                <w:sz w:val="20"/>
                <w:szCs w:val="20"/>
              </w:rPr>
            </w:pPr>
            <w:r w:rsidRPr="00CF63E9">
              <w:rPr>
                <w:sz w:val="20"/>
                <w:szCs w:val="20"/>
              </w:rPr>
              <w:t>The Holder of Transit procedure has been informed (IE060) that the Customs Authorities intend to examine the goods;</w:t>
            </w:r>
          </w:p>
          <w:p w14:paraId="6246366D" w14:textId="77777777" w:rsidR="00A6729F" w:rsidRPr="00CF63E9" w:rsidRDefault="00A6729F" w:rsidP="0083342A">
            <w:pPr>
              <w:numPr>
                <w:ilvl w:val="0"/>
                <w:numId w:val="3"/>
              </w:numPr>
              <w:spacing w:after="60"/>
              <w:ind w:left="567"/>
              <w:jc w:val="both"/>
              <w:rPr>
                <w:sz w:val="20"/>
                <w:szCs w:val="20"/>
              </w:rPr>
            </w:pPr>
            <w:r w:rsidRPr="00CF63E9">
              <w:rPr>
                <w:sz w:val="20"/>
                <w:szCs w:val="20"/>
              </w:rPr>
              <w:t>The Customs Authorities have established that the particulars in question are incorrect;</w:t>
            </w:r>
          </w:p>
          <w:p w14:paraId="6246366E" w14:textId="77777777" w:rsidR="00A6729F" w:rsidRPr="00CF63E9" w:rsidRDefault="00A6729F" w:rsidP="0083342A">
            <w:pPr>
              <w:numPr>
                <w:ilvl w:val="0"/>
                <w:numId w:val="3"/>
              </w:numPr>
              <w:spacing w:after="60"/>
              <w:ind w:left="567"/>
              <w:jc w:val="both"/>
              <w:rPr>
                <w:sz w:val="20"/>
                <w:szCs w:val="20"/>
              </w:rPr>
            </w:pPr>
            <w:r w:rsidRPr="00CF63E9">
              <w:rPr>
                <w:sz w:val="20"/>
                <w:szCs w:val="20"/>
              </w:rPr>
              <w:t>The Customs Authorities have released the goods.</w:t>
            </w:r>
          </w:p>
          <w:p w14:paraId="6246366F" w14:textId="457BD4AD" w:rsidR="00A6729F" w:rsidRPr="0083342A" w:rsidRDefault="005D211E" w:rsidP="0083342A">
            <w:pPr>
              <w:spacing w:after="60"/>
              <w:ind w:left="283" w:hanging="283"/>
              <w:jc w:val="both"/>
              <w:rPr>
                <w:sz w:val="20"/>
                <w:szCs w:val="20"/>
              </w:rPr>
            </w:pPr>
            <w:r w:rsidRPr="00BC7DE9">
              <w:rPr>
                <w:sz w:val="20"/>
                <w:szCs w:val="20"/>
              </w:rPr>
              <w:t xml:space="preserve"> </w:t>
            </w:r>
            <w:r w:rsidR="00A6729F" w:rsidRPr="00BC7DE9">
              <w:rPr>
                <w:sz w:val="20"/>
                <w:szCs w:val="20"/>
              </w:rPr>
              <w:t>If this is the case then the amendment is automatically rejected, the rejection reason is registered and returned (I</w:t>
            </w:r>
            <w:r w:rsidR="0015090D" w:rsidRPr="00BC7DE9">
              <w:rPr>
                <w:sz w:val="20"/>
                <w:szCs w:val="20"/>
              </w:rPr>
              <w:t>E005) to the Holder of Transit P</w:t>
            </w:r>
            <w:r w:rsidR="00A6729F" w:rsidRPr="00BC7DE9">
              <w:rPr>
                <w:sz w:val="20"/>
                <w:szCs w:val="20"/>
              </w:rPr>
              <w:t xml:space="preserve">rocedure. The rejected amendment request will have no influence on the original declaration because the amendment request came too late in the declaration data handling process. </w:t>
            </w:r>
            <w:r w:rsidR="00A6729F" w:rsidRPr="00985AAD">
              <w:rPr>
                <w:sz w:val="20"/>
                <w:szCs w:val="20"/>
              </w:rPr>
              <w:t xml:space="preserve">The evaluation process of the amendment request stops here. </w:t>
            </w:r>
          </w:p>
          <w:p w14:paraId="62463670" w14:textId="76C38050" w:rsidR="00A6729F" w:rsidRPr="00CF63E9" w:rsidRDefault="00A6729F" w:rsidP="0083342A">
            <w:pPr>
              <w:numPr>
                <w:ilvl w:val="0"/>
                <w:numId w:val="63"/>
              </w:numPr>
              <w:spacing w:after="60"/>
              <w:ind w:left="318" w:hanging="284"/>
              <w:jc w:val="both"/>
              <w:rPr>
                <w:sz w:val="20"/>
                <w:szCs w:val="20"/>
              </w:rPr>
            </w:pPr>
            <w:r w:rsidRPr="00CF63E9">
              <w:rPr>
                <w:sz w:val="20"/>
                <w:szCs w:val="20"/>
              </w:rPr>
              <w:t>NCTS performs an automatic validation and negative results, if any, are communicated (IE005) to the Holder of Transit procedure. The validation process can be a completely automatic process, however there are some exceptions. A human intervention is always required in case a Holder of Transit procedure alters the ‘Type of goods’ (IE013.</w:t>
            </w:r>
            <w:r w:rsidR="003F58DF" w:rsidRPr="00CF63E9">
              <w:rPr>
                <w:sz w:val="20"/>
                <w:szCs w:val="20"/>
              </w:rPr>
              <w:t xml:space="preserve">GOODS ITEM. COMMODITY. CLASSIFICATION. </w:t>
            </w:r>
            <w:r w:rsidRPr="00CF63E9">
              <w:rPr>
                <w:sz w:val="20"/>
                <w:szCs w:val="20"/>
              </w:rPr>
              <w:t xml:space="preserve">Commodity Code - Combined Nomenclature Code and/or </w:t>
            </w:r>
            <w:r w:rsidR="00676D31" w:rsidRPr="00CF63E9">
              <w:rPr>
                <w:sz w:val="20"/>
                <w:szCs w:val="20"/>
              </w:rPr>
              <w:t>IE013.</w:t>
            </w:r>
            <w:r w:rsidR="003F58DF" w:rsidRPr="00CF63E9">
              <w:rPr>
                <w:sz w:val="20"/>
                <w:szCs w:val="20"/>
              </w:rPr>
              <w:t xml:space="preserve"> </w:t>
            </w:r>
            <w:r w:rsidR="00676D31" w:rsidRPr="00CF63E9">
              <w:rPr>
                <w:sz w:val="20"/>
                <w:szCs w:val="20"/>
              </w:rPr>
              <w:t>GOODS ITEM. COMMODITY</w:t>
            </w:r>
            <w:r w:rsidR="00426BB1" w:rsidRPr="00CF63E9">
              <w:rPr>
                <w:sz w:val="20"/>
                <w:szCs w:val="20"/>
              </w:rPr>
              <w:t>.</w:t>
            </w:r>
            <w:r w:rsidR="00FE5C11" w:rsidRPr="00CF63E9">
              <w:rPr>
                <w:sz w:val="20"/>
                <w:szCs w:val="20"/>
              </w:rPr>
              <w:t xml:space="preserve"> </w:t>
            </w:r>
            <w:r w:rsidRPr="00CF63E9">
              <w:rPr>
                <w:sz w:val="20"/>
                <w:szCs w:val="20"/>
              </w:rPr>
              <w:t>Description of Goods) or the ‘Quant</w:t>
            </w:r>
            <w:r w:rsidR="00426BB1" w:rsidRPr="00CF63E9">
              <w:rPr>
                <w:sz w:val="20"/>
                <w:szCs w:val="20"/>
              </w:rPr>
              <w:t>ity’ ((IE013.TRANSIT OPERATION.</w:t>
            </w:r>
            <w:r w:rsidR="00FE5C11" w:rsidRPr="00CF63E9">
              <w:rPr>
                <w:sz w:val="20"/>
                <w:szCs w:val="20"/>
              </w:rPr>
              <w:t xml:space="preserve"> </w:t>
            </w:r>
            <w:r w:rsidRPr="00CF63E9">
              <w:rPr>
                <w:sz w:val="20"/>
                <w:szCs w:val="20"/>
              </w:rPr>
              <w:t>Total number of items</w:t>
            </w:r>
            <w:r w:rsidR="00426BB1" w:rsidRPr="00CF63E9">
              <w:rPr>
                <w:sz w:val="20"/>
                <w:szCs w:val="20"/>
              </w:rPr>
              <w:t>) or (IE013.TRANSIT OPERATION.</w:t>
            </w:r>
            <w:r w:rsidR="00FE5C11" w:rsidRPr="00CF63E9">
              <w:rPr>
                <w:sz w:val="20"/>
                <w:szCs w:val="20"/>
              </w:rPr>
              <w:t xml:space="preserve"> </w:t>
            </w:r>
            <w:r w:rsidRPr="00CF63E9">
              <w:rPr>
                <w:sz w:val="20"/>
                <w:szCs w:val="20"/>
              </w:rPr>
              <w:t xml:space="preserve">Total Packages) or (IE013.TRANSIT </w:t>
            </w:r>
            <w:r w:rsidR="00426BB1" w:rsidRPr="00CF63E9">
              <w:rPr>
                <w:sz w:val="20"/>
                <w:szCs w:val="20"/>
              </w:rPr>
              <w:t>OPERATION.</w:t>
            </w:r>
            <w:r w:rsidR="00FE5C11" w:rsidRPr="00CF63E9">
              <w:rPr>
                <w:sz w:val="20"/>
                <w:szCs w:val="20"/>
              </w:rPr>
              <w:t xml:space="preserve"> </w:t>
            </w:r>
            <w:r w:rsidRPr="00CF63E9">
              <w:rPr>
                <w:sz w:val="20"/>
                <w:szCs w:val="20"/>
              </w:rPr>
              <w:t>Gross Mass (kg)</w:t>
            </w:r>
            <w:r w:rsidR="00426BB1" w:rsidRPr="00CF63E9">
              <w:rPr>
                <w:sz w:val="20"/>
                <w:szCs w:val="20"/>
              </w:rPr>
              <w:t>) or (IE013.</w:t>
            </w:r>
            <w:r w:rsidR="003F58DF" w:rsidRPr="00CF63E9">
              <w:rPr>
                <w:sz w:val="20"/>
                <w:szCs w:val="20"/>
              </w:rPr>
              <w:t xml:space="preserve"> </w:t>
            </w:r>
            <w:r w:rsidR="00426BB1" w:rsidRPr="00CF63E9">
              <w:rPr>
                <w:sz w:val="20"/>
                <w:szCs w:val="20"/>
              </w:rPr>
              <w:t>GOODS ITEM.</w:t>
            </w:r>
            <w:r w:rsidR="00FE5C11" w:rsidRPr="00CF63E9">
              <w:rPr>
                <w:sz w:val="20"/>
                <w:szCs w:val="20"/>
              </w:rPr>
              <w:t xml:space="preserve"> </w:t>
            </w:r>
            <w:r w:rsidR="00676D31" w:rsidRPr="00CF63E9">
              <w:rPr>
                <w:sz w:val="20"/>
                <w:szCs w:val="20"/>
              </w:rPr>
              <w:t>PACKAGING.</w:t>
            </w:r>
            <w:r w:rsidR="00FE5C11" w:rsidRPr="00CF63E9">
              <w:rPr>
                <w:sz w:val="20"/>
                <w:szCs w:val="20"/>
              </w:rPr>
              <w:t xml:space="preserve"> </w:t>
            </w:r>
            <w:r w:rsidRPr="00CF63E9">
              <w:rPr>
                <w:sz w:val="20"/>
                <w:szCs w:val="20"/>
              </w:rPr>
              <w:t>Number of packages) or (IE013.</w:t>
            </w:r>
            <w:r w:rsidR="003F58DF" w:rsidRPr="00CF63E9">
              <w:rPr>
                <w:sz w:val="20"/>
                <w:szCs w:val="20"/>
              </w:rPr>
              <w:t xml:space="preserve"> </w:t>
            </w:r>
            <w:r w:rsidRPr="00CF63E9">
              <w:rPr>
                <w:sz w:val="20"/>
                <w:szCs w:val="20"/>
              </w:rPr>
              <w:t>GOODS ITEM.</w:t>
            </w:r>
            <w:r w:rsidR="00FE5C11" w:rsidRPr="00CF63E9">
              <w:rPr>
                <w:sz w:val="20"/>
                <w:szCs w:val="20"/>
              </w:rPr>
              <w:t xml:space="preserve">GOODS MEASURE. </w:t>
            </w:r>
            <w:r w:rsidRPr="00CF63E9">
              <w:rPr>
                <w:sz w:val="20"/>
                <w:szCs w:val="20"/>
              </w:rPr>
              <w:t>Gross Mass (kg)). In both cases the system notifies the Customs Officer of the fact that he must decide whether he can accept the amendment or not.</w:t>
            </w:r>
          </w:p>
          <w:p w14:paraId="62463671" w14:textId="77777777" w:rsidR="00A6729F" w:rsidRPr="0083342A" w:rsidRDefault="00A6729F" w:rsidP="0083342A">
            <w:pPr>
              <w:spacing w:after="60"/>
              <w:jc w:val="both"/>
              <w:rPr>
                <w:sz w:val="20"/>
                <w:szCs w:val="20"/>
              </w:rPr>
            </w:pPr>
            <w:r w:rsidRPr="00CF63E9">
              <w:rPr>
                <w:sz w:val="20"/>
                <w:szCs w:val="20"/>
              </w:rPr>
              <w:t xml:space="preserve">Whether the amendment request data is valid or not, it will have an influence on the original declaration processing. The processing of the original declaration identified by the MRN is stopped and set back to this process (‘L4-TRA-01-01-02-Evaluate Amendment Request’). When the system is not able to treat the request fully automatically, then it will notify the Customs Officer of the fact that a Trader is requesting an amendment on his declaration. </w:t>
            </w:r>
            <w:r w:rsidRPr="00985AAD">
              <w:rPr>
                <w:sz w:val="20"/>
                <w:szCs w:val="20"/>
              </w:rPr>
              <w:t>The notification is performed when:</w:t>
            </w:r>
          </w:p>
          <w:p w14:paraId="62463672" w14:textId="77777777" w:rsidR="00A6729F" w:rsidRPr="00CF63E9" w:rsidRDefault="00A6729F" w:rsidP="0083342A">
            <w:pPr>
              <w:numPr>
                <w:ilvl w:val="0"/>
                <w:numId w:val="64"/>
              </w:numPr>
              <w:spacing w:after="60"/>
              <w:jc w:val="both"/>
              <w:rPr>
                <w:sz w:val="20"/>
                <w:szCs w:val="20"/>
              </w:rPr>
            </w:pPr>
            <w:r w:rsidRPr="00CF63E9">
              <w:rPr>
                <w:sz w:val="20"/>
                <w:szCs w:val="20"/>
              </w:rPr>
              <w:t>the Customs Officer is requested to accomplish the formal validation process (as explained above), or,</w:t>
            </w:r>
          </w:p>
          <w:p w14:paraId="62463673" w14:textId="501C7321" w:rsidR="00A6729F" w:rsidRPr="00CF63E9" w:rsidRDefault="00A6729F" w:rsidP="0083342A">
            <w:pPr>
              <w:numPr>
                <w:ilvl w:val="0"/>
                <w:numId w:val="64"/>
              </w:numPr>
              <w:spacing w:after="60"/>
              <w:jc w:val="both"/>
              <w:rPr>
                <w:sz w:val="20"/>
                <w:szCs w:val="20"/>
              </w:rPr>
            </w:pPr>
            <w:r w:rsidRPr="00CF63E9">
              <w:rPr>
                <w:sz w:val="20"/>
                <w:szCs w:val="20"/>
              </w:rPr>
              <w:t xml:space="preserve">at the point of registration of the control results (see </w:t>
            </w:r>
            <w:r w:rsidR="00BE2298" w:rsidRPr="00CF63E9">
              <w:rPr>
                <w:sz w:val="20"/>
                <w:szCs w:val="20"/>
              </w:rPr>
              <w:t xml:space="preserve">process </w:t>
            </w:r>
            <w:r w:rsidRPr="00CF63E9">
              <w:rPr>
                <w:sz w:val="20"/>
                <w:szCs w:val="20"/>
              </w:rPr>
              <w:t>‘L4-TRA-01-01-0</w:t>
            </w:r>
            <w:r w:rsidR="004F31FD" w:rsidRPr="00CF63E9">
              <w:rPr>
                <w:sz w:val="20"/>
                <w:szCs w:val="20"/>
              </w:rPr>
              <w:t>4</w:t>
            </w:r>
            <w:r w:rsidRPr="00CF63E9">
              <w:rPr>
                <w:sz w:val="20"/>
                <w:szCs w:val="20"/>
              </w:rPr>
              <w:t>-Handle Results Of Control’), the system notifies the Customs Officer, that an amendment request is received while Customs was performing a control, he must take a decision if he can accept it or not.</w:t>
            </w:r>
          </w:p>
          <w:p w14:paraId="62463674" w14:textId="5AEA04C0" w:rsidR="003F58DF" w:rsidRPr="00CF63E9" w:rsidRDefault="00A6729F" w:rsidP="0083342A">
            <w:pPr>
              <w:spacing w:after="60"/>
              <w:jc w:val="both"/>
              <w:rPr>
                <w:sz w:val="20"/>
                <w:szCs w:val="20"/>
              </w:rPr>
            </w:pPr>
            <w:r w:rsidRPr="00CF63E9">
              <w:rPr>
                <w:sz w:val="20"/>
                <w:szCs w:val="20"/>
              </w:rPr>
              <w:t xml:space="preserve">Under simplified procedure the ‘Awaiting </w:t>
            </w:r>
            <w:r w:rsidR="00305BDA">
              <w:rPr>
                <w:sz w:val="20"/>
                <w:szCs w:val="20"/>
              </w:rPr>
              <w:t>F</w:t>
            </w:r>
            <w:r w:rsidR="00305BDA" w:rsidRPr="00CF63E9">
              <w:rPr>
                <w:sz w:val="20"/>
                <w:szCs w:val="20"/>
              </w:rPr>
              <w:t xml:space="preserve">or </w:t>
            </w:r>
            <w:r w:rsidR="00305BDA">
              <w:rPr>
                <w:sz w:val="20"/>
                <w:szCs w:val="20"/>
              </w:rPr>
              <w:t>A</w:t>
            </w:r>
            <w:r w:rsidRPr="00CF63E9">
              <w:rPr>
                <w:sz w:val="20"/>
                <w:szCs w:val="20"/>
              </w:rPr>
              <w:t xml:space="preserve">utomatic </w:t>
            </w:r>
            <w:r w:rsidR="00305BDA">
              <w:rPr>
                <w:sz w:val="20"/>
                <w:szCs w:val="20"/>
              </w:rPr>
              <w:t>R</w:t>
            </w:r>
            <w:r w:rsidRPr="00CF63E9">
              <w:rPr>
                <w:sz w:val="20"/>
                <w:szCs w:val="20"/>
              </w:rPr>
              <w:t xml:space="preserve">elease’ timer is </w:t>
            </w:r>
            <w:r w:rsidR="00241BF7" w:rsidRPr="00CF63E9">
              <w:rPr>
                <w:sz w:val="20"/>
                <w:szCs w:val="20"/>
              </w:rPr>
              <w:t>restarted</w:t>
            </w:r>
            <w:r w:rsidRPr="00CF63E9">
              <w:rPr>
                <w:sz w:val="20"/>
                <w:szCs w:val="20"/>
              </w:rPr>
              <w:t xml:space="preserve"> (if not yet expired). It is also possible that the guarantee for the original declaration is already registered, as a consequence this guarantee must be cancelled</w:t>
            </w:r>
            <w:r w:rsidR="00514B5F" w:rsidRPr="00CF63E9">
              <w:rPr>
                <w:sz w:val="20"/>
                <w:szCs w:val="20"/>
              </w:rPr>
              <w:t xml:space="preserve"> (see </w:t>
            </w:r>
            <w:r w:rsidR="004A00EB" w:rsidRPr="00CF63E9">
              <w:rPr>
                <w:sz w:val="20"/>
                <w:szCs w:val="20"/>
              </w:rPr>
              <w:t>process 'L4-TRA-02-</w:t>
            </w:r>
            <w:r w:rsidR="00613A68" w:rsidRPr="00CF63E9">
              <w:rPr>
                <w:sz w:val="20"/>
                <w:szCs w:val="20"/>
              </w:rPr>
              <w:t>06</w:t>
            </w:r>
            <w:r w:rsidR="004A00EB" w:rsidRPr="00CF63E9">
              <w:rPr>
                <w:sz w:val="20"/>
                <w:szCs w:val="20"/>
              </w:rPr>
              <w:t xml:space="preserve">-Cancel Guarantee Usage' in the </w:t>
            </w:r>
            <w:r w:rsidR="00514B5F" w:rsidRPr="00CF63E9">
              <w:rPr>
                <w:sz w:val="20"/>
                <w:szCs w:val="20"/>
              </w:rPr>
              <w:t>document '</w:t>
            </w:r>
            <w:r w:rsidR="00A36689">
              <w:t xml:space="preserve"> </w:t>
            </w:r>
            <w:r w:rsidR="00A36689" w:rsidRPr="00A36689">
              <w:rPr>
                <w:sz w:val="20"/>
                <w:szCs w:val="20"/>
              </w:rPr>
              <w:t>FSS-UCS NCTS Section II-BUSINESS PROCESS THREADS FOR GUARANTEE MANAGEMENT-Re-SfA-</w:t>
            </w:r>
            <w:r w:rsidR="00413C2C">
              <w:rPr>
                <w:smallCaps/>
                <w:sz w:val="18"/>
                <w:szCs w:val="18"/>
              </w:rPr>
              <w:t xml:space="preserve"> v</w:t>
            </w:r>
            <w:r w:rsidR="00413C2C" w:rsidRPr="00176371">
              <w:rPr>
                <w:smallCaps/>
                <w:sz w:val="18"/>
                <w:szCs w:val="18"/>
              </w:rPr>
              <w:fldChar w:fldCharType="begin"/>
            </w:r>
            <w:r w:rsidR="00413C2C" w:rsidRPr="00176371">
              <w:rPr>
                <w:smallCaps/>
                <w:sz w:val="18"/>
                <w:szCs w:val="18"/>
              </w:rPr>
              <w:instrText xml:space="preserve"> DOCPROPERTY  "Document number"  \* MERGEFORMAT </w:instrText>
            </w:r>
            <w:r w:rsidR="00413C2C" w:rsidRPr="00176371">
              <w:rPr>
                <w:smallCaps/>
                <w:sz w:val="18"/>
                <w:szCs w:val="18"/>
              </w:rPr>
              <w:fldChar w:fldCharType="separate"/>
            </w:r>
            <w:r w:rsidR="00697027">
              <w:rPr>
                <w:smallCaps/>
                <w:sz w:val="18"/>
                <w:szCs w:val="18"/>
              </w:rPr>
              <w:t>4.2</w:t>
            </w:r>
            <w:r w:rsidR="00413C2C">
              <w:rPr>
                <w:smallCaps/>
                <w:sz w:val="18"/>
                <w:szCs w:val="18"/>
              </w:rPr>
              <w:t>0</w:t>
            </w:r>
            <w:r w:rsidR="00413C2C" w:rsidRPr="00176371">
              <w:rPr>
                <w:smallCaps/>
                <w:sz w:val="18"/>
                <w:szCs w:val="18"/>
              </w:rPr>
              <w:fldChar w:fldCharType="end"/>
            </w:r>
            <w:r w:rsidR="00514B5F" w:rsidRPr="00CF63E9">
              <w:rPr>
                <w:sz w:val="20"/>
                <w:szCs w:val="20"/>
              </w:rPr>
              <w:t>.doc')</w:t>
            </w:r>
            <w:r w:rsidRPr="00CF63E9">
              <w:rPr>
                <w:sz w:val="20"/>
                <w:szCs w:val="20"/>
              </w:rPr>
              <w:t>.</w:t>
            </w:r>
          </w:p>
          <w:p w14:paraId="62463675" w14:textId="77777777" w:rsidR="003F58DF" w:rsidRPr="00CF63E9" w:rsidRDefault="003F58DF" w:rsidP="0083342A">
            <w:pPr>
              <w:spacing w:after="60"/>
              <w:jc w:val="both"/>
              <w:rPr>
                <w:sz w:val="20"/>
                <w:szCs w:val="20"/>
              </w:rPr>
            </w:pPr>
            <w:r w:rsidRPr="00CF63E9">
              <w:rPr>
                <w:sz w:val="20"/>
                <w:szCs w:val="20"/>
              </w:rPr>
              <w:t xml:space="preserve">If the amendment request is invalid, then the reasons for rejection are returned (IE005) to the Holder of Transit procedure. </w:t>
            </w:r>
          </w:p>
          <w:p w14:paraId="62463677" w14:textId="77777777" w:rsidR="00A6729F" w:rsidRPr="00CF63E9" w:rsidRDefault="00A6729F" w:rsidP="0083342A">
            <w:pPr>
              <w:spacing w:after="60"/>
              <w:jc w:val="both"/>
              <w:rPr>
                <w:sz w:val="20"/>
                <w:szCs w:val="20"/>
              </w:rPr>
            </w:pPr>
            <w:r w:rsidRPr="00CF63E9">
              <w:rPr>
                <w:sz w:val="20"/>
                <w:szCs w:val="20"/>
              </w:rPr>
              <w:t>If the amendment is accepted, it is registered into NCTS, then the acceptance is communicated (IE004) to the</w:t>
            </w:r>
            <w:r w:rsidR="00426BB1" w:rsidRPr="00CF63E9">
              <w:rPr>
                <w:sz w:val="20"/>
                <w:szCs w:val="20"/>
              </w:rPr>
              <w:t xml:space="preserve"> Holder of Transit Procedure.</w:t>
            </w:r>
          </w:p>
          <w:p w14:paraId="62463678" w14:textId="3DD0BBCC" w:rsidR="00A6729F" w:rsidRPr="00CF63E9" w:rsidRDefault="00A6729F" w:rsidP="0083342A">
            <w:pPr>
              <w:spacing w:after="60"/>
              <w:jc w:val="both"/>
              <w:rPr>
                <w:sz w:val="20"/>
                <w:szCs w:val="20"/>
              </w:rPr>
            </w:pPr>
            <w:r w:rsidRPr="00CF63E9">
              <w:rPr>
                <w:sz w:val="20"/>
                <w:szCs w:val="20"/>
              </w:rPr>
              <w:t xml:space="preserve">Under simplified procedure the ‘Awaiting </w:t>
            </w:r>
            <w:r w:rsidR="00305BDA">
              <w:rPr>
                <w:sz w:val="20"/>
                <w:szCs w:val="20"/>
              </w:rPr>
              <w:t>F</w:t>
            </w:r>
            <w:r w:rsidR="00305BDA" w:rsidRPr="00CF63E9">
              <w:rPr>
                <w:sz w:val="20"/>
                <w:szCs w:val="20"/>
              </w:rPr>
              <w:t xml:space="preserve">or </w:t>
            </w:r>
            <w:r w:rsidR="00305BDA">
              <w:rPr>
                <w:sz w:val="20"/>
                <w:szCs w:val="20"/>
              </w:rPr>
              <w:t>A</w:t>
            </w:r>
            <w:r w:rsidR="00305BDA" w:rsidRPr="00CF63E9">
              <w:rPr>
                <w:sz w:val="20"/>
                <w:szCs w:val="20"/>
              </w:rPr>
              <w:t xml:space="preserve">utomatic </w:t>
            </w:r>
            <w:r w:rsidR="00305BDA">
              <w:rPr>
                <w:sz w:val="20"/>
                <w:szCs w:val="20"/>
              </w:rPr>
              <w:t>R</w:t>
            </w:r>
            <w:r w:rsidR="00305BDA" w:rsidRPr="00CF63E9">
              <w:rPr>
                <w:sz w:val="20"/>
                <w:szCs w:val="20"/>
              </w:rPr>
              <w:t xml:space="preserve">elease’ </w:t>
            </w:r>
            <w:r w:rsidRPr="00CF63E9">
              <w:rPr>
                <w:sz w:val="20"/>
                <w:szCs w:val="20"/>
              </w:rPr>
              <w:t xml:space="preserve">is restarted at its initial value. </w:t>
            </w:r>
          </w:p>
          <w:p w14:paraId="62463679" w14:textId="77777777" w:rsidR="00A6729F" w:rsidRPr="00CF63E9" w:rsidRDefault="00A6729F" w:rsidP="0083342A">
            <w:pPr>
              <w:spacing w:after="60"/>
              <w:jc w:val="both"/>
              <w:rPr>
                <w:sz w:val="20"/>
                <w:szCs w:val="20"/>
              </w:rPr>
            </w:pPr>
            <w:r w:rsidRPr="00CF63E9">
              <w:rPr>
                <w:sz w:val="20"/>
                <w:szCs w:val="20"/>
              </w:rPr>
              <w:t xml:space="preserve">Full risk analysis is performed based on the amended data and results are recorded according to process L4-TRA -01-01-01-Accept Declaration. </w:t>
            </w:r>
          </w:p>
          <w:p w14:paraId="6246367A" w14:textId="77777777" w:rsidR="00A6729F" w:rsidRPr="00CF63E9" w:rsidRDefault="00A6729F" w:rsidP="0083342A">
            <w:pPr>
              <w:spacing w:after="60"/>
              <w:jc w:val="both"/>
              <w:rPr>
                <w:sz w:val="20"/>
                <w:szCs w:val="20"/>
              </w:rPr>
            </w:pPr>
            <w:r w:rsidRPr="00CF63E9">
              <w:rPr>
                <w:sz w:val="20"/>
                <w:szCs w:val="20"/>
              </w:rPr>
              <w:t>If the declaration was declared under normal procedure:</w:t>
            </w:r>
          </w:p>
          <w:p w14:paraId="6246367B" w14:textId="77777777" w:rsidR="00A6729F" w:rsidRPr="00CF63E9" w:rsidRDefault="00A6729F" w:rsidP="0083342A">
            <w:pPr>
              <w:numPr>
                <w:ilvl w:val="0"/>
                <w:numId w:val="64"/>
              </w:numPr>
              <w:spacing w:after="0"/>
              <w:ind w:left="568" w:hanging="284"/>
              <w:jc w:val="both"/>
              <w:rPr>
                <w:sz w:val="20"/>
                <w:szCs w:val="20"/>
              </w:rPr>
            </w:pPr>
            <w:r w:rsidRPr="00CF63E9">
              <w:rPr>
                <w:sz w:val="20"/>
                <w:szCs w:val="20"/>
              </w:rPr>
              <w:t xml:space="preserve"> If risk is identified, the Customs Officer is alerted.</w:t>
            </w:r>
          </w:p>
          <w:p w14:paraId="6246367C" w14:textId="77777777" w:rsidR="00A6729F" w:rsidRPr="00CF63E9" w:rsidRDefault="00A6729F" w:rsidP="0083342A">
            <w:pPr>
              <w:numPr>
                <w:ilvl w:val="0"/>
                <w:numId w:val="64"/>
              </w:numPr>
              <w:spacing w:after="0"/>
              <w:ind w:left="568" w:hanging="284"/>
              <w:jc w:val="both"/>
              <w:rPr>
                <w:sz w:val="20"/>
                <w:szCs w:val="20"/>
              </w:rPr>
            </w:pPr>
            <w:r w:rsidRPr="00CF63E9">
              <w:rPr>
                <w:sz w:val="20"/>
                <w:szCs w:val="20"/>
              </w:rPr>
              <w:t xml:space="preserve">The next step is to decide to control. </w:t>
            </w:r>
          </w:p>
          <w:p w14:paraId="6246367D" w14:textId="77777777" w:rsidR="00A6729F" w:rsidRPr="00CF63E9" w:rsidRDefault="00A6729F" w:rsidP="0083342A">
            <w:pPr>
              <w:spacing w:after="60"/>
              <w:jc w:val="both"/>
              <w:rPr>
                <w:sz w:val="20"/>
                <w:szCs w:val="20"/>
              </w:rPr>
            </w:pPr>
            <w:r w:rsidRPr="00CF63E9">
              <w:rPr>
                <w:sz w:val="20"/>
                <w:szCs w:val="20"/>
              </w:rPr>
              <w:t>If the declaration is declared under simplified procedure:</w:t>
            </w:r>
          </w:p>
          <w:p w14:paraId="6246367E" w14:textId="118EDB22" w:rsidR="00A6729F" w:rsidRPr="00CF63E9" w:rsidRDefault="00A6729F" w:rsidP="0083342A">
            <w:pPr>
              <w:numPr>
                <w:ilvl w:val="0"/>
                <w:numId w:val="64"/>
              </w:numPr>
              <w:spacing w:after="0"/>
              <w:ind w:left="568" w:hanging="284"/>
              <w:jc w:val="both"/>
              <w:rPr>
                <w:sz w:val="20"/>
                <w:szCs w:val="20"/>
              </w:rPr>
            </w:pPr>
            <w:r w:rsidRPr="00CF63E9">
              <w:rPr>
                <w:sz w:val="20"/>
                <w:szCs w:val="20"/>
              </w:rPr>
              <w:lastRenderedPageBreak/>
              <w:t xml:space="preserve">If risk (e.g. related to safety and security) is identified, the timer “Awaiting </w:t>
            </w:r>
            <w:r w:rsidR="00305BDA">
              <w:rPr>
                <w:sz w:val="20"/>
                <w:szCs w:val="20"/>
              </w:rPr>
              <w:t>F</w:t>
            </w:r>
            <w:r w:rsidR="00305BDA" w:rsidRPr="00CF63E9">
              <w:rPr>
                <w:sz w:val="20"/>
                <w:szCs w:val="20"/>
              </w:rPr>
              <w:t xml:space="preserve">or </w:t>
            </w:r>
            <w:r w:rsidR="00305BDA">
              <w:rPr>
                <w:sz w:val="20"/>
                <w:szCs w:val="20"/>
              </w:rPr>
              <w:t>A</w:t>
            </w:r>
            <w:r w:rsidR="00305BDA" w:rsidRPr="00CF63E9">
              <w:rPr>
                <w:sz w:val="20"/>
                <w:szCs w:val="20"/>
              </w:rPr>
              <w:t xml:space="preserve">utomatic </w:t>
            </w:r>
            <w:r w:rsidR="00305BDA">
              <w:rPr>
                <w:sz w:val="20"/>
                <w:szCs w:val="20"/>
              </w:rPr>
              <w:t>R</w:t>
            </w:r>
            <w:r w:rsidR="00305BDA" w:rsidRPr="00CF63E9">
              <w:rPr>
                <w:sz w:val="20"/>
                <w:szCs w:val="20"/>
              </w:rPr>
              <w:t>elease</w:t>
            </w:r>
            <w:r w:rsidRPr="00CF63E9">
              <w:rPr>
                <w:sz w:val="20"/>
                <w:szCs w:val="20"/>
              </w:rPr>
              <w:t>” is stopped. The Customs Officer is alerted and asked to register a control decision (L4-TRA-01-01-0</w:t>
            </w:r>
            <w:r w:rsidR="003F4414" w:rsidRPr="00CF63E9">
              <w:rPr>
                <w:sz w:val="20"/>
                <w:szCs w:val="20"/>
              </w:rPr>
              <w:t>3</w:t>
            </w:r>
            <w:r w:rsidRPr="00CF63E9">
              <w:rPr>
                <w:sz w:val="20"/>
                <w:szCs w:val="20"/>
              </w:rPr>
              <w:t>-Register Control Decision).</w:t>
            </w:r>
          </w:p>
          <w:p w14:paraId="6246367F" w14:textId="64198B44" w:rsidR="00A6729F" w:rsidRPr="00CF63E9" w:rsidRDefault="00A6729F" w:rsidP="0083342A">
            <w:pPr>
              <w:numPr>
                <w:ilvl w:val="0"/>
                <w:numId w:val="64"/>
              </w:numPr>
              <w:spacing w:after="60"/>
              <w:ind w:left="566" w:hanging="248"/>
              <w:jc w:val="both"/>
              <w:rPr>
                <w:sz w:val="20"/>
                <w:szCs w:val="20"/>
              </w:rPr>
            </w:pPr>
            <w:r w:rsidRPr="00CF63E9">
              <w:rPr>
                <w:sz w:val="20"/>
                <w:szCs w:val="20"/>
              </w:rPr>
              <w:t xml:space="preserve"> In any other case, NCTS awaits the timer “Awaiting </w:t>
            </w:r>
            <w:r w:rsidR="00305BDA">
              <w:rPr>
                <w:sz w:val="20"/>
                <w:szCs w:val="20"/>
              </w:rPr>
              <w:t>F</w:t>
            </w:r>
            <w:r w:rsidR="00305BDA" w:rsidRPr="00CF63E9">
              <w:rPr>
                <w:sz w:val="20"/>
                <w:szCs w:val="20"/>
              </w:rPr>
              <w:t xml:space="preserve">or </w:t>
            </w:r>
            <w:r w:rsidR="00305BDA">
              <w:rPr>
                <w:sz w:val="20"/>
                <w:szCs w:val="20"/>
              </w:rPr>
              <w:t>A</w:t>
            </w:r>
            <w:r w:rsidR="00305BDA" w:rsidRPr="00CF63E9">
              <w:rPr>
                <w:sz w:val="20"/>
                <w:szCs w:val="20"/>
              </w:rPr>
              <w:t xml:space="preserve">utomatic </w:t>
            </w:r>
            <w:r w:rsidR="00305BDA">
              <w:rPr>
                <w:sz w:val="20"/>
                <w:szCs w:val="20"/>
              </w:rPr>
              <w:t>R</w:t>
            </w:r>
            <w:r w:rsidR="00305BDA" w:rsidRPr="00CF63E9">
              <w:rPr>
                <w:sz w:val="20"/>
                <w:szCs w:val="20"/>
              </w:rPr>
              <w:t>elease</w:t>
            </w:r>
            <w:r w:rsidRPr="00CF63E9">
              <w:rPr>
                <w:sz w:val="20"/>
                <w:szCs w:val="20"/>
              </w:rPr>
              <w:t>” to expire.</w:t>
            </w:r>
          </w:p>
          <w:p w14:paraId="62463680" w14:textId="77777777" w:rsidR="00A6729F" w:rsidRPr="00CF63E9" w:rsidRDefault="00A6729F" w:rsidP="0083342A">
            <w:pPr>
              <w:spacing w:after="60"/>
              <w:jc w:val="both"/>
              <w:rPr>
                <w:b/>
                <w:bCs/>
                <w:sz w:val="20"/>
                <w:szCs w:val="20"/>
              </w:rPr>
            </w:pPr>
            <w:r w:rsidRPr="00CF63E9">
              <w:rPr>
                <w:b/>
                <w:bCs/>
                <w:sz w:val="20"/>
                <w:szCs w:val="20"/>
              </w:rPr>
              <w:t>Final situation :</w:t>
            </w:r>
          </w:p>
          <w:p w14:paraId="62463681" w14:textId="15D4E650" w:rsidR="00A6729F" w:rsidRPr="00CF63E9" w:rsidRDefault="00A6729F" w:rsidP="0083342A">
            <w:pPr>
              <w:spacing w:after="60"/>
              <w:jc w:val="both"/>
              <w:rPr>
                <w:sz w:val="20"/>
                <w:szCs w:val="20"/>
              </w:rPr>
            </w:pPr>
            <w:r w:rsidRPr="00CF63E9">
              <w:rPr>
                <w:sz w:val="20"/>
                <w:szCs w:val="20"/>
              </w:rPr>
              <w:t xml:space="preserve">The amendment is rejected because it was not related to an accepted declaration, the state of the Transit Operation does not change, </w:t>
            </w:r>
            <w:r w:rsidR="00FE5C11" w:rsidRPr="00CF63E9">
              <w:rPr>
                <w:sz w:val="20"/>
                <w:szCs w:val="20"/>
              </w:rPr>
              <w:t>o</w:t>
            </w:r>
            <w:r w:rsidR="001F0FF1" w:rsidRPr="00CF63E9">
              <w:rPr>
                <w:sz w:val="20"/>
                <w:szCs w:val="20"/>
              </w:rPr>
              <w:t xml:space="preserve">r the </w:t>
            </w:r>
            <w:r w:rsidRPr="00CF63E9">
              <w:rPr>
                <w:sz w:val="20"/>
                <w:szCs w:val="20"/>
              </w:rPr>
              <w:t>amendment is rejected because it came too late in the declaration processing, the state of the Transit Operation does not change, or</w:t>
            </w:r>
          </w:p>
          <w:p w14:paraId="62463682" w14:textId="77777777" w:rsidR="003B26F4" w:rsidRPr="00CF63E9" w:rsidRDefault="00A6729F" w:rsidP="0083342A">
            <w:pPr>
              <w:numPr>
                <w:ilvl w:val="0"/>
                <w:numId w:val="64"/>
              </w:numPr>
              <w:spacing w:after="0"/>
              <w:ind w:left="568" w:hanging="284"/>
              <w:jc w:val="both"/>
              <w:rPr>
                <w:sz w:val="20"/>
                <w:szCs w:val="20"/>
              </w:rPr>
            </w:pPr>
            <w:r w:rsidRPr="00CF63E9">
              <w:rPr>
                <w:sz w:val="20"/>
                <w:szCs w:val="20"/>
              </w:rPr>
              <w:t xml:space="preserve">the amendment is rejected because it failed to pass the validation process, the state of the Transit Operation is set to ‘Declaration under amendment’, or </w:t>
            </w:r>
          </w:p>
          <w:p w14:paraId="62463683" w14:textId="77777777" w:rsidR="00A6729F" w:rsidRPr="00CF63E9" w:rsidRDefault="00A6729F" w:rsidP="0083342A">
            <w:pPr>
              <w:numPr>
                <w:ilvl w:val="0"/>
                <w:numId w:val="64"/>
              </w:numPr>
              <w:spacing w:after="0"/>
              <w:ind w:left="568" w:hanging="284"/>
              <w:jc w:val="both"/>
              <w:rPr>
                <w:b/>
                <w:bCs/>
                <w:sz w:val="20"/>
                <w:szCs w:val="20"/>
              </w:rPr>
            </w:pPr>
            <w:r w:rsidRPr="00CF63E9">
              <w:rPr>
                <w:sz w:val="20"/>
                <w:szCs w:val="20"/>
              </w:rPr>
              <w:t>it is accepted, the state of the Transit Operation is set to ‘Accepted’.</w:t>
            </w:r>
          </w:p>
        </w:tc>
        <w:bookmarkStart w:id="4464" w:name="_GoBack"/>
        <w:bookmarkEnd w:id="4464"/>
      </w:tr>
    </w:tbl>
    <w:p w14:paraId="62463685" w14:textId="77777777" w:rsidR="00531D8E" w:rsidRPr="00CF63E9" w:rsidRDefault="00531D8E">
      <w:pPr>
        <w:spacing w:after="0" w:line="240" w:lineRule="auto"/>
        <w:rPr>
          <w:sz w:val="20"/>
        </w:rPr>
      </w:pPr>
    </w:p>
    <w:p w14:paraId="62463686" w14:textId="1CBC77EB" w:rsidR="001A45C9" w:rsidRPr="00CF63E9" w:rsidRDefault="001A45C9">
      <w:pPr>
        <w:spacing w:after="0" w:line="240" w:lineRule="auto"/>
        <w:rPr>
          <w:sz w:val="20"/>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6729F" w:rsidRPr="002F79DA" w14:paraId="62463689" w14:textId="77777777" w:rsidTr="5FAE366F">
        <w:tc>
          <w:tcPr>
            <w:tcW w:w="6662" w:type="dxa"/>
          </w:tcPr>
          <w:p w14:paraId="62463687" w14:textId="77777777" w:rsidR="00A6729F" w:rsidRPr="002F79DA" w:rsidRDefault="00A6729F" w:rsidP="002E1B06">
            <w:pPr>
              <w:pStyle w:val="TableID"/>
              <w:jc w:val="both"/>
            </w:pPr>
            <w:r w:rsidRPr="002F79DA">
              <w:t xml:space="preserve">Register control decision </w:t>
            </w:r>
          </w:p>
        </w:tc>
        <w:tc>
          <w:tcPr>
            <w:tcW w:w="2411" w:type="dxa"/>
          </w:tcPr>
          <w:p w14:paraId="62463688" w14:textId="77777777" w:rsidR="00A6729F" w:rsidRPr="009A1497" w:rsidRDefault="00A6729F" w:rsidP="002E1B06">
            <w:pPr>
              <w:pStyle w:val="TableID"/>
              <w:jc w:val="both"/>
            </w:pPr>
            <w:r w:rsidRPr="002F79DA">
              <w:t xml:space="preserve">Process: </w:t>
            </w:r>
            <w:r>
              <w:t>L4-TRA</w:t>
            </w:r>
            <w:r w:rsidRPr="00F269E8">
              <w:t>-01-01-0</w:t>
            </w:r>
            <w:r w:rsidR="004B012E">
              <w:t>3</w:t>
            </w:r>
          </w:p>
        </w:tc>
      </w:tr>
      <w:tr w:rsidR="00A6729F" w:rsidRPr="002F79DA" w14:paraId="6246368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8A" w14:textId="77777777" w:rsidR="00A6729F" w:rsidRPr="002F79DA" w:rsidRDefault="00A6729F" w:rsidP="002E1B06">
            <w:pPr>
              <w:pStyle w:val="Table"/>
              <w:jc w:val="both"/>
              <w:rPr>
                <w:rStyle w:val="Bold"/>
              </w:rPr>
            </w:pPr>
            <w:r w:rsidRPr="002F79DA">
              <w:rPr>
                <w:rStyle w:val="Bold"/>
              </w:rPr>
              <w:t xml:space="preserve">Organisation : </w:t>
            </w:r>
            <w:r w:rsidRPr="002F79DA">
              <w:t>National Customs Administration</w:t>
            </w:r>
          </w:p>
        </w:tc>
      </w:tr>
      <w:tr w:rsidR="00A6729F" w:rsidRPr="00176371" w14:paraId="6246368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8C" w14:textId="23944715" w:rsidR="00A6729F" w:rsidRPr="00CF63E9" w:rsidRDefault="00A6729F" w:rsidP="002E1B06">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A6729F" w:rsidRPr="00055223" w14:paraId="6246368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8E" w14:textId="77777777" w:rsidR="00A6729F" w:rsidRPr="00D51397" w:rsidRDefault="00A6729F" w:rsidP="005E103D">
            <w:pPr>
              <w:pStyle w:val="Table"/>
              <w:jc w:val="both"/>
              <w:rPr>
                <w:rStyle w:val="Bold"/>
              </w:rPr>
            </w:pPr>
            <w:r w:rsidRPr="00A6729F">
              <w:rPr>
                <w:rStyle w:val="Bold"/>
              </w:rPr>
              <w:t>Constraint :</w:t>
            </w:r>
          </w:p>
        </w:tc>
      </w:tr>
      <w:tr w:rsidR="00A6729F" w:rsidRPr="00176371" w14:paraId="6246369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90" w14:textId="77777777" w:rsidR="00A6729F" w:rsidRPr="00CF63E9" w:rsidRDefault="00A6729F" w:rsidP="002E1B06">
            <w:pPr>
              <w:pStyle w:val="Table"/>
              <w:jc w:val="both"/>
            </w:pPr>
            <w:r w:rsidRPr="00CF63E9">
              <w:t>Description :</w:t>
            </w:r>
          </w:p>
          <w:p w14:paraId="62463691" w14:textId="4B64CB6D" w:rsidR="00A6729F" w:rsidRPr="00CF63E9" w:rsidRDefault="00A6729F" w:rsidP="002E1B06">
            <w:pPr>
              <w:pStyle w:val="Table"/>
              <w:jc w:val="both"/>
            </w:pPr>
            <w:r w:rsidRPr="00CF63E9">
              <w:t xml:space="preserve">If the risk analysis results stated that goods shall not be loaded/released at departure because there are reasonable grounds for the </w:t>
            </w:r>
            <w:r w:rsidR="00045012" w:rsidRPr="00CF63E9">
              <w:t>Customs</w:t>
            </w:r>
            <w:r w:rsidR="00E90EF9" w:rsidRPr="00CF63E9">
              <w:t xml:space="preserve"> Office of Departure</w:t>
            </w:r>
            <w:r w:rsidRPr="00CF63E9">
              <w:t xml:space="preserve"> to consider that the introduction of the goods into the customs territory of the </w:t>
            </w:r>
            <w:r w:rsidR="00377451" w:rsidRPr="00CF63E9">
              <w:t>Union</w:t>
            </w:r>
            <w:r w:rsidRPr="00CF63E9">
              <w:t xml:space="preserve"> would pose such a serious threat to the safety and security of the </w:t>
            </w:r>
            <w:r w:rsidR="00377451" w:rsidRPr="00CF63E9">
              <w:t>Union</w:t>
            </w:r>
            <w:r w:rsidRPr="00CF63E9">
              <w:t xml:space="preserve"> that immediate intervention is required or if preventive measures should be taken at the </w:t>
            </w:r>
            <w:r w:rsidR="00045012" w:rsidRPr="00CF63E9">
              <w:t>Customs</w:t>
            </w:r>
            <w:r w:rsidR="00E90EF9" w:rsidRPr="00CF63E9">
              <w:t xml:space="preserve"> Office of Departure</w:t>
            </w:r>
            <w:r w:rsidRPr="00CF63E9">
              <w:t>, then NCTS alerts the Customs Officer.</w:t>
            </w:r>
          </w:p>
          <w:p w14:paraId="62463692" w14:textId="77777777" w:rsidR="00A6729F" w:rsidRPr="00CF63E9" w:rsidRDefault="00A6729F" w:rsidP="002E1B06">
            <w:pPr>
              <w:pStyle w:val="Table"/>
              <w:jc w:val="both"/>
            </w:pPr>
            <w:r w:rsidRPr="00CF63E9">
              <w:t>The decision to control is always recorded in NCTS. This information will be used to handle any new amendment submitted after this stage. A Trader can submit an amendment request (IE013) between the moment the decision to control was made, and the capturing of the results of a control.</w:t>
            </w:r>
          </w:p>
          <w:p w14:paraId="62463693" w14:textId="6B5B7AA4" w:rsidR="00A6729F" w:rsidRPr="00CF63E9" w:rsidRDefault="00A6729F" w:rsidP="002E1B06">
            <w:pPr>
              <w:pStyle w:val="Table"/>
              <w:jc w:val="both"/>
            </w:pPr>
            <w:r w:rsidRPr="00CF63E9">
              <w:t>On request of a Customs Officer the accepted declaration is printed on paper (IE119</w:t>
            </w:r>
            <w:bookmarkStart w:id="4465" w:name="_Ref505775325"/>
            <w:r w:rsidR="00A436FC">
              <w:rPr>
                <w:rStyle w:val="FootnoteReference"/>
              </w:rPr>
              <w:footnoteReference w:id="7"/>
            </w:r>
            <w:bookmarkEnd w:id="4465"/>
            <w:r w:rsidRPr="00CF63E9">
              <w:t>) in order to allow the Customs Officer to perform a control of the consignment.</w:t>
            </w:r>
          </w:p>
          <w:p w14:paraId="62463694" w14:textId="75CC7457" w:rsidR="00C6670D" w:rsidRPr="00CF63E9" w:rsidRDefault="00C6670D" w:rsidP="00C6670D">
            <w:pPr>
              <w:pStyle w:val="Table"/>
              <w:jc w:val="both"/>
            </w:pPr>
            <w:r w:rsidRPr="00CF63E9">
              <w:t xml:space="preserve">If the declaration is declared under simplified procedure, the timer ‘Awaiting </w:t>
            </w:r>
            <w:r w:rsidR="00305BDA">
              <w:t>F</w:t>
            </w:r>
            <w:r w:rsidR="00305BDA" w:rsidRPr="00CF63E9">
              <w:t xml:space="preserve">or </w:t>
            </w:r>
            <w:r w:rsidR="00305BDA">
              <w:t>A</w:t>
            </w:r>
            <w:r w:rsidR="00305BDA" w:rsidRPr="00CF63E9">
              <w:t xml:space="preserve">utomatic </w:t>
            </w:r>
            <w:r w:rsidR="00305BDA">
              <w:t>R</w:t>
            </w:r>
            <w:r w:rsidR="00305BDA" w:rsidRPr="00CF63E9">
              <w:t xml:space="preserve">elease’ </w:t>
            </w:r>
            <w:r w:rsidRPr="00CF63E9">
              <w:t>is stopped.</w:t>
            </w:r>
          </w:p>
          <w:p w14:paraId="5AF2C241" w14:textId="0F78BF6C" w:rsidR="00AB16EC" w:rsidRPr="00CF63E9" w:rsidRDefault="0079066B" w:rsidP="008D28AB">
            <w:pPr>
              <w:pStyle w:val="Table"/>
              <w:numPr>
                <w:ilvl w:val="0"/>
                <w:numId w:val="94"/>
              </w:numPr>
              <w:ind w:left="321"/>
              <w:jc w:val="both"/>
            </w:pPr>
            <w:r w:rsidRPr="00CF63E9">
              <w:t>In case it is decided to control the goods, the Holder of the Transit Procedure is notified (IE060) of the decision to control</w:t>
            </w:r>
            <w:r w:rsidR="00514CE6" w:rsidRPr="00CF63E9">
              <w:t>.</w:t>
            </w:r>
          </w:p>
          <w:p w14:paraId="62463695" w14:textId="3ED03FFE" w:rsidR="00C6670D" w:rsidRPr="00CF63E9" w:rsidRDefault="00C6670D" w:rsidP="009A1497">
            <w:pPr>
              <w:pStyle w:val="TableBullet"/>
              <w:numPr>
                <w:ilvl w:val="0"/>
                <w:numId w:val="64"/>
              </w:numPr>
              <w:jc w:val="both"/>
            </w:pPr>
            <w:r w:rsidRPr="00CF63E9">
              <w:t xml:space="preserve">In case it is decided not to control the goods, the timer ‘Awaiting </w:t>
            </w:r>
            <w:r w:rsidR="00305BDA">
              <w:t>F</w:t>
            </w:r>
            <w:r w:rsidR="00305BDA" w:rsidRPr="00CF63E9">
              <w:t xml:space="preserve">or </w:t>
            </w:r>
            <w:r w:rsidR="00305BDA">
              <w:t>A</w:t>
            </w:r>
            <w:r w:rsidR="00305BDA" w:rsidRPr="00CF63E9">
              <w:t xml:space="preserve">utomatic </w:t>
            </w:r>
            <w:r w:rsidR="00305BDA">
              <w:t>R</w:t>
            </w:r>
            <w:r w:rsidR="00305BDA" w:rsidRPr="00CF63E9">
              <w:t xml:space="preserve">elease’ </w:t>
            </w:r>
            <w:r w:rsidRPr="00CF63E9">
              <w:t xml:space="preserve">is restarted. </w:t>
            </w:r>
          </w:p>
          <w:p w14:paraId="62463696" w14:textId="77777777" w:rsidR="00C6670D" w:rsidRPr="00CF63E9" w:rsidRDefault="00C6670D" w:rsidP="00C6670D">
            <w:pPr>
              <w:pStyle w:val="Table"/>
              <w:jc w:val="both"/>
            </w:pPr>
            <w:r w:rsidRPr="00CF63E9">
              <w:t>If the declaration is declared under normal procedure:</w:t>
            </w:r>
          </w:p>
          <w:p w14:paraId="62463697" w14:textId="74DCFE18" w:rsidR="00C6670D" w:rsidRPr="00CF63E9" w:rsidRDefault="00C6670D" w:rsidP="009A1497">
            <w:pPr>
              <w:pStyle w:val="TableBullet"/>
              <w:numPr>
                <w:ilvl w:val="0"/>
                <w:numId w:val="64"/>
              </w:numPr>
              <w:jc w:val="both"/>
            </w:pPr>
            <w:r w:rsidRPr="00CF63E9">
              <w:t xml:space="preserve">In case it is decided to control the goods, the Holder of the Transit Procedure is notified (IE060) of the decision to control in order to allow him to be present during the control (declaration amendments are no longer accepted by the </w:t>
            </w:r>
            <w:r w:rsidR="00045012" w:rsidRPr="00CF63E9">
              <w:t>Customs</w:t>
            </w:r>
            <w:r w:rsidR="00E90EF9" w:rsidRPr="00CF63E9">
              <w:t xml:space="preserve"> Office of Departure</w:t>
            </w:r>
            <w:r w:rsidRPr="00CF63E9">
              <w:t>). The accepted declaration is printed on paper on demand of a Customs Officer, in order to allow him to perform a control of the consignment.</w:t>
            </w:r>
          </w:p>
          <w:p w14:paraId="62463698" w14:textId="77777777" w:rsidR="00A6729F" w:rsidRPr="00CF63E9" w:rsidRDefault="00A6729F" w:rsidP="002E1B06">
            <w:pPr>
              <w:pStyle w:val="Table"/>
              <w:jc w:val="both"/>
            </w:pPr>
            <w:r w:rsidRPr="00CF63E9">
              <w:t>Final situation :</w:t>
            </w:r>
          </w:p>
          <w:p w14:paraId="62463699" w14:textId="5B28A4BB" w:rsidR="00A6729F" w:rsidRPr="00CF63E9" w:rsidRDefault="00A6729F" w:rsidP="002E1B06">
            <w:pPr>
              <w:pStyle w:val="Table"/>
              <w:jc w:val="both"/>
            </w:pPr>
            <w:r w:rsidRPr="00CF63E9">
              <w:t xml:space="preserve">If the decision to control is registered, the state of the Transit Operation is set to ‘Under </w:t>
            </w:r>
            <w:r w:rsidR="00305BDA">
              <w:t>C</w:t>
            </w:r>
            <w:r w:rsidR="00305BDA" w:rsidRPr="00CF63E9">
              <w:t>ontrol’</w:t>
            </w:r>
            <w:r w:rsidRPr="00CF63E9">
              <w:t>.</w:t>
            </w:r>
          </w:p>
          <w:p w14:paraId="6246369A" w14:textId="5D0CD554" w:rsidR="00A6729F" w:rsidRPr="00CF63E9" w:rsidRDefault="00A6729F" w:rsidP="002E1B06">
            <w:pPr>
              <w:pStyle w:val="Table"/>
              <w:jc w:val="both"/>
            </w:pPr>
            <w:r w:rsidRPr="00CF63E9">
              <w:t>If the decision not to control is registered, the Guarantee registration is prepared (L4-TRA-01-01-0</w:t>
            </w:r>
            <w:r w:rsidR="007972AB" w:rsidRPr="00CF63E9">
              <w:t>7</w:t>
            </w:r>
            <w:r w:rsidRPr="00CF63E9">
              <w:t>-Prepare Guarantee Registration).</w:t>
            </w:r>
          </w:p>
        </w:tc>
      </w:tr>
    </w:tbl>
    <w:p w14:paraId="6246369C" w14:textId="77777777" w:rsidR="00C30028" w:rsidRPr="00CF63E9" w:rsidRDefault="00C30028" w:rsidP="00450930">
      <w:pPr>
        <w:pStyle w:val="TableID"/>
        <w:jc w:val="both"/>
        <w:rPr>
          <w:b w:val="0"/>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A93928" w14:paraId="6246369F" w14:textId="77777777" w:rsidTr="5FAE366F">
        <w:tc>
          <w:tcPr>
            <w:tcW w:w="6662" w:type="dxa"/>
          </w:tcPr>
          <w:p w14:paraId="6246369D" w14:textId="77777777" w:rsidR="00C30028" w:rsidRPr="00CF63E9" w:rsidRDefault="001E41BE" w:rsidP="00450930">
            <w:pPr>
              <w:pStyle w:val="TableID"/>
              <w:jc w:val="both"/>
            </w:pPr>
            <w:r w:rsidRPr="00CF63E9">
              <w:t xml:space="preserve">Handle results of </w:t>
            </w:r>
            <w:r w:rsidR="008627BF" w:rsidRPr="00CF63E9">
              <w:t xml:space="preserve">a </w:t>
            </w:r>
            <w:r w:rsidR="00C30028" w:rsidRPr="00CF63E9">
              <w:t>control</w:t>
            </w:r>
          </w:p>
        </w:tc>
        <w:tc>
          <w:tcPr>
            <w:tcW w:w="2411" w:type="dxa"/>
          </w:tcPr>
          <w:p w14:paraId="6246369E" w14:textId="77777777" w:rsidR="00C30028" w:rsidRPr="00A93928" w:rsidRDefault="00A93928" w:rsidP="00A93928">
            <w:pPr>
              <w:pStyle w:val="TableID"/>
              <w:jc w:val="both"/>
            </w:pPr>
            <w:r>
              <w:t xml:space="preserve">Process: </w:t>
            </w:r>
            <w:r w:rsidRPr="00A93928">
              <w:t>L4-TR</w:t>
            </w:r>
            <w:r>
              <w:t>A</w:t>
            </w:r>
            <w:r w:rsidRPr="00A93928">
              <w:t>-01-01-0</w:t>
            </w:r>
            <w:r w:rsidR="004B012E">
              <w:t>4</w:t>
            </w:r>
          </w:p>
        </w:tc>
      </w:tr>
      <w:tr w:rsidR="00C30028" w:rsidRPr="002F79DA" w14:paraId="624636A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A0"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6A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A2" w14:textId="5060E609"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2F79DA" w14:paraId="624636A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A4" w14:textId="77777777" w:rsidR="00C30028" w:rsidRPr="003C3367" w:rsidRDefault="003C3367" w:rsidP="00450930">
            <w:pPr>
              <w:pStyle w:val="Table"/>
              <w:jc w:val="both"/>
              <w:rPr>
                <w:rStyle w:val="Bold"/>
              </w:rPr>
            </w:pPr>
            <w:r w:rsidRPr="002F79DA">
              <w:rPr>
                <w:rStyle w:val="Bold"/>
              </w:rPr>
              <w:t>Constraint</w:t>
            </w:r>
            <w:r>
              <w:rPr>
                <w:rStyle w:val="Bold"/>
              </w:rPr>
              <w:t xml:space="preserve"> :</w:t>
            </w:r>
          </w:p>
        </w:tc>
      </w:tr>
      <w:tr w:rsidR="00C30028" w:rsidRPr="00176371" w14:paraId="624636B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A6" w14:textId="77777777" w:rsidR="00C30028" w:rsidRPr="00CF63E9" w:rsidRDefault="00C30028" w:rsidP="00450930">
            <w:pPr>
              <w:pStyle w:val="Table"/>
              <w:jc w:val="both"/>
              <w:rPr>
                <w:rStyle w:val="Bold"/>
              </w:rPr>
            </w:pPr>
            <w:r w:rsidRPr="00CF63E9">
              <w:rPr>
                <w:rStyle w:val="Bold"/>
              </w:rPr>
              <w:t>Description :</w:t>
            </w:r>
          </w:p>
          <w:p w14:paraId="624636A7" w14:textId="3065BE0A" w:rsidR="000262A0" w:rsidRPr="00CF63E9" w:rsidRDefault="000262A0" w:rsidP="00450930">
            <w:pPr>
              <w:pStyle w:val="Table"/>
              <w:jc w:val="both"/>
            </w:pPr>
            <w:r w:rsidRPr="00CF63E9">
              <w:t xml:space="preserve">In any case, i.e. in case of minor, major or no discrepancies, the results of a control are registered at the </w:t>
            </w:r>
            <w:r w:rsidR="00045012" w:rsidRPr="00CF63E9">
              <w:t>Customs</w:t>
            </w:r>
            <w:r w:rsidR="00E90EF9" w:rsidRPr="00CF63E9">
              <w:t xml:space="preserve"> Office of Departure</w:t>
            </w:r>
            <w:r w:rsidRPr="00CF63E9">
              <w:t>. NCTS records type of control performed and the results of this control per type.</w:t>
            </w:r>
          </w:p>
          <w:p w14:paraId="624636A8" w14:textId="77777777" w:rsidR="00C30028" w:rsidRPr="00CF63E9" w:rsidRDefault="00C30028" w:rsidP="00450930">
            <w:pPr>
              <w:pStyle w:val="Table"/>
              <w:jc w:val="both"/>
              <w:rPr>
                <w:rStyle w:val="Bold"/>
              </w:rPr>
            </w:pPr>
            <w:r w:rsidRPr="00CF63E9">
              <w:t>The following circumstances can be encountered:</w:t>
            </w:r>
          </w:p>
          <w:p w14:paraId="624636A9" w14:textId="39E308D6" w:rsidR="00C30028" w:rsidRPr="00CF63E9" w:rsidRDefault="00C30028">
            <w:pPr>
              <w:pStyle w:val="TableNum"/>
              <w:numPr>
                <w:ilvl w:val="0"/>
                <w:numId w:val="4"/>
              </w:numPr>
              <w:jc w:val="both"/>
              <w:rPr>
                <w:b/>
                <w:bCs/>
              </w:rPr>
            </w:pPr>
            <w:r w:rsidRPr="00CF63E9">
              <w:t>The control revealed no discrepancies, the controlled goods together with the ‘Satisfactory’ control results are registered. After calculation of the duties and taxes (see process ‘</w:t>
            </w:r>
            <w:r w:rsidR="00795973" w:rsidRPr="00CF63E9">
              <w:t>L4-TRA-01-01-0</w:t>
            </w:r>
            <w:r w:rsidR="00DD0347" w:rsidRPr="00CF63E9">
              <w:t>7</w:t>
            </w:r>
            <w:r w:rsidR="00795973" w:rsidRPr="00CF63E9">
              <w:t>-Prepare Guarantee Registration</w:t>
            </w:r>
            <w:r w:rsidRPr="00CF63E9">
              <w:t>’) the processing continues with ‘</w:t>
            </w:r>
            <w:r w:rsidR="00A90A58" w:rsidRPr="00CF63E9">
              <w:t>L4-TRA-01-02-01-Evaluat</w:t>
            </w:r>
            <w:r w:rsidR="001F0FF1" w:rsidRPr="00CF63E9">
              <w:t xml:space="preserve">e </w:t>
            </w:r>
            <w:r w:rsidR="00A90A58" w:rsidRPr="00CF63E9">
              <w:t xml:space="preserve">Guarantee Registration Result’, </w:t>
            </w:r>
            <w:r w:rsidRPr="00CF63E9">
              <w:t>except for guarantee type 'B' for which no registration is required.</w:t>
            </w:r>
          </w:p>
          <w:p w14:paraId="624636AA" w14:textId="55D6BC81" w:rsidR="00C30028" w:rsidRPr="00CF63E9" w:rsidRDefault="00C30028">
            <w:pPr>
              <w:pStyle w:val="TableNum"/>
              <w:numPr>
                <w:ilvl w:val="0"/>
                <w:numId w:val="5"/>
              </w:numPr>
              <w:jc w:val="both"/>
              <w:rPr>
                <w:b/>
                <w:bCs/>
              </w:rPr>
            </w:pPr>
            <w:bookmarkStart w:id="4466" w:name="_Toc359659714"/>
            <w:r w:rsidRPr="00CF63E9">
              <w:t>The control revealed minor</w:t>
            </w:r>
            <w:r w:rsidR="00A90A58" w:rsidRPr="00CF63E9">
              <w:t xml:space="preserve"> discrepancies and the </w:t>
            </w:r>
            <w:r w:rsidR="0015090D" w:rsidRPr="00CF63E9">
              <w:t>Holder of the Transit Procedure</w:t>
            </w:r>
            <w:r w:rsidR="00A90A58" w:rsidRPr="00CF63E9">
              <w:t xml:space="preserve"> </w:t>
            </w:r>
            <w:r w:rsidRPr="00CF63E9">
              <w:t>gives his advice right away (IE017.TRANSIT OPERATION.</w:t>
            </w:r>
            <w:r w:rsidR="00A90A58" w:rsidRPr="00CF63E9">
              <w:t xml:space="preserve"> </w:t>
            </w:r>
            <w:r w:rsidRPr="00CF63E9">
              <w:t>Release requested flag is present), in this case he makes no opposition (i.e. he accepts the revisions). Customs registers the controlled goods and revises the declaration data based upon the results of a control and the ‘Satisfactory’ control results are logged.</w:t>
            </w:r>
            <w:r w:rsidRPr="00CF63E9">
              <w:rPr>
                <w:b/>
                <w:bCs/>
              </w:rPr>
              <w:t xml:space="preserve"> </w:t>
            </w:r>
            <w:r w:rsidRPr="00CF63E9">
              <w:t>After calculation of the duties and taxes (see process ‘</w:t>
            </w:r>
            <w:r w:rsidR="00A90A58" w:rsidRPr="00CF63E9">
              <w:t>L4-TRA-01-01-0</w:t>
            </w:r>
            <w:r w:rsidR="00DD0347" w:rsidRPr="00CF63E9">
              <w:t>7</w:t>
            </w:r>
            <w:r w:rsidR="00A90A58" w:rsidRPr="00CF63E9">
              <w:t>-Prepare Guarantee Registration</w:t>
            </w:r>
            <w:r w:rsidRPr="00CF63E9">
              <w:t>’) the processing continues with ‘</w:t>
            </w:r>
            <w:r w:rsidR="00A90A58" w:rsidRPr="00CF63E9">
              <w:t>L4-TRA-01-02-01-Evaluation of Guarantee Registration Result</w:t>
            </w:r>
            <w:r w:rsidRPr="00CF63E9">
              <w:t>’, except for guarantee type 'B' for which no registration is required.</w:t>
            </w:r>
          </w:p>
          <w:bookmarkEnd w:id="4466"/>
          <w:p w14:paraId="624636AB" w14:textId="77777777" w:rsidR="00C30028" w:rsidRPr="00CF63E9" w:rsidRDefault="00C30028" w:rsidP="0080340C">
            <w:pPr>
              <w:pStyle w:val="TableNum"/>
              <w:numPr>
                <w:ilvl w:val="0"/>
                <w:numId w:val="6"/>
              </w:numPr>
              <w:jc w:val="both"/>
            </w:pPr>
            <w:r w:rsidRPr="00CF63E9">
              <w:t>When minor discrepa</w:t>
            </w:r>
            <w:r w:rsidR="00A90A58" w:rsidRPr="00CF63E9">
              <w:t xml:space="preserve">ncies occurred and the Holder of Transit procedure </w:t>
            </w:r>
            <w:r w:rsidRPr="00CF63E9">
              <w:t>gives his advice right away (IE017.TRANSIT OPERATION.</w:t>
            </w:r>
            <w:r w:rsidR="0070791B" w:rsidRPr="00CF63E9">
              <w:t xml:space="preserve"> </w:t>
            </w:r>
            <w:r w:rsidRPr="00CF63E9">
              <w:t>Release requested flag is present), and he makes opposition (i.e. he does not accept the revisions), the movement can no longer be released. Customs records the controlled goods and revises the declaration data based upon the results of a control. The declaration is put in an idle state where</w:t>
            </w:r>
            <w:r w:rsidR="0070791B" w:rsidRPr="00CF63E9">
              <w:t xml:space="preserve"> it waits until further action.</w:t>
            </w:r>
          </w:p>
          <w:p w14:paraId="624636AC" w14:textId="77777777" w:rsidR="00C30028" w:rsidRPr="00CF63E9" w:rsidRDefault="00C30028" w:rsidP="0080340C">
            <w:pPr>
              <w:pStyle w:val="TableNum"/>
              <w:numPr>
                <w:ilvl w:val="0"/>
                <w:numId w:val="7"/>
              </w:numPr>
              <w:jc w:val="both"/>
            </w:pPr>
            <w:r w:rsidRPr="00CF63E9">
              <w:t>Minor discrepancies are detected during the control of the goods and/or sup</w:t>
            </w:r>
            <w:r w:rsidR="0070791B" w:rsidRPr="00CF63E9">
              <w:t>porting documents. The Holder of Transit procedure</w:t>
            </w:r>
            <w:r w:rsidRPr="00CF63E9">
              <w:t xml:space="preserve"> has not yet communicated his advice (IE017.TRANSIT OPERATION.</w:t>
            </w:r>
            <w:r w:rsidR="0070791B" w:rsidRPr="00CF63E9">
              <w:t xml:space="preserve"> </w:t>
            </w:r>
            <w:r w:rsidRPr="00CF63E9">
              <w:t>Release requested flag is absent) on minor revisions. A timer “Declaration awaiting release reque</w:t>
            </w:r>
            <w:r w:rsidR="00E351C1" w:rsidRPr="00CF63E9">
              <w:t>st” is started to protect a non-</w:t>
            </w:r>
            <w:r w:rsidRPr="00CF63E9">
              <w:t>release request of the</w:t>
            </w:r>
            <w:r w:rsidR="00E351C1" w:rsidRPr="00CF63E9">
              <w:t xml:space="preserve"> goods coming from the Holder of Transit procedure</w:t>
            </w:r>
            <w:r w:rsidRPr="00CF63E9">
              <w:t>. The Customs Officer records the controlled goods and revises the declaration data.</w:t>
            </w:r>
          </w:p>
          <w:p w14:paraId="624636AD" w14:textId="2D0F10FC" w:rsidR="00C30028" w:rsidRPr="00CF63E9" w:rsidRDefault="00C30028" w:rsidP="009D16BC">
            <w:pPr>
              <w:pStyle w:val="TableNum"/>
              <w:numPr>
                <w:ilvl w:val="0"/>
                <w:numId w:val="8"/>
              </w:numPr>
              <w:jc w:val="both"/>
            </w:pPr>
            <w:r w:rsidRPr="00CF63E9">
              <w:t xml:space="preserve">The control revealed major discrepancies or reasonable grounds for the </w:t>
            </w:r>
            <w:r w:rsidR="00045012" w:rsidRPr="00CF63E9">
              <w:t>Customs</w:t>
            </w:r>
            <w:r w:rsidR="00E90EF9" w:rsidRPr="00CF63E9">
              <w:t xml:space="preserve"> Office of Departure</w:t>
            </w:r>
            <w:r w:rsidRPr="00CF63E9">
              <w:t xml:space="preserve"> to consider that the introduction of the goods into the customs territory of the </w:t>
            </w:r>
            <w:r w:rsidR="00377451" w:rsidRPr="00CF63E9">
              <w:t>Union</w:t>
            </w:r>
            <w:r w:rsidRPr="00CF63E9">
              <w:t xml:space="preserve"> would pose a serious threat to the safety and security of the </w:t>
            </w:r>
            <w:r w:rsidR="00377451" w:rsidRPr="00CF63E9">
              <w:t>Union</w:t>
            </w:r>
            <w:r w:rsidRPr="00CF63E9">
              <w:t>. The controlled goods, major discrepancies and the ‘Unsatisfactory’ control results are registered.</w:t>
            </w:r>
            <w:r w:rsidR="00E71179" w:rsidRPr="00CF63E9">
              <w:t> </w:t>
            </w:r>
            <w:r w:rsidRPr="00CF63E9">
              <w:t xml:space="preserve">The </w:t>
            </w:r>
            <w:r w:rsidR="00045012" w:rsidRPr="00CF63E9">
              <w:t>Customs</w:t>
            </w:r>
            <w:r w:rsidR="00E90EF9" w:rsidRPr="00CF63E9">
              <w:t xml:space="preserve"> Office of Departure</w:t>
            </w:r>
            <w:r w:rsidR="00E351C1" w:rsidRPr="00CF63E9">
              <w:t xml:space="preserve"> notifies (IE051) the Holder of Transit procedure </w:t>
            </w:r>
            <w:r w:rsidRPr="00CF63E9">
              <w:t>that the movement may not go to Destination, sanctions may be applied.</w:t>
            </w:r>
          </w:p>
          <w:p w14:paraId="624636AE" w14:textId="77777777" w:rsidR="00C30028" w:rsidRPr="00AD6078" w:rsidRDefault="00C30028" w:rsidP="00450930">
            <w:pPr>
              <w:pStyle w:val="Table"/>
              <w:jc w:val="both"/>
              <w:rPr>
                <w:rStyle w:val="Bold"/>
              </w:rPr>
            </w:pPr>
            <w:r w:rsidRPr="00AD6078">
              <w:rPr>
                <w:rStyle w:val="Bold"/>
              </w:rPr>
              <w:t>Final situation :</w:t>
            </w:r>
          </w:p>
          <w:p w14:paraId="624636AF" w14:textId="77777777" w:rsidR="00C30028" w:rsidRPr="00CF63E9" w:rsidRDefault="00C30028" w:rsidP="009A1497">
            <w:pPr>
              <w:pStyle w:val="Table"/>
              <w:numPr>
                <w:ilvl w:val="0"/>
                <w:numId w:val="65"/>
              </w:numPr>
              <w:jc w:val="both"/>
              <w:rPr>
                <w:rStyle w:val="Bold"/>
              </w:rPr>
            </w:pPr>
            <w:r w:rsidRPr="00CF63E9">
              <w:t>There are no discrepancies, the satisfactory</w:t>
            </w:r>
            <w:r w:rsidRPr="00CF63E9">
              <w:rPr>
                <w:b/>
                <w:bCs/>
              </w:rPr>
              <w:t xml:space="preserve"> </w:t>
            </w:r>
            <w:r w:rsidRPr="00CF63E9">
              <w:t>results of the control are logged, the state of the Transit Operation is set to ‘Guarantee under registration’, or</w:t>
            </w:r>
          </w:p>
          <w:p w14:paraId="624636B0" w14:textId="77777777" w:rsidR="00FB7387" w:rsidRPr="0083342A" w:rsidRDefault="00EA25D1">
            <w:pPr>
              <w:pStyle w:val="Table"/>
              <w:numPr>
                <w:ilvl w:val="0"/>
                <w:numId w:val="65"/>
              </w:numPr>
              <w:jc w:val="both"/>
              <w:rPr>
                <w:b/>
                <w:bCs/>
              </w:rPr>
            </w:pPr>
            <w:r>
              <w:t>T</w:t>
            </w:r>
            <w:r w:rsidR="00FB7387" w:rsidRPr="00AD6078">
              <w:t xml:space="preserve">here </w:t>
            </w:r>
            <w:r w:rsidR="00C30028" w:rsidRPr="00AD6078">
              <w:t xml:space="preserve">are minor discrepancies and </w:t>
            </w:r>
          </w:p>
          <w:p w14:paraId="624636B1" w14:textId="77777777" w:rsidR="00FB7387" w:rsidRPr="00CF63E9" w:rsidRDefault="00C30028">
            <w:pPr>
              <w:pStyle w:val="Table"/>
              <w:numPr>
                <w:ilvl w:val="1"/>
                <w:numId w:val="67"/>
              </w:numPr>
              <w:jc w:val="both"/>
              <w:rPr>
                <w:b/>
                <w:bCs/>
              </w:rPr>
            </w:pPr>
            <w:r w:rsidRPr="00CF63E9">
              <w:t xml:space="preserve">the advice of the Trader is known, </w:t>
            </w:r>
            <w:r w:rsidR="00FB7387" w:rsidRPr="00CF63E9">
              <w:t>and</w:t>
            </w:r>
            <w:r w:rsidRPr="00CF63E9">
              <w:t xml:space="preserve"> he makes opposition, the state of the Transit Operation is set to ‘Idle’, </w:t>
            </w:r>
          </w:p>
          <w:p w14:paraId="624636B2" w14:textId="77777777" w:rsidR="00C30028" w:rsidRPr="00CF63E9" w:rsidRDefault="00FB7387" w:rsidP="009A1497">
            <w:pPr>
              <w:pStyle w:val="Table"/>
              <w:numPr>
                <w:ilvl w:val="1"/>
                <w:numId w:val="67"/>
              </w:numPr>
              <w:jc w:val="both"/>
              <w:rPr>
                <w:rStyle w:val="Bold"/>
              </w:rPr>
            </w:pPr>
            <w:r w:rsidRPr="00CF63E9">
              <w:t>the advice of the Trader is known,</w:t>
            </w:r>
            <w:r w:rsidR="00EA25D1" w:rsidRPr="00CF63E9">
              <w:t xml:space="preserve"> </w:t>
            </w:r>
            <w:r w:rsidRPr="00CF63E9">
              <w:t>and</w:t>
            </w:r>
            <w:r w:rsidR="00C30028" w:rsidRPr="00CF63E9">
              <w:t xml:space="preserve"> he makes no opposition, </w:t>
            </w:r>
            <w:r w:rsidRPr="00CF63E9">
              <w:t xml:space="preserve">the guarantee can be registered, </w:t>
            </w:r>
            <w:r w:rsidR="00C30028" w:rsidRPr="00CF63E9">
              <w:t>the state of the Transit Operation is set to ‘Guarantee under registration’, or</w:t>
            </w:r>
          </w:p>
          <w:p w14:paraId="624636B3" w14:textId="77777777" w:rsidR="00FB7387" w:rsidRPr="00CF63E9" w:rsidRDefault="00F5021A">
            <w:pPr>
              <w:pStyle w:val="Table"/>
              <w:numPr>
                <w:ilvl w:val="0"/>
                <w:numId w:val="66"/>
              </w:numPr>
              <w:jc w:val="both"/>
              <w:rPr>
                <w:b/>
                <w:bCs/>
              </w:rPr>
            </w:pPr>
            <w:r w:rsidRPr="00CF63E9">
              <w:t>T</w:t>
            </w:r>
            <w:r w:rsidR="00C30028" w:rsidRPr="00CF63E9">
              <w:t xml:space="preserve">here are minor discrepancies and Customs wait for a release request, the state of the Transit Operation is set to ‘Under release request’, or </w:t>
            </w:r>
          </w:p>
          <w:p w14:paraId="624636B4" w14:textId="360B6465" w:rsidR="00C30028" w:rsidRPr="00CF63E9" w:rsidRDefault="00F5021A" w:rsidP="009A1497">
            <w:pPr>
              <w:pStyle w:val="Table"/>
              <w:numPr>
                <w:ilvl w:val="0"/>
                <w:numId w:val="66"/>
              </w:numPr>
              <w:jc w:val="both"/>
              <w:rPr>
                <w:rStyle w:val="Bold"/>
              </w:rPr>
            </w:pPr>
            <w:r w:rsidRPr="00CF63E9">
              <w:lastRenderedPageBreak/>
              <w:t>T</w:t>
            </w:r>
            <w:r w:rsidR="00C30028" w:rsidRPr="00CF63E9">
              <w:t xml:space="preserve">here are major discrepancies or the threat to the safety and security of the </w:t>
            </w:r>
            <w:r w:rsidR="00377451" w:rsidRPr="00CF63E9">
              <w:t>Union</w:t>
            </w:r>
            <w:r w:rsidR="00C30028" w:rsidRPr="00CF63E9">
              <w:t xml:space="preserve"> is confirmed and the unsatisfactory control results are registered, the movement may not go to destination, the state of the Transit Operation is set to ‘Not released for Transit’.</w:t>
            </w:r>
          </w:p>
        </w:tc>
      </w:tr>
    </w:tbl>
    <w:p w14:paraId="624636B6" w14:textId="77777777" w:rsidR="00C30028" w:rsidRPr="00CF63E9" w:rsidRDefault="00C30028" w:rsidP="00450930">
      <w:pPr>
        <w:pStyle w:val="DBActionT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695"/>
      </w:tblGrid>
      <w:tr w:rsidR="00C30028" w:rsidRPr="003C3367" w14:paraId="624636B9" w14:textId="77777777" w:rsidTr="5FAE366F">
        <w:tc>
          <w:tcPr>
            <w:tcW w:w="6378" w:type="dxa"/>
          </w:tcPr>
          <w:p w14:paraId="624636B7" w14:textId="77777777" w:rsidR="00C30028" w:rsidRPr="002F79DA" w:rsidRDefault="00C30028" w:rsidP="00450930">
            <w:pPr>
              <w:pStyle w:val="TableID"/>
              <w:keepNext/>
              <w:jc w:val="both"/>
            </w:pPr>
            <w:r w:rsidRPr="002F79DA">
              <w:t>Handle release request</w:t>
            </w:r>
          </w:p>
        </w:tc>
        <w:tc>
          <w:tcPr>
            <w:tcW w:w="2693" w:type="dxa"/>
          </w:tcPr>
          <w:p w14:paraId="624636B8" w14:textId="77777777" w:rsidR="00C30028" w:rsidRPr="003C3367" w:rsidRDefault="003C3367" w:rsidP="003C3367">
            <w:pPr>
              <w:pStyle w:val="TableID"/>
              <w:keepNext/>
              <w:jc w:val="both"/>
            </w:pPr>
            <w:r w:rsidRPr="003C3367">
              <w:t xml:space="preserve">Process: </w:t>
            </w:r>
            <w:r>
              <w:t>L4-TRA</w:t>
            </w:r>
            <w:r w:rsidRPr="003C3367">
              <w:t>-01-01-0</w:t>
            </w:r>
            <w:r w:rsidR="004B012E">
              <w:t>5</w:t>
            </w:r>
          </w:p>
        </w:tc>
      </w:tr>
      <w:tr w:rsidR="00C30028" w:rsidRPr="002F79DA" w14:paraId="624636B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B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6B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BC" w14:textId="6E175027"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2F79DA" w14:paraId="624636B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BE" w14:textId="0F6AE3BA" w:rsidR="00C30028" w:rsidRPr="002F79DA" w:rsidRDefault="00C30028" w:rsidP="00450930">
            <w:pPr>
              <w:pStyle w:val="Table"/>
              <w:jc w:val="both"/>
              <w:rPr>
                <w:rStyle w:val="Bold"/>
              </w:rPr>
            </w:pPr>
            <w:r w:rsidRPr="002F79DA">
              <w:rPr>
                <w:rStyle w:val="Bold"/>
              </w:rPr>
              <w:t xml:space="preserve">Constraint : </w:t>
            </w:r>
          </w:p>
        </w:tc>
      </w:tr>
      <w:tr w:rsidR="00C30028" w:rsidRPr="00176371" w14:paraId="624636C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C0" w14:textId="77777777" w:rsidR="00C30028" w:rsidRPr="00CF63E9" w:rsidRDefault="00C30028" w:rsidP="00450930">
            <w:pPr>
              <w:pStyle w:val="Table"/>
              <w:jc w:val="both"/>
              <w:rPr>
                <w:rStyle w:val="Bold"/>
              </w:rPr>
            </w:pPr>
            <w:r w:rsidRPr="00CF63E9">
              <w:rPr>
                <w:rStyle w:val="Bold"/>
              </w:rPr>
              <w:t>Description :</w:t>
            </w:r>
          </w:p>
          <w:p w14:paraId="624636C1" w14:textId="77777777" w:rsidR="00C30028" w:rsidRPr="00CF63E9" w:rsidRDefault="00C30028" w:rsidP="00450930">
            <w:pPr>
              <w:pStyle w:val="Table"/>
              <w:jc w:val="both"/>
              <w:rPr>
                <w:rStyle w:val="Bold"/>
              </w:rPr>
            </w:pPr>
            <w:r w:rsidRPr="00CF63E9">
              <w:t>A goods release request is received (IE054) from a Trader, who could not give his advice on minor revisions right away.</w:t>
            </w:r>
          </w:p>
          <w:p w14:paraId="624636C2" w14:textId="77777777" w:rsidR="00C30028" w:rsidRPr="002F79DA" w:rsidRDefault="00C30028" w:rsidP="009A1497">
            <w:pPr>
              <w:pStyle w:val="TableBullet"/>
              <w:numPr>
                <w:ilvl w:val="0"/>
                <w:numId w:val="64"/>
              </w:numPr>
              <w:jc w:val="both"/>
            </w:pPr>
            <w:r w:rsidRPr="002F79DA">
              <w:t>Opposition:</w:t>
            </w:r>
          </w:p>
          <w:p w14:paraId="624636C3" w14:textId="77777777" w:rsidR="00C30028" w:rsidRPr="00CF63E9" w:rsidRDefault="00C30028" w:rsidP="00450930">
            <w:pPr>
              <w:pStyle w:val="Table"/>
              <w:jc w:val="both"/>
            </w:pPr>
            <w:r w:rsidRPr="00CF63E9">
              <w:t>When the Trader makes opposition (IE054.TRANSIT OPERATION.</w:t>
            </w:r>
            <w:r w:rsidR="00250CBD" w:rsidRPr="00CF63E9">
              <w:t xml:space="preserve"> </w:t>
            </w:r>
            <w:r w:rsidRPr="00CF63E9">
              <w:t xml:space="preserve">Release requested = ‘No’) (i.e. he does not accept the revisions), the movement </w:t>
            </w:r>
            <w:r w:rsidR="00250CBD" w:rsidRPr="00CF63E9">
              <w:t>cannot</w:t>
            </w:r>
            <w:r w:rsidRPr="00CF63E9">
              <w:t xml:space="preserve"> be released. The timer ‘Declaration awaiting release request’ is stopped. The declaration is put in an idle state where it waits until further action.</w:t>
            </w:r>
          </w:p>
          <w:p w14:paraId="624636C4" w14:textId="77777777" w:rsidR="00C30028" w:rsidRPr="009A1497" w:rsidRDefault="00C30028" w:rsidP="009A1497">
            <w:pPr>
              <w:pStyle w:val="TableBullet"/>
              <w:numPr>
                <w:ilvl w:val="0"/>
                <w:numId w:val="64"/>
              </w:numPr>
              <w:jc w:val="both"/>
            </w:pPr>
            <w:r w:rsidRPr="005A3C78">
              <w:t>No opposition</w:t>
            </w:r>
            <w:r w:rsidRPr="009A1497">
              <w:t>:</w:t>
            </w:r>
          </w:p>
          <w:p w14:paraId="624636C5" w14:textId="12AF1E48" w:rsidR="00C30028" w:rsidRPr="00CF63E9" w:rsidRDefault="00C30028" w:rsidP="00450930">
            <w:pPr>
              <w:pStyle w:val="Table"/>
              <w:jc w:val="both"/>
            </w:pPr>
            <w:r w:rsidRPr="00CF63E9">
              <w:t>When the Trader makes no opposition (IE054.TRANSIT OPERATION.</w:t>
            </w:r>
            <w:r w:rsidR="00387913" w:rsidRPr="00CF63E9">
              <w:t xml:space="preserve"> </w:t>
            </w:r>
            <w:r w:rsidRPr="00CF63E9">
              <w:t>Release requested = ‘Yes’) (i.e. he accepts the revisions), the movement can still be released. The timer ‘Declaration awaiting release request’ is stopped. The ‘Satisfactory’ control results are registered. After calculation of the duties and taxes (see process ‘</w:t>
            </w:r>
            <w:r w:rsidR="00387913" w:rsidRPr="00CF63E9">
              <w:t>L4-TRA-01-01-0</w:t>
            </w:r>
            <w:r w:rsidR="00DD0347" w:rsidRPr="00CF63E9">
              <w:t>7</w:t>
            </w:r>
            <w:r w:rsidR="00387913" w:rsidRPr="00CF63E9">
              <w:t>-Prepare Guarantee Registration</w:t>
            </w:r>
            <w:r w:rsidRPr="00CF63E9">
              <w:t>’), the processing continues with th</w:t>
            </w:r>
            <w:r w:rsidR="00387913" w:rsidRPr="00CF63E9">
              <w:t>e registration of the guarantee.</w:t>
            </w:r>
          </w:p>
          <w:p w14:paraId="624636C6" w14:textId="77777777" w:rsidR="00C30028" w:rsidRPr="002F79DA" w:rsidRDefault="00C30028" w:rsidP="009A1497">
            <w:pPr>
              <w:pStyle w:val="TableBullet"/>
              <w:numPr>
                <w:ilvl w:val="0"/>
                <w:numId w:val="64"/>
              </w:numPr>
              <w:jc w:val="both"/>
            </w:pPr>
            <w:r w:rsidRPr="002F79DA">
              <w:t>Invalid:</w:t>
            </w:r>
          </w:p>
          <w:p w14:paraId="624636C7" w14:textId="77777777" w:rsidR="00C30028" w:rsidRPr="00CF63E9" w:rsidRDefault="00C30028" w:rsidP="00450930">
            <w:pPr>
              <w:pStyle w:val="Table"/>
              <w:jc w:val="both"/>
            </w:pPr>
            <w:r w:rsidRPr="00CF63E9">
              <w:t>The release request received fails to pass the validation process. The rejection of the release request is communicated</w:t>
            </w:r>
            <w:r w:rsidR="00387913" w:rsidRPr="00CF63E9">
              <w:t xml:space="preserve"> (IE062) to the Holder of Transit procedure</w:t>
            </w:r>
            <w:r w:rsidRPr="00CF63E9">
              <w:t xml:space="preserve"> with reasons.</w:t>
            </w:r>
          </w:p>
          <w:p w14:paraId="624636C8" w14:textId="77777777" w:rsidR="00387913" w:rsidRPr="00CF63E9" w:rsidRDefault="0096743E" w:rsidP="00450930">
            <w:pPr>
              <w:pStyle w:val="Table"/>
              <w:jc w:val="both"/>
              <w:rPr>
                <w:rStyle w:val="Bold"/>
                <w:b w:val="0"/>
              </w:rPr>
            </w:pPr>
            <w:r w:rsidRPr="00CF63E9">
              <w:rPr>
                <w:rStyle w:val="Bold"/>
              </w:rPr>
              <w:t>Put declaration in idle state</w:t>
            </w:r>
          </w:p>
          <w:p w14:paraId="624636C9" w14:textId="77777777" w:rsidR="00387913" w:rsidRPr="00CF63E9" w:rsidRDefault="00387913" w:rsidP="00450930">
            <w:pPr>
              <w:pStyle w:val="Table"/>
              <w:jc w:val="both"/>
            </w:pPr>
            <w:r w:rsidRPr="00CF63E9">
              <w:t xml:space="preserve">A </w:t>
            </w:r>
            <w:r w:rsidR="00DC6053" w:rsidRPr="00CF63E9">
              <w:t xml:space="preserve">goods </w:t>
            </w:r>
            <w:r w:rsidRPr="00CF63E9">
              <w:t>release request is not received (IE054) from a Trader in time (the timer “Declaration awaiting release request” has expired). NCTS will automatically put the declaration in an idle state waiting for further action</w:t>
            </w:r>
            <w:r w:rsidR="008C02A3" w:rsidRPr="00CF63E9">
              <w:t>.</w:t>
            </w:r>
          </w:p>
          <w:p w14:paraId="624636CA" w14:textId="77777777" w:rsidR="00C30028" w:rsidRPr="00CF63E9" w:rsidRDefault="00C30028" w:rsidP="00450930">
            <w:pPr>
              <w:pStyle w:val="Table"/>
              <w:jc w:val="both"/>
              <w:rPr>
                <w:rStyle w:val="Bold"/>
              </w:rPr>
            </w:pPr>
            <w:r w:rsidRPr="00CF63E9">
              <w:rPr>
                <w:rStyle w:val="Bold"/>
              </w:rPr>
              <w:t>Final situation :</w:t>
            </w:r>
          </w:p>
          <w:p w14:paraId="624636CC" w14:textId="63295D1D" w:rsidR="00C30028" w:rsidRPr="00CF63E9" w:rsidRDefault="00C30028" w:rsidP="00D22DE6">
            <w:pPr>
              <w:pStyle w:val="Table"/>
              <w:jc w:val="both"/>
            </w:pPr>
            <w:r w:rsidRPr="00CF63E9">
              <w:t>The release request is invalidated, the state of the Transit Operation stays in ‘Under release request’, or</w:t>
            </w:r>
            <w:r w:rsidR="00FC4B55" w:rsidRPr="00CF63E9">
              <w:t xml:space="preserve"> </w:t>
            </w:r>
            <w:r w:rsidRPr="00CF63E9">
              <w:t xml:space="preserve">the declaration is put in an idle state, the state of the Transit Operation is set to ‘Idle’, or the guarantee is ready to be registered </w:t>
            </w:r>
            <w:r w:rsidR="00D22DE6" w:rsidRPr="00CF63E9">
              <w:t xml:space="preserve">and </w:t>
            </w:r>
            <w:r w:rsidRPr="00CF63E9">
              <w:t>the state of the Transit Operation is set to</w:t>
            </w:r>
            <w:r w:rsidR="00387913" w:rsidRPr="00CF63E9">
              <w:t xml:space="preserve"> ‘Under guarantee registration’, or the release request is not received and the declaration is put in an idle state, the state of the Transit Operation is set to ‘Idle’</w:t>
            </w:r>
            <w:r w:rsidR="002B32D8" w:rsidRPr="00CF63E9">
              <w:t>.</w:t>
            </w:r>
          </w:p>
        </w:tc>
      </w:tr>
    </w:tbl>
    <w:p w14:paraId="624636CE" w14:textId="77777777" w:rsidR="00C30028" w:rsidRPr="00CF63E9" w:rsidRDefault="00C30028" w:rsidP="00450930">
      <w:pPr>
        <w:numPr>
          <w:ilvl w:val="12"/>
          <w:numId w:val="0"/>
        </w:num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C30028" w:rsidRPr="002F79DA" w14:paraId="624636D1" w14:textId="77777777" w:rsidTr="5FAE366F">
        <w:tc>
          <w:tcPr>
            <w:tcW w:w="6803" w:type="dxa"/>
          </w:tcPr>
          <w:p w14:paraId="624636CF" w14:textId="77777777" w:rsidR="00C30028" w:rsidRPr="00CF63E9" w:rsidRDefault="00C30028" w:rsidP="00450930">
            <w:pPr>
              <w:pStyle w:val="TableID"/>
              <w:jc w:val="both"/>
            </w:pPr>
            <w:r w:rsidRPr="00CF63E9">
              <w:t>Verify goods and/or supporting documents at Trader</w:t>
            </w:r>
          </w:p>
        </w:tc>
        <w:tc>
          <w:tcPr>
            <w:tcW w:w="2270" w:type="dxa"/>
          </w:tcPr>
          <w:p w14:paraId="624636D0" w14:textId="77777777" w:rsidR="00C30028" w:rsidRPr="003B3BE5" w:rsidRDefault="00C30028" w:rsidP="003B3BE5">
            <w:pPr>
              <w:pStyle w:val="TableID"/>
              <w:jc w:val="both"/>
            </w:pPr>
            <w:r w:rsidRPr="00012204">
              <w:t xml:space="preserve">Process: </w:t>
            </w:r>
            <w:r w:rsidR="003B3BE5" w:rsidRPr="00012204">
              <w:t>Manual Process</w:t>
            </w:r>
          </w:p>
        </w:tc>
      </w:tr>
      <w:tr w:rsidR="00C30028" w:rsidRPr="002F79DA" w14:paraId="624636D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D2"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6D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D4" w14:textId="77777777" w:rsidR="00C30028" w:rsidRPr="00CF63E9" w:rsidRDefault="00C30028" w:rsidP="00450930">
            <w:pPr>
              <w:pStyle w:val="Table"/>
              <w:jc w:val="both"/>
              <w:rPr>
                <w:rStyle w:val="Bold"/>
              </w:rPr>
            </w:pPr>
            <w:r w:rsidRPr="00CF63E9">
              <w:rPr>
                <w:rStyle w:val="Bold"/>
              </w:rPr>
              <w:t xml:space="preserve">Location : </w:t>
            </w:r>
            <w:r w:rsidRPr="00CF63E9">
              <w:rPr>
                <w:rStyle w:val="Bold"/>
                <w:b w:val="0"/>
              </w:rPr>
              <w:t>Premises of the Trader at Departure</w:t>
            </w:r>
          </w:p>
        </w:tc>
      </w:tr>
      <w:tr w:rsidR="00C30028" w:rsidRPr="00176371" w14:paraId="624636D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D6" w14:textId="77777777" w:rsidR="00C30028" w:rsidRPr="00CF63E9" w:rsidRDefault="00C30028" w:rsidP="00450930">
            <w:pPr>
              <w:pStyle w:val="Table"/>
              <w:jc w:val="both"/>
              <w:rPr>
                <w:rStyle w:val="Bold"/>
              </w:rPr>
            </w:pPr>
            <w:r w:rsidRPr="00CF63E9">
              <w:rPr>
                <w:rStyle w:val="Bold"/>
              </w:rPr>
              <w:t xml:space="preserve">Constraint : </w:t>
            </w:r>
          </w:p>
          <w:p w14:paraId="624636D7" w14:textId="77777777" w:rsidR="00C30028" w:rsidRPr="00CF63E9" w:rsidRDefault="00C30028" w:rsidP="00450930">
            <w:pPr>
              <w:pStyle w:val="Table"/>
              <w:jc w:val="both"/>
            </w:pPr>
            <w:r w:rsidRPr="00CF63E9">
              <w:t>The execution of this process is always under simplified procedure.</w:t>
            </w:r>
          </w:p>
          <w:p w14:paraId="624636D8" w14:textId="77777777" w:rsidR="00C30028" w:rsidRPr="00CF63E9" w:rsidRDefault="00C30028" w:rsidP="00450930">
            <w:pPr>
              <w:pStyle w:val="Table"/>
              <w:jc w:val="both"/>
            </w:pPr>
            <w:r w:rsidRPr="00CF63E9">
              <w:t>Customs must arrive within the agreed time period of the authorisation.</w:t>
            </w:r>
          </w:p>
          <w:p w14:paraId="624636D9" w14:textId="44E5FAC6" w:rsidR="00C30028" w:rsidRPr="00CF63E9" w:rsidRDefault="00C30028" w:rsidP="009F76E2">
            <w:pPr>
              <w:pStyle w:val="Table"/>
              <w:jc w:val="both"/>
              <w:rPr>
                <w:rStyle w:val="Bold"/>
              </w:rPr>
            </w:pPr>
            <w:r w:rsidRPr="00CF63E9">
              <w:rPr>
                <w:rStyle w:val="Bold"/>
                <w:b w:val="0"/>
              </w:rPr>
              <w:t>The registration of the results of a control should be done by a Customs Officer. This implies the definition of information to be exchanged allowing the communication of the so called ‘Departure control results (IE017)’. This IE is shown on the diagram (</w:t>
            </w:r>
            <w:r w:rsidR="009F76E2" w:rsidRPr="00CF63E9">
              <w:rPr>
                <w:rStyle w:val="Bold"/>
                <w:b w:val="0"/>
              </w:rPr>
              <w:t>as input IE to the L4-TRA-01-01-0</w:t>
            </w:r>
            <w:r w:rsidR="00334017" w:rsidRPr="00CF63E9">
              <w:rPr>
                <w:rStyle w:val="Bold"/>
                <w:b w:val="0"/>
              </w:rPr>
              <w:t>4</w:t>
            </w:r>
            <w:r w:rsidR="009F76E2" w:rsidRPr="00CF63E9">
              <w:rPr>
                <w:rStyle w:val="Bold"/>
                <w:b w:val="0"/>
              </w:rPr>
              <w:t>-Handle Results Of Control</w:t>
            </w:r>
            <w:r w:rsidRPr="00CF63E9">
              <w:rPr>
                <w:rStyle w:val="Bold"/>
                <w:b w:val="0"/>
              </w:rPr>
              <w:t>). To prove the validity of the IE017, the Customs Officer will add a code to the IE017. This code (a random number) is generated by the Customs system just before the Customs Officer goes to the goods place.</w:t>
            </w:r>
          </w:p>
        </w:tc>
      </w:tr>
      <w:tr w:rsidR="00C30028" w:rsidRPr="00176371" w14:paraId="624636E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DB" w14:textId="77777777" w:rsidR="00C30028" w:rsidRPr="00CF63E9" w:rsidRDefault="00C30028" w:rsidP="00450930">
            <w:pPr>
              <w:pStyle w:val="Table"/>
              <w:jc w:val="both"/>
              <w:rPr>
                <w:rStyle w:val="Bold"/>
              </w:rPr>
            </w:pPr>
            <w:r w:rsidRPr="00CF63E9">
              <w:rPr>
                <w:rStyle w:val="Bold"/>
              </w:rPr>
              <w:lastRenderedPageBreak/>
              <w:t>Description :</w:t>
            </w:r>
          </w:p>
          <w:p w14:paraId="624636DC" w14:textId="77777777" w:rsidR="00C30028" w:rsidRPr="00CF63E9" w:rsidRDefault="00C30028" w:rsidP="00450930">
            <w:pPr>
              <w:pStyle w:val="Table"/>
              <w:jc w:val="both"/>
            </w:pPr>
            <w:r w:rsidRPr="00CF63E9">
              <w:t>The verification of the goods and/or supporting documents and/or seals is a manual process performed by a Customs Officer at the goods place.</w:t>
            </w:r>
          </w:p>
          <w:p w14:paraId="624636DD" w14:textId="77777777" w:rsidR="00C30028" w:rsidRPr="00CF63E9" w:rsidRDefault="00C30028" w:rsidP="00450930">
            <w:pPr>
              <w:pStyle w:val="Table"/>
              <w:jc w:val="both"/>
              <w:rPr>
                <w:rStyle w:val="Bold"/>
              </w:rPr>
            </w:pPr>
            <w:r w:rsidRPr="00CF63E9">
              <w:t>When minor discrepancies occur, they a</w:t>
            </w:r>
            <w:r w:rsidR="000A72E1" w:rsidRPr="00CF63E9">
              <w:t>re communicated to the Holder of Transit procedure</w:t>
            </w:r>
            <w:r w:rsidRPr="00CF63E9">
              <w:t xml:space="preserve">. In order to solve the discrepancies, Customs will perform minor revisions on the declaration data so that it is still possible to release the movement for Transit in case the revisions are accepted by the </w:t>
            </w:r>
            <w:r w:rsidR="000A72E1" w:rsidRPr="00CF63E9">
              <w:t>Holder of Transit procedure</w:t>
            </w:r>
            <w:r w:rsidRPr="00CF63E9">
              <w:t xml:space="preserve">. </w:t>
            </w:r>
          </w:p>
          <w:p w14:paraId="624636DE" w14:textId="77777777" w:rsidR="00C30028" w:rsidRPr="00CF63E9" w:rsidRDefault="00C30028" w:rsidP="00450930">
            <w:pPr>
              <w:pStyle w:val="Table"/>
              <w:jc w:val="both"/>
            </w:pPr>
            <w:r w:rsidRPr="00CF63E9">
              <w:t>The</w:t>
            </w:r>
            <w:r w:rsidR="000A72E1" w:rsidRPr="00CF63E9">
              <w:t xml:space="preserve"> Holder of Transit procedure </w:t>
            </w:r>
            <w:r w:rsidRPr="00CF63E9">
              <w:t>evaluates if he can agree with (make no opposition) the minor revisions. He can give his advice, opposition or no opposition, right away (IE017.TRANSIT OPERATION.</w:t>
            </w:r>
            <w:r w:rsidR="000A72E1" w:rsidRPr="00CF63E9">
              <w:t xml:space="preserve"> </w:t>
            </w:r>
            <w:r w:rsidRPr="00CF63E9">
              <w:t>Release requested), or later when he is not able to respond at that time.</w:t>
            </w:r>
          </w:p>
          <w:p w14:paraId="624636DF" w14:textId="6859E622" w:rsidR="00C30028" w:rsidRPr="00CF63E9" w:rsidRDefault="00C30028" w:rsidP="00450930">
            <w:pPr>
              <w:pStyle w:val="Table"/>
              <w:jc w:val="both"/>
            </w:pPr>
            <w:r w:rsidRPr="00CF63E9">
              <w:t xml:space="preserve">When major discrepancies occur or when the </w:t>
            </w:r>
            <w:r w:rsidR="00045012" w:rsidRPr="00CF63E9">
              <w:t>Customs</w:t>
            </w:r>
            <w:r w:rsidR="00E90EF9" w:rsidRPr="00CF63E9">
              <w:t xml:space="preserve"> Office of Departure</w:t>
            </w:r>
            <w:r w:rsidRPr="00CF63E9">
              <w:t xml:space="preserve"> has reasonable grounds to consider that the introduction of the goods into the customs territory of the </w:t>
            </w:r>
            <w:r w:rsidR="00377451" w:rsidRPr="00CF63E9">
              <w:t>Union</w:t>
            </w:r>
            <w:r w:rsidRPr="00CF63E9">
              <w:t xml:space="preserve"> would pose a serious threat to the safety and security of the </w:t>
            </w:r>
            <w:r w:rsidR="00377451" w:rsidRPr="00CF63E9">
              <w:t>Union</w:t>
            </w:r>
            <w:r w:rsidRPr="00CF63E9">
              <w:t xml:space="preserve">, then the Customs Officer will go back to the </w:t>
            </w:r>
            <w:r w:rsidR="00045012" w:rsidRPr="00CF63E9">
              <w:t>Customs</w:t>
            </w:r>
            <w:r w:rsidR="00E90EF9" w:rsidRPr="00CF63E9">
              <w:t xml:space="preserve"> Office of Departure</w:t>
            </w:r>
            <w:r w:rsidRPr="00CF63E9">
              <w:t xml:space="preserve"> with the unsatisfactory results of a control (IE119</w:t>
            </w:r>
            <w:r w:rsidR="001C2578">
              <w:fldChar w:fldCharType="begin"/>
            </w:r>
            <w:r w:rsidR="001C2578">
              <w:instrText xml:space="preserve"> NOTEREF _Ref505775325 \f \h </w:instrText>
            </w:r>
            <w:r w:rsidR="001C2578">
              <w:fldChar w:fldCharType="separate"/>
            </w:r>
            <w:r w:rsidR="008B6C3A" w:rsidRPr="008B6C3A">
              <w:rPr>
                <w:rStyle w:val="FootnoteReference"/>
              </w:rPr>
              <w:t>6</w:t>
            </w:r>
            <w:r w:rsidR="001C2578">
              <w:fldChar w:fldCharType="end"/>
            </w:r>
            <w:r w:rsidRPr="00CF63E9">
              <w:t>).</w:t>
            </w:r>
          </w:p>
          <w:p w14:paraId="624636E0" w14:textId="77777777" w:rsidR="00C30028" w:rsidRPr="00CF63E9" w:rsidRDefault="00C30028" w:rsidP="00450930">
            <w:pPr>
              <w:pStyle w:val="Table"/>
              <w:jc w:val="both"/>
              <w:rPr>
                <w:rStyle w:val="Bold"/>
              </w:rPr>
            </w:pPr>
            <w:r w:rsidRPr="00CF63E9">
              <w:t>The decision about what is a ‘minor’ discrepancy or what is a ‘major’ discrepancy is made by each National Administration.</w:t>
            </w:r>
          </w:p>
          <w:p w14:paraId="624636E1" w14:textId="77777777" w:rsidR="00C30028" w:rsidRPr="00CF63E9" w:rsidRDefault="00C30028" w:rsidP="00450930">
            <w:pPr>
              <w:pStyle w:val="Table"/>
              <w:jc w:val="both"/>
              <w:rPr>
                <w:rStyle w:val="Bold"/>
              </w:rPr>
            </w:pPr>
            <w:r w:rsidRPr="00CF63E9">
              <w:rPr>
                <w:rStyle w:val="Bold"/>
              </w:rPr>
              <w:t>Final situation :</w:t>
            </w:r>
          </w:p>
          <w:p w14:paraId="624636E2" w14:textId="77777777" w:rsidR="00C30028" w:rsidRPr="00CF63E9" w:rsidRDefault="00C30028" w:rsidP="00450930">
            <w:pPr>
              <w:pStyle w:val="Table"/>
              <w:jc w:val="both"/>
              <w:rPr>
                <w:rStyle w:val="Bold"/>
              </w:rPr>
            </w:pPr>
            <w:r w:rsidRPr="00CF63E9">
              <w:t>Control is performed by the Customs Officer and optionally the seals are affixed or re-affixed.</w:t>
            </w:r>
          </w:p>
          <w:p w14:paraId="624636E3" w14:textId="77777777" w:rsidR="00C30028" w:rsidRPr="00CF63E9" w:rsidRDefault="00C30028" w:rsidP="00450930">
            <w:pPr>
              <w:pStyle w:val="Table"/>
              <w:jc w:val="both"/>
              <w:rPr>
                <w:rStyle w:val="Bold"/>
              </w:rPr>
            </w:pPr>
            <w:r w:rsidRPr="00CF63E9">
              <w:t xml:space="preserve">If any, the minor revisions are communicated to the </w:t>
            </w:r>
            <w:r w:rsidR="000A72E1" w:rsidRPr="00CF63E9">
              <w:t>Holder of Transit procedure</w:t>
            </w:r>
            <w:r w:rsidRPr="00CF63E9">
              <w:t>.</w:t>
            </w:r>
          </w:p>
        </w:tc>
      </w:tr>
    </w:tbl>
    <w:p w14:paraId="624636E5" w14:textId="77777777" w:rsidR="003C3CE6" w:rsidRPr="00CF63E9" w:rsidRDefault="003C3CE6" w:rsidP="00450930">
      <w:pPr>
        <w:pStyle w:val="Table"/>
        <w:jc w:val="both"/>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6729F" w:rsidRPr="002F79DA" w14:paraId="624636E8" w14:textId="77777777" w:rsidTr="5FAE366F">
        <w:tc>
          <w:tcPr>
            <w:tcW w:w="6662" w:type="dxa"/>
          </w:tcPr>
          <w:p w14:paraId="624636E6" w14:textId="77777777" w:rsidR="00A6729F" w:rsidRPr="002F79DA" w:rsidRDefault="00A6729F" w:rsidP="002E1B06">
            <w:pPr>
              <w:pStyle w:val="TableID"/>
              <w:jc w:val="both"/>
            </w:pPr>
            <w:r w:rsidRPr="002F79DA">
              <w:t>Take decision</w:t>
            </w:r>
          </w:p>
        </w:tc>
        <w:tc>
          <w:tcPr>
            <w:tcW w:w="2409" w:type="dxa"/>
          </w:tcPr>
          <w:p w14:paraId="624636E7" w14:textId="77777777" w:rsidR="00A6729F" w:rsidRPr="009A1497" w:rsidRDefault="00A6729F" w:rsidP="002E1B06">
            <w:pPr>
              <w:pStyle w:val="TableID"/>
              <w:jc w:val="both"/>
            </w:pPr>
            <w:r w:rsidRPr="002F79DA">
              <w:t xml:space="preserve">Process: </w:t>
            </w:r>
            <w:r>
              <w:t>L4-TRA</w:t>
            </w:r>
            <w:r w:rsidRPr="00033DCA">
              <w:t>-01-01-0</w:t>
            </w:r>
            <w:r w:rsidR="004B012E">
              <w:t>6</w:t>
            </w:r>
          </w:p>
        </w:tc>
      </w:tr>
      <w:tr w:rsidR="00A6729F" w:rsidRPr="002F79DA" w14:paraId="624636E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E9" w14:textId="77777777" w:rsidR="00A6729F" w:rsidRPr="002F79DA" w:rsidRDefault="00A6729F" w:rsidP="002E1B06">
            <w:pPr>
              <w:pStyle w:val="Table"/>
              <w:jc w:val="both"/>
              <w:rPr>
                <w:rStyle w:val="Bold"/>
              </w:rPr>
            </w:pPr>
            <w:r w:rsidRPr="002F79DA">
              <w:rPr>
                <w:rStyle w:val="Bold"/>
              </w:rPr>
              <w:t xml:space="preserve">Organisation : </w:t>
            </w:r>
            <w:r w:rsidRPr="002F79DA">
              <w:t>National Customs Administration</w:t>
            </w:r>
          </w:p>
        </w:tc>
      </w:tr>
      <w:tr w:rsidR="00A6729F" w:rsidRPr="00176371" w14:paraId="624636E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EB" w14:textId="02C37342" w:rsidR="00A6729F" w:rsidRPr="00CF63E9" w:rsidRDefault="00A6729F" w:rsidP="002E1B06">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A6729F" w:rsidRPr="002F79DA" w14:paraId="624636E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ED" w14:textId="77777777" w:rsidR="00A6729F" w:rsidRPr="002F79DA" w:rsidRDefault="00A6729F" w:rsidP="002E1B06">
            <w:pPr>
              <w:pStyle w:val="Table"/>
              <w:jc w:val="both"/>
              <w:rPr>
                <w:rStyle w:val="Bold"/>
              </w:rPr>
            </w:pPr>
            <w:r w:rsidRPr="002F79DA">
              <w:rPr>
                <w:rStyle w:val="Bold"/>
              </w:rPr>
              <w:t xml:space="preserve">Constraint : </w:t>
            </w:r>
          </w:p>
        </w:tc>
      </w:tr>
      <w:tr w:rsidR="00A6729F" w:rsidRPr="00176371" w14:paraId="624636F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EF" w14:textId="77777777" w:rsidR="00A6729F" w:rsidRPr="00CF63E9" w:rsidRDefault="00A6729F" w:rsidP="002E1B06">
            <w:pPr>
              <w:pStyle w:val="Table"/>
              <w:jc w:val="both"/>
              <w:rPr>
                <w:rStyle w:val="Bold"/>
              </w:rPr>
            </w:pPr>
            <w:r w:rsidRPr="00CF63E9">
              <w:rPr>
                <w:rStyle w:val="Bold"/>
              </w:rPr>
              <w:t>Description :</w:t>
            </w:r>
          </w:p>
          <w:p w14:paraId="624636F0" w14:textId="13EB0BE9" w:rsidR="006424CE" w:rsidRPr="00CF63E9" w:rsidRDefault="00A6729F" w:rsidP="006424CE">
            <w:pPr>
              <w:pStyle w:val="Table"/>
              <w:jc w:val="both"/>
            </w:pPr>
            <w:r w:rsidRPr="00CF63E9">
              <w:t>When the Customs Officer decides that the movement cannot be released then the ‘Unsatisfactory’ control results are logged</w:t>
            </w:r>
            <w:r w:rsidR="00A97BA3" w:rsidRPr="00CF63E9">
              <w:t>.</w:t>
            </w:r>
            <w:r w:rsidR="006424CE" w:rsidRPr="00CF63E9">
              <w:t xml:space="preserve"> </w:t>
            </w:r>
          </w:p>
          <w:p w14:paraId="624636F1" w14:textId="5DBE414C" w:rsidR="00A6729F" w:rsidRPr="00CF63E9" w:rsidRDefault="00A6729F" w:rsidP="002E1B06">
            <w:pPr>
              <w:pStyle w:val="Table"/>
              <w:jc w:val="both"/>
            </w:pPr>
            <w:r w:rsidRPr="00CF63E9">
              <w:t xml:space="preserve">The </w:t>
            </w:r>
            <w:r w:rsidR="00045012" w:rsidRPr="00CF63E9">
              <w:t>Customs</w:t>
            </w:r>
            <w:r w:rsidR="00E90EF9" w:rsidRPr="00CF63E9">
              <w:t xml:space="preserve"> Office of Departure</w:t>
            </w:r>
            <w:r w:rsidRPr="00CF63E9">
              <w:t xml:space="preserve"> notifies (IE051) the Holder of Transit procedure that the movement may not go to Destination, sanctions may be applied. When the Customs Officer decides that the movement can still be released then the ‘Satisfactory’ control results are logged. After calculation of the duties and taxes (see process ‘</w:t>
            </w:r>
            <w:r w:rsidR="00AB1C96" w:rsidRPr="00CF63E9">
              <w:t>L4-TRA</w:t>
            </w:r>
            <w:r w:rsidRPr="00CF63E9">
              <w:t>-01-01-0</w:t>
            </w:r>
            <w:r w:rsidR="003A5ABC" w:rsidRPr="00CF63E9">
              <w:t>7</w:t>
            </w:r>
            <w:r w:rsidRPr="00CF63E9">
              <w:t>-Prepare Guarantee Registration’), the processing continues with ‘</w:t>
            </w:r>
            <w:r w:rsidR="005921AB" w:rsidRPr="00CF63E9">
              <w:t>L4-TRA-02-</w:t>
            </w:r>
            <w:r w:rsidR="00613A68" w:rsidRPr="00CF63E9">
              <w:t>03</w:t>
            </w:r>
            <w:r w:rsidR="005921AB" w:rsidRPr="00CF63E9">
              <w:t>-Register Guarantee Usage’.</w:t>
            </w:r>
          </w:p>
          <w:p w14:paraId="624636F2" w14:textId="77777777" w:rsidR="00A6729F" w:rsidRPr="00CF63E9" w:rsidRDefault="00A6729F" w:rsidP="002E1B06">
            <w:pPr>
              <w:pStyle w:val="Table"/>
              <w:jc w:val="both"/>
              <w:rPr>
                <w:rStyle w:val="Bold"/>
              </w:rPr>
            </w:pPr>
            <w:r w:rsidRPr="00CF63E9">
              <w:rPr>
                <w:rStyle w:val="Bold"/>
              </w:rPr>
              <w:t>Final situation :</w:t>
            </w:r>
          </w:p>
          <w:p w14:paraId="624636F3" w14:textId="77777777" w:rsidR="00A6729F" w:rsidRPr="00CF63E9" w:rsidRDefault="00A6729F" w:rsidP="002E1B06">
            <w:pPr>
              <w:pStyle w:val="Table"/>
              <w:jc w:val="both"/>
            </w:pPr>
            <w:r w:rsidRPr="00CF63E9">
              <w:t>Either unsatisfactory control results are registered and the movement cannot be released, the state of the Transit Operation is set to ‘Not released for Transit’, or,</w:t>
            </w:r>
          </w:p>
          <w:p w14:paraId="624636F4" w14:textId="77777777" w:rsidR="00A6729F" w:rsidRPr="00CF63E9" w:rsidRDefault="00A6729F" w:rsidP="002E1B06">
            <w:pPr>
              <w:pStyle w:val="Table"/>
              <w:jc w:val="both"/>
              <w:rPr>
                <w:rStyle w:val="Bold"/>
              </w:rPr>
            </w:pPr>
            <w:r w:rsidRPr="00CF63E9">
              <w:t>Satisfactory control results are registered, the state of the Transit Operation is set to ‘Under guarantee registration’</w:t>
            </w:r>
            <w:r w:rsidR="00F104CC" w:rsidRPr="00CF63E9">
              <w:t>.</w:t>
            </w:r>
          </w:p>
        </w:tc>
      </w:tr>
    </w:tbl>
    <w:p w14:paraId="624636F6" w14:textId="77777777" w:rsidR="00A6729F" w:rsidRPr="00CF63E9" w:rsidRDefault="00A6729F" w:rsidP="00450930">
      <w:pPr>
        <w:pStyle w:val="Table"/>
        <w:jc w:val="both"/>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6F9" w14:textId="77777777" w:rsidTr="5FAE366F">
        <w:tc>
          <w:tcPr>
            <w:tcW w:w="6662" w:type="dxa"/>
          </w:tcPr>
          <w:p w14:paraId="624636F7" w14:textId="77777777" w:rsidR="00C30028" w:rsidRPr="002F79DA" w:rsidRDefault="00C30028" w:rsidP="00450930">
            <w:pPr>
              <w:pStyle w:val="TableID"/>
              <w:jc w:val="both"/>
            </w:pPr>
            <w:r w:rsidRPr="002F79DA">
              <w:t>Prepare guarantee registration</w:t>
            </w:r>
          </w:p>
        </w:tc>
        <w:tc>
          <w:tcPr>
            <w:tcW w:w="2409" w:type="dxa"/>
          </w:tcPr>
          <w:p w14:paraId="624636F8" w14:textId="77777777" w:rsidR="00C30028" w:rsidRPr="009A1497" w:rsidRDefault="00C30028" w:rsidP="00450930">
            <w:pPr>
              <w:pStyle w:val="TableID"/>
              <w:jc w:val="both"/>
            </w:pPr>
            <w:r w:rsidRPr="002F79DA">
              <w:t xml:space="preserve">Process: </w:t>
            </w:r>
            <w:r w:rsidR="0013571A">
              <w:t>L4-TRA</w:t>
            </w:r>
            <w:r w:rsidR="0013571A" w:rsidRPr="0013571A">
              <w:t>-01-01-0</w:t>
            </w:r>
            <w:r w:rsidR="004B012E">
              <w:t>7</w:t>
            </w:r>
          </w:p>
        </w:tc>
      </w:tr>
      <w:tr w:rsidR="00C30028" w:rsidRPr="002F79DA" w14:paraId="624636F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F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6F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FC" w14:textId="1F0A005E"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2F79DA" w14:paraId="624636F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6FE" w14:textId="77777777" w:rsidR="00C30028" w:rsidRPr="00E10E07" w:rsidRDefault="00C30028" w:rsidP="00450930">
            <w:pPr>
              <w:pStyle w:val="Table"/>
              <w:jc w:val="both"/>
              <w:rPr>
                <w:rStyle w:val="Bold"/>
              </w:rPr>
            </w:pPr>
            <w:r w:rsidRPr="002F79DA">
              <w:rPr>
                <w:rStyle w:val="Bold"/>
              </w:rPr>
              <w:t xml:space="preserve">Constraint : </w:t>
            </w:r>
            <w:r w:rsidRPr="002F79DA">
              <w:t>Simplified procedure only</w:t>
            </w:r>
          </w:p>
        </w:tc>
      </w:tr>
      <w:tr w:rsidR="00C30028" w:rsidRPr="00176371" w14:paraId="6246370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00" w14:textId="77777777" w:rsidR="00C30028" w:rsidRPr="00CF63E9" w:rsidRDefault="00C30028" w:rsidP="00450930">
            <w:pPr>
              <w:pStyle w:val="Table"/>
              <w:jc w:val="both"/>
              <w:rPr>
                <w:rStyle w:val="Bold"/>
              </w:rPr>
            </w:pPr>
            <w:r w:rsidRPr="00CF63E9">
              <w:rPr>
                <w:rStyle w:val="Bold"/>
              </w:rPr>
              <w:t>Description :</w:t>
            </w:r>
          </w:p>
          <w:p w14:paraId="62463701" w14:textId="77777777" w:rsidR="00C30028" w:rsidRPr="00CF63E9" w:rsidRDefault="00C30028" w:rsidP="00450930">
            <w:pPr>
              <w:pStyle w:val="Table"/>
              <w:jc w:val="both"/>
            </w:pPr>
            <w:r w:rsidRPr="00CF63E9">
              <w:lastRenderedPageBreak/>
              <w:t xml:space="preserve">The guarantees can be checked and registered. Duties and taxes are </w:t>
            </w:r>
            <w:r w:rsidR="00C535BD" w:rsidRPr="00CF63E9">
              <w:t>calculated:</w:t>
            </w:r>
            <w:r w:rsidRPr="00CF63E9">
              <w:t xml:space="preserve"> manually by the Customs Officer or automatically when such a facility is provided in the national application. The amount calculated is registered in NCTS. </w:t>
            </w:r>
          </w:p>
          <w:p w14:paraId="62463702" w14:textId="77777777" w:rsidR="00C30028" w:rsidRPr="00CF63E9" w:rsidRDefault="00C30028" w:rsidP="00450930">
            <w:pPr>
              <w:pStyle w:val="Table"/>
              <w:jc w:val="both"/>
              <w:rPr>
                <w:rStyle w:val="Bold"/>
              </w:rPr>
            </w:pPr>
            <w:r w:rsidRPr="00CF63E9">
              <w:rPr>
                <w:rStyle w:val="Bold"/>
              </w:rPr>
              <w:t>Final situation :</w:t>
            </w:r>
          </w:p>
          <w:p w14:paraId="62463703" w14:textId="77777777" w:rsidR="00C30028" w:rsidRPr="00CF63E9" w:rsidRDefault="00C30028" w:rsidP="00450930">
            <w:pPr>
              <w:pStyle w:val="Table"/>
              <w:jc w:val="both"/>
              <w:rPr>
                <w:rStyle w:val="Bold"/>
              </w:rPr>
            </w:pPr>
            <w:r w:rsidRPr="00CF63E9">
              <w:t>Duties and taxes are calculated, the state of the Transit Operation is set to ‘Under guarantee registration’.</w:t>
            </w:r>
          </w:p>
        </w:tc>
      </w:tr>
    </w:tbl>
    <w:p w14:paraId="62463705" w14:textId="77777777" w:rsidR="00C30028" w:rsidRPr="00F0136A" w:rsidRDefault="00C30028" w:rsidP="00450930">
      <w:pPr>
        <w:pStyle w:val="Subtitle1"/>
        <w:jc w:val="both"/>
      </w:pPr>
      <w:r w:rsidRPr="00F0136A">
        <w:lastRenderedPageBreak/>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07" w14:textId="77777777" w:rsidTr="5FAE366F">
        <w:tc>
          <w:tcPr>
            <w:tcW w:w="9072" w:type="dxa"/>
          </w:tcPr>
          <w:p w14:paraId="62463706" w14:textId="77777777" w:rsidR="00C30028" w:rsidRPr="00CF63E9" w:rsidRDefault="00C30028" w:rsidP="00450930">
            <w:pPr>
              <w:pStyle w:val="TableID"/>
              <w:jc w:val="both"/>
            </w:pPr>
            <w:r w:rsidRPr="00CF63E9">
              <w:t>Check of the guarantees has been asked</w:t>
            </w:r>
          </w:p>
        </w:tc>
      </w:tr>
      <w:tr w:rsidR="00C30028" w:rsidRPr="002F79DA" w14:paraId="62463709" w14:textId="77777777" w:rsidTr="5FAE366F">
        <w:tc>
          <w:tcPr>
            <w:tcW w:w="9072" w:type="dxa"/>
          </w:tcPr>
          <w:p w14:paraId="62463708"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0B" w14:textId="77777777" w:rsidTr="5FAE366F">
        <w:tc>
          <w:tcPr>
            <w:tcW w:w="9072" w:type="dxa"/>
          </w:tcPr>
          <w:p w14:paraId="6246370A" w14:textId="5DBCDA68"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70D" w14:textId="77777777" w:rsidTr="5FAE366F">
        <w:tc>
          <w:tcPr>
            <w:tcW w:w="9072" w:type="dxa"/>
          </w:tcPr>
          <w:p w14:paraId="6246370C" w14:textId="3113B3D4" w:rsidR="00C30028" w:rsidRPr="00CF63E9" w:rsidRDefault="00C30028" w:rsidP="008728E0">
            <w:pPr>
              <w:pStyle w:val="Table"/>
              <w:jc w:val="both"/>
            </w:pPr>
            <w:bookmarkStart w:id="4467" w:name="_Toc359659738"/>
            <w:r w:rsidRPr="00CF63E9">
              <w:t>A check and registration of the guarantee(s) has been asked.</w:t>
            </w:r>
            <w:bookmarkEnd w:id="4467"/>
            <w:r w:rsidRPr="00CF63E9">
              <w:t xml:space="preserve"> T</w:t>
            </w:r>
            <w:r w:rsidR="00CA2297" w:rsidRPr="00CF63E9">
              <w:t xml:space="preserve">his result activates the </w:t>
            </w:r>
            <w:r w:rsidR="00045012" w:rsidRPr="00CF63E9">
              <w:t>Customs</w:t>
            </w:r>
            <w:r w:rsidR="00E90EF9" w:rsidRPr="00CF63E9">
              <w:t xml:space="preserve"> Office of Departure</w:t>
            </w:r>
            <w:r w:rsidRPr="00CF63E9">
              <w:t xml:space="preserve"> </w:t>
            </w:r>
            <w:r w:rsidR="008728E0" w:rsidRPr="00CF63E9">
              <w:t>to ask for the check of guarantees which triggers the process</w:t>
            </w:r>
            <w:r w:rsidRPr="00CF63E9">
              <w:t xml:space="preserve"> “</w:t>
            </w:r>
            <w:r w:rsidR="00DD59D8" w:rsidRPr="00CF63E9">
              <w:t>L4-TRA</w:t>
            </w:r>
            <w:r w:rsidR="008728E0" w:rsidRPr="00CF63E9">
              <w:t>-01-02-01-Evaluation Of Guarantee Registration Result’</w:t>
            </w:r>
            <w:r w:rsidRPr="00CF63E9">
              <w:t>”.</w:t>
            </w:r>
          </w:p>
        </w:tc>
      </w:tr>
    </w:tbl>
    <w:p w14:paraId="6246370E"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10" w14:textId="77777777" w:rsidTr="5FAE366F">
        <w:tc>
          <w:tcPr>
            <w:tcW w:w="9072" w:type="dxa"/>
          </w:tcPr>
          <w:p w14:paraId="6246370F" w14:textId="77777777" w:rsidR="00C30028" w:rsidRPr="00CF63E9" w:rsidRDefault="00C30028" w:rsidP="00450930">
            <w:pPr>
              <w:pStyle w:val="TableID"/>
              <w:jc w:val="both"/>
            </w:pPr>
            <w:r w:rsidRPr="00CF63E9">
              <w:t>Goods not released for Transit</w:t>
            </w:r>
          </w:p>
        </w:tc>
      </w:tr>
      <w:tr w:rsidR="00C30028" w:rsidRPr="002F79DA" w14:paraId="62463712" w14:textId="77777777" w:rsidTr="5FAE366F">
        <w:tc>
          <w:tcPr>
            <w:tcW w:w="9072" w:type="dxa"/>
          </w:tcPr>
          <w:p w14:paraId="62463711"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14" w14:textId="77777777" w:rsidTr="5FAE366F">
        <w:tc>
          <w:tcPr>
            <w:tcW w:w="9072" w:type="dxa"/>
          </w:tcPr>
          <w:p w14:paraId="62463713" w14:textId="5BE6A302"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16" w14:textId="77777777" w:rsidTr="5FAE366F">
        <w:tc>
          <w:tcPr>
            <w:tcW w:w="9072" w:type="dxa"/>
          </w:tcPr>
          <w:p w14:paraId="62463715" w14:textId="3A085925" w:rsidR="00C30028" w:rsidRPr="00CF63E9" w:rsidRDefault="00C30028" w:rsidP="00CA2297">
            <w:pPr>
              <w:pStyle w:val="Table"/>
              <w:jc w:val="both"/>
            </w:pPr>
            <w:r w:rsidRPr="00CF63E9">
              <w:t xml:space="preserve">The movement is not released because of major discrepancies detected by the Customs Officer or because of safety and security reasons. The </w:t>
            </w:r>
            <w:r w:rsidR="00CA2297" w:rsidRPr="00CF63E9">
              <w:t xml:space="preserve">Holder of Transit procedure </w:t>
            </w:r>
            <w:r w:rsidRPr="00CF63E9">
              <w:t>is notified of the fact that he may not go to destination.</w:t>
            </w:r>
          </w:p>
        </w:tc>
      </w:tr>
    </w:tbl>
    <w:p w14:paraId="62463718" w14:textId="77777777" w:rsidR="00C30028" w:rsidRPr="00F0136A" w:rsidRDefault="00C30028" w:rsidP="00450930">
      <w:pPr>
        <w:pStyle w:val="Subtitle1"/>
        <w:jc w:val="both"/>
      </w:pPr>
      <w:r w:rsidRPr="00F0136A">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1A" w14:textId="77777777" w:rsidTr="5FAE366F">
        <w:tc>
          <w:tcPr>
            <w:tcW w:w="9072" w:type="dxa"/>
          </w:tcPr>
          <w:p w14:paraId="62463719" w14:textId="77777777" w:rsidR="00C30028" w:rsidRPr="00CF63E9" w:rsidRDefault="00C30028" w:rsidP="00450930">
            <w:pPr>
              <w:pStyle w:val="TableID"/>
              <w:jc w:val="both"/>
            </w:pPr>
            <w:r w:rsidRPr="00CF63E9">
              <w:t xml:space="preserve">MRN communicated to </w:t>
            </w:r>
            <w:r w:rsidR="006258C8" w:rsidRPr="00CF63E9">
              <w:t>Holder of Transit P</w:t>
            </w:r>
            <w:r w:rsidR="008728E0" w:rsidRPr="00CF63E9">
              <w:t>rocedure</w:t>
            </w:r>
          </w:p>
        </w:tc>
      </w:tr>
      <w:tr w:rsidR="00C30028" w:rsidRPr="002F79DA" w14:paraId="6246371C" w14:textId="77777777" w:rsidTr="5FAE366F">
        <w:tc>
          <w:tcPr>
            <w:tcW w:w="9072" w:type="dxa"/>
          </w:tcPr>
          <w:p w14:paraId="6246371B"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1E" w14:textId="77777777" w:rsidTr="5FAE366F">
        <w:tc>
          <w:tcPr>
            <w:tcW w:w="9072" w:type="dxa"/>
          </w:tcPr>
          <w:p w14:paraId="6246371D" w14:textId="6D50BCFA"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20" w14:textId="77777777" w:rsidTr="5FAE366F">
        <w:tc>
          <w:tcPr>
            <w:tcW w:w="9072" w:type="dxa"/>
          </w:tcPr>
          <w:p w14:paraId="6246371F" w14:textId="77777777" w:rsidR="00C30028" w:rsidRPr="00CF63E9" w:rsidRDefault="00C30028" w:rsidP="00450930">
            <w:pPr>
              <w:pStyle w:val="Table"/>
              <w:jc w:val="both"/>
            </w:pPr>
            <w:bookmarkStart w:id="4468" w:name="_Toc359659740"/>
            <w:r w:rsidRPr="00CF63E9">
              <w:t xml:space="preserve">The MRN is communicated to the </w:t>
            </w:r>
            <w:r w:rsidR="008728E0" w:rsidRPr="00CF63E9">
              <w:t>Holder of Transit procedure</w:t>
            </w:r>
            <w:r w:rsidRPr="00CF63E9">
              <w:t xml:space="preserve">. The </w:t>
            </w:r>
            <w:r w:rsidR="008728E0" w:rsidRPr="00CF63E9">
              <w:t>Holder of Transit procedure</w:t>
            </w:r>
            <w:r w:rsidRPr="00CF63E9">
              <w:t xml:space="preserve"> will use it to complete other documents not related to the NCTS (import / export).</w:t>
            </w:r>
            <w:bookmarkEnd w:id="4468"/>
          </w:p>
        </w:tc>
      </w:tr>
    </w:tbl>
    <w:p w14:paraId="62463721"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23" w14:textId="77777777" w:rsidTr="5FAE366F">
        <w:tc>
          <w:tcPr>
            <w:tcW w:w="9072" w:type="dxa"/>
          </w:tcPr>
          <w:p w14:paraId="62463722" w14:textId="77777777" w:rsidR="00C30028" w:rsidRPr="00CF63E9" w:rsidRDefault="006258C8" w:rsidP="00F104CC">
            <w:pPr>
              <w:pStyle w:val="TableID"/>
              <w:jc w:val="both"/>
            </w:pPr>
            <w:r w:rsidRPr="00CF63E9">
              <w:t>Holder of Transit P</w:t>
            </w:r>
            <w:r w:rsidR="008728E0" w:rsidRPr="00CF63E9">
              <w:t>rocedure</w:t>
            </w:r>
            <w:r w:rsidR="00C30028" w:rsidRPr="00CF63E9">
              <w:t xml:space="preserve"> notified of rejection</w:t>
            </w:r>
          </w:p>
        </w:tc>
      </w:tr>
      <w:tr w:rsidR="00C30028" w:rsidRPr="002F79DA" w14:paraId="62463725" w14:textId="77777777" w:rsidTr="5FAE366F">
        <w:tc>
          <w:tcPr>
            <w:tcW w:w="9072" w:type="dxa"/>
          </w:tcPr>
          <w:p w14:paraId="62463724"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27" w14:textId="77777777" w:rsidTr="5FAE366F">
        <w:tc>
          <w:tcPr>
            <w:tcW w:w="9072" w:type="dxa"/>
          </w:tcPr>
          <w:p w14:paraId="62463726" w14:textId="4D6EA92C"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29" w14:textId="77777777" w:rsidTr="5FAE366F">
        <w:tc>
          <w:tcPr>
            <w:tcW w:w="9072" w:type="dxa"/>
          </w:tcPr>
          <w:p w14:paraId="62463728" w14:textId="77777777" w:rsidR="00C30028" w:rsidRPr="00CF63E9" w:rsidRDefault="00C30028" w:rsidP="00450930">
            <w:pPr>
              <w:pStyle w:val="Table"/>
              <w:jc w:val="both"/>
            </w:pPr>
            <w:r w:rsidRPr="00CF63E9">
              <w:t xml:space="preserve">The </w:t>
            </w:r>
            <w:r w:rsidR="008728E0" w:rsidRPr="00CF63E9">
              <w:t>Holder of Transit procedure</w:t>
            </w:r>
            <w:r w:rsidRPr="00CF63E9">
              <w:t xml:space="preserve"> is notified of the fact that the declaration is rejected.</w:t>
            </w:r>
          </w:p>
        </w:tc>
      </w:tr>
    </w:tbl>
    <w:p w14:paraId="6246372A"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2C" w14:textId="77777777" w:rsidTr="5FAE366F">
        <w:tc>
          <w:tcPr>
            <w:tcW w:w="9072" w:type="dxa"/>
          </w:tcPr>
          <w:p w14:paraId="6246372B" w14:textId="77777777" w:rsidR="00C30028" w:rsidRPr="00CF63E9" w:rsidRDefault="006258C8" w:rsidP="00450930">
            <w:pPr>
              <w:pStyle w:val="TableID"/>
              <w:jc w:val="both"/>
            </w:pPr>
            <w:r w:rsidRPr="00CF63E9">
              <w:t>Holder of Transit P</w:t>
            </w:r>
            <w:r w:rsidR="008728E0" w:rsidRPr="00CF63E9">
              <w:t>rocedure</w:t>
            </w:r>
            <w:r w:rsidR="00C30028" w:rsidRPr="00CF63E9">
              <w:t xml:space="preserve"> notified of a control</w:t>
            </w:r>
          </w:p>
        </w:tc>
      </w:tr>
      <w:tr w:rsidR="00C30028" w:rsidRPr="002F79DA" w14:paraId="6246372E" w14:textId="77777777" w:rsidTr="5FAE366F">
        <w:tc>
          <w:tcPr>
            <w:tcW w:w="9072" w:type="dxa"/>
          </w:tcPr>
          <w:p w14:paraId="6246372D" w14:textId="77777777" w:rsidR="00C30028" w:rsidRPr="002F79DA" w:rsidRDefault="00C30028" w:rsidP="00450930">
            <w:pPr>
              <w:pStyle w:val="Table"/>
              <w:jc w:val="both"/>
              <w:rPr>
                <w:rStyle w:val="Bold"/>
              </w:rPr>
            </w:pPr>
            <w:r w:rsidRPr="002F79DA">
              <w:rPr>
                <w:rStyle w:val="Bold"/>
              </w:rPr>
              <w:t xml:space="preserve">Organisation : </w:t>
            </w:r>
            <w:r w:rsidRPr="001F00D0">
              <w:t xml:space="preserve">National Customs </w:t>
            </w:r>
            <w:r w:rsidRPr="002F79DA">
              <w:t>Administration</w:t>
            </w:r>
          </w:p>
        </w:tc>
      </w:tr>
      <w:tr w:rsidR="00C30028" w:rsidRPr="00176371" w14:paraId="62463730" w14:textId="77777777" w:rsidTr="5FAE366F">
        <w:tc>
          <w:tcPr>
            <w:tcW w:w="9072" w:type="dxa"/>
          </w:tcPr>
          <w:p w14:paraId="6246372F" w14:textId="295CDB9F"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32" w14:textId="77777777" w:rsidTr="5FAE366F">
        <w:tc>
          <w:tcPr>
            <w:tcW w:w="9072" w:type="dxa"/>
          </w:tcPr>
          <w:p w14:paraId="62463731" w14:textId="77777777" w:rsidR="00C30028" w:rsidRPr="00CF63E9" w:rsidRDefault="00C30028" w:rsidP="00450930">
            <w:pPr>
              <w:pStyle w:val="Table"/>
              <w:jc w:val="both"/>
            </w:pPr>
            <w:r w:rsidRPr="00CF63E9">
              <w:t xml:space="preserve">The </w:t>
            </w:r>
            <w:r w:rsidR="006258C8" w:rsidRPr="00CF63E9">
              <w:t>Holder of Transit P</w:t>
            </w:r>
            <w:r w:rsidR="008728E0" w:rsidRPr="00CF63E9">
              <w:t>rocedure</w:t>
            </w:r>
            <w:r w:rsidRPr="00CF63E9">
              <w:t xml:space="preserve"> is notified of the fact that Customs will perform a control on the consignment.</w:t>
            </w:r>
          </w:p>
        </w:tc>
      </w:tr>
    </w:tbl>
    <w:p w14:paraId="62463733"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35" w14:textId="77777777" w:rsidTr="5FAE366F">
        <w:tc>
          <w:tcPr>
            <w:tcW w:w="9072" w:type="dxa"/>
          </w:tcPr>
          <w:p w14:paraId="62463734" w14:textId="77777777" w:rsidR="00C30028" w:rsidRPr="00CF63E9" w:rsidRDefault="006258C8" w:rsidP="00450930">
            <w:pPr>
              <w:pStyle w:val="TableID"/>
              <w:jc w:val="both"/>
            </w:pPr>
            <w:r w:rsidRPr="00CF63E9">
              <w:t>Holder of Transit P</w:t>
            </w:r>
            <w:r w:rsidR="008728E0" w:rsidRPr="00CF63E9">
              <w:t>rocedure</w:t>
            </w:r>
            <w:r w:rsidR="00C30028" w:rsidRPr="00CF63E9">
              <w:t xml:space="preserve"> notified of minor discrepancies</w:t>
            </w:r>
          </w:p>
        </w:tc>
      </w:tr>
      <w:tr w:rsidR="00C30028" w:rsidRPr="002F79DA" w14:paraId="62463737" w14:textId="77777777" w:rsidTr="5FAE366F">
        <w:tc>
          <w:tcPr>
            <w:tcW w:w="9072" w:type="dxa"/>
          </w:tcPr>
          <w:p w14:paraId="62463736"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39" w14:textId="77777777" w:rsidTr="5FAE366F">
        <w:tc>
          <w:tcPr>
            <w:tcW w:w="9072" w:type="dxa"/>
          </w:tcPr>
          <w:p w14:paraId="62463738" w14:textId="6A62260C" w:rsidR="00C30028" w:rsidRPr="00CF63E9" w:rsidRDefault="00C30028" w:rsidP="00450930">
            <w:pPr>
              <w:pStyle w:val="Table"/>
              <w:jc w:val="both"/>
              <w:rPr>
                <w:rStyle w:val="Bold"/>
              </w:rPr>
            </w:pPr>
            <w:r w:rsidRPr="00CF63E9">
              <w:rPr>
                <w:rStyle w:val="Bold"/>
              </w:rPr>
              <w:lastRenderedPageBreak/>
              <w:t xml:space="preserve">Location : </w:t>
            </w:r>
            <w:r w:rsidR="00045012" w:rsidRPr="00CF63E9">
              <w:t>Customs</w:t>
            </w:r>
            <w:r w:rsidR="00E90EF9" w:rsidRPr="00CF63E9">
              <w:t xml:space="preserve"> Office of Departure</w:t>
            </w:r>
          </w:p>
        </w:tc>
      </w:tr>
      <w:tr w:rsidR="00C30028" w:rsidRPr="00176371" w14:paraId="6246373B" w14:textId="77777777" w:rsidTr="5FAE366F">
        <w:tc>
          <w:tcPr>
            <w:tcW w:w="9072" w:type="dxa"/>
          </w:tcPr>
          <w:p w14:paraId="6246373A" w14:textId="77777777" w:rsidR="00C30028" w:rsidRPr="00CF63E9" w:rsidRDefault="00C30028" w:rsidP="00450930">
            <w:pPr>
              <w:pStyle w:val="Table"/>
              <w:jc w:val="both"/>
            </w:pPr>
            <w:r w:rsidRPr="00CF63E9">
              <w:t xml:space="preserve">The </w:t>
            </w:r>
            <w:r w:rsidR="006258C8" w:rsidRPr="00CF63E9">
              <w:t>Holder of Transit P</w:t>
            </w:r>
            <w:r w:rsidR="008728E0" w:rsidRPr="00CF63E9">
              <w:t>rocedure</w:t>
            </w:r>
            <w:r w:rsidRPr="00CF63E9">
              <w:t xml:space="preserve"> is notified of the fact that Customs will perform minor revisions before the movement can be released.</w:t>
            </w:r>
          </w:p>
        </w:tc>
      </w:tr>
    </w:tbl>
    <w:p w14:paraId="6246373C"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3E" w14:textId="77777777" w:rsidTr="5FAE366F">
        <w:tc>
          <w:tcPr>
            <w:tcW w:w="9072" w:type="dxa"/>
          </w:tcPr>
          <w:p w14:paraId="6246373D" w14:textId="77777777" w:rsidR="00C30028" w:rsidRPr="00CF63E9" w:rsidRDefault="006258C8" w:rsidP="00450930">
            <w:pPr>
              <w:pStyle w:val="TableID"/>
              <w:jc w:val="both"/>
            </w:pPr>
            <w:r w:rsidRPr="00CF63E9">
              <w:t>Holder of Transit P</w:t>
            </w:r>
            <w:r w:rsidR="008728E0" w:rsidRPr="00CF63E9">
              <w:t>rocedure</w:t>
            </w:r>
            <w:r w:rsidR="00C30028" w:rsidRPr="00CF63E9">
              <w:t xml:space="preserve"> notified of release request rejection</w:t>
            </w:r>
          </w:p>
        </w:tc>
      </w:tr>
      <w:tr w:rsidR="00C30028" w:rsidRPr="002F79DA" w14:paraId="62463740" w14:textId="77777777" w:rsidTr="5FAE366F">
        <w:tc>
          <w:tcPr>
            <w:tcW w:w="9072" w:type="dxa"/>
          </w:tcPr>
          <w:p w14:paraId="6246373F"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42" w14:textId="77777777" w:rsidTr="5FAE366F">
        <w:tc>
          <w:tcPr>
            <w:tcW w:w="9072" w:type="dxa"/>
          </w:tcPr>
          <w:p w14:paraId="62463741" w14:textId="525A788B"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44" w14:textId="77777777" w:rsidTr="5FAE366F">
        <w:tc>
          <w:tcPr>
            <w:tcW w:w="9072" w:type="dxa"/>
          </w:tcPr>
          <w:p w14:paraId="62463743" w14:textId="77777777" w:rsidR="00C30028" w:rsidRPr="00CF63E9" w:rsidRDefault="00C30028" w:rsidP="00450930">
            <w:pPr>
              <w:pStyle w:val="Table"/>
              <w:jc w:val="both"/>
            </w:pPr>
            <w:r w:rsidRPr="00CF63E9">
              <w:t xml:space="preserve">The </w:t>
            </w:r>
            <w:r w:rsidR="008728E0" w:rsidRPr="00CF63E9">
              <w:t>Holder of Transit procedure</w:t>
            </w:r>
            <w:r w:rsidRPr="00CF63E9">
              <w:t xml:space="preserve"> is notified of the fact that his request to release the goods is invalid.</w:t>
            </w:r>
          </w:p>
        </w:tc>
      </w:tr>
    </w:tbl>
    <w:p w14:paraId="62463745"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47" w14:textId="77777777" w:rsidTr="5FAE366F">
        <w:tc>
          <w:tcPr>
            <w:tcW w:w="9072" w:type="dxa"/>
          </w:tcPr>
          <w:p w14:paraId="62463746" w14:textId="73CF52B2" w:rsidR="00C30028" w:rsidRPr="00CF63E9" w:rsidRDefault="00C30028" w:rsidP="00450930">
            <w:pPr>
              <w:pStyle w:val="TableID"/>
              <w:keepNext/>
              <w:jc w:val="both"/>
            </w:pPr>
            <w:r w:rsidRPr="00CF63E9">
              <w:t xml:space="preserve">Amendment accepted by </w:t>
            </w:r>
            <w:r w:rsidR="00045012" w:rsidRPr="00CF63E9">
              <w:t>Customs</w:t>
            </w:r>
            <w:r w:rsidR="00E90EF9" w:rsidRPr="00CF63E9">
              <w:t xml:space="preserve"> Office of Departure</w:t>
            </w:r>
          </w:p>
        </w:tc>
      </w:tr>
      <w:tr w:rsidR="00C30028" w:rsidRPr="002F79DA" w14:paraId="62463749"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748" w14:textId="77777777" w:rsidR="00C30028" w:rsidRPr="002F79DA" w:rsidRDefault="00C30028" w:rsidP="00450930">
            <w:pPr>
              <w:pStyle w:val="Table"/>
              <w:keepNext/>
              <w:jc w:val="both"/>
              <w:rPr>
                <w:rStyle w:val="Bold"/>
              </w:rPr>
            </w:pPr>
            <w:r w:rsidRPr="002F79DA">
              <w:rPr>
                <w:rStyle w:val="Bold"/>
              </w:rPr>
              <w:t xml:space="preserve">Organisation : </w:t>
            </w:r>
            <w:r w:rsidRPr="002F79DA">
              <w:t>National Customs Administration</w:t>
            </w:r>
          </w:p>
        </w:tc>
      </w:tr>
      <w:tr w:rsidR="00C30028" w:rsidRPr="00176371" w14:paraId="6246374B" w14:textId="77777777" w:rsidTr="0083342A">
        <w:tc>
          <w:tcPr>
            <w:tcW w:w="9072" w:type="dxa"/>
            <w:tcBorders>
              <w:top w:val="single" w:sz="6" w:space="0" w:color="auto"/>
              <w:left w:val="single" w:sz="12" w:space="0" w:color="auto"/>
              <w:bottom w:val="single" w:sz="6" w:space="0" w:color="auto"/>
              <w:right w:val="single" w:sz="12" w:space="0" w:color="auto"/>
            </w:tcBorders>
          </w:tcPr>
          <w:p w14:paraId="6246374A" w14:textId="73A46D93"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4D" w14:textId="77777777" w:rsidTr="5FAE366F">
        <w:tc>
          <w:tcPr>
            <w:tcW w:w="9072" w:type="dxa"/>
          </w:tcPr>
          <w:p w14:paraId="6246374C" w14:textId="77777777" w:rsidR="00C30028" w:rsidRPr="00CF63E9" w:rsidRDefault="00C30028" w:rsidP="00450930">
            <w:pPr>
              <w:pStyle w:val="Table"/>
              <w:jc w:val="both"/>
            </w:pPr>
            <w:r w:rsidRPr="00CF63E9">
              <w:t xml:space="preserve">The amendment is accepted. The acceptance is communicated to the </w:t>
            </w:r>
            <w:r w:rsidR="008728E0" w:rsidRPr="00CF63E9">
              <w:t>Holder of Transit procedure</w:t>
            </w:r>
            <w:r w:rsidRPr="00CF63E9">
              <w:t>.</w:t>
            </w:r>
          </w:p>
        </w:tc>
      </w:tr>
    </w:tbl>
    <w:p w14:paraId="6246374E"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50" w14:textId="77777777" w:rsidTr="5FAE366F">
        <w:tc>
          <w:tcPr>
            <w:tcW w:w="9072" w:type="dxa"/>
          </w:tcPr>
          <w:p w14:paraId="6246374F" w14:textId="060C846F" w:rsidR="00C30028" w:rsidRPr="00CF63E9" w:rsidRDefault="00C30028" w:rsidP="00450930">
            <w:pPr>
              <w:pStyle w:val="TableID"/>
              <w:jc w:val="both"/>
            </w:pPr>
            <w:r w:rsidRPr="00CF63E9">
              <w:t xml:space="preserve">Amendment rejected by </w:t>
            </w:r>
            <w:r w:rsidR="00E90EF9" w:rsidRPr="00CF63E9">
              <w:t>Customs Office of Departure</w:t>
            </w:r>
          </w:p>
        </w:tc>
      </w:tr>
      <w:tr w:rsidR="00C30028" w:rsidRPr="002F79DA" w14:paraId="62463752"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751"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54" w14:textId="77777777" w:rsidTr="0083342A">
        <w:tc>
          <w:tcPr>
            <w:tcW w:w="9072" w:type="dxa"/>
            <w:tcBorders>
              <w:top w:val="single" w:sz="6" w:space="0" w:color="auto"/>
              <w:left w:val="single" w:sz="12" w:space="0" w:color="auto"/>
              <w:bottom w:val="single" w:sz="6" w:space="0" w:color="auto"/>
              <w:right w:val="single" w:sz="12" w:space="0" w:color="auto"/>
            </w:tcBorders>
          </w:tcPr>
          <w:p w14:paraId="62463753" w14:textId="29415CAF" w:rsidR="00C30028" w:rsidRPr="00CF63E9" w:rsidRDefault="00C30028" w:rsidP="00AA329D">
            <w:pPr>
              <w:pStyle w:val="Table"/>
              <w:jc w:val="both"/>
              <w:rPr>
                <w:rStyle w:val="Bold"/>
              </w:rPr>
            </w:pPr>
            <w:r w:rsidRPr="00CF63E9">
              <w:rPr>
                <w:rStyle w:val="Bold"/>
              </w:rPr>
              <w:t xml:space="preserve">Location : </w:t>
            </w:r>
            <w:r w:rsidRPr="00CF63E9">
              <w:rPr>
                <w:rStyle w:val="Bold"/>
                <w:b w:val="0"/>
              </w:rPr>
              <w:t xml:space="preserve">Premises of the Trader at Departure or </w:t>
            </w:r>
            <w:r w:rsidR="00045012" w:rsidRPr="00CF63E9">
              <w:t>Customs</w:t>
            </w:r>
            <w:r w:rsidR="00E90EF9" w:rsidRPr="00CF63E9">
              <w:t xml:space="preserve"> Office of Departure</w:t>
            </w:r>
          </w:p>
        </w:tc>
      </w:tr>
      <w:tr w:rsidR="00C30028" w:rsidRPr="00176371" w14:paraId="62463756" w14:textId="77777777" w:rsidTr="5FAE366F">
        <w:tc>
          <w:tcPr>
            <w:tcW w:w="9072" w:type="dxa"/>
          </w:tcPr>
          <w:p w14:paraId="62463755" w14:textId="77777777" w:rsidR="00C30028" w:rsidRPr="00CF63E9" w:rsidRDefault="00C30028" w:rsidP="00450930">
            <w:pPr>
              <w:pStyle w:val="Table"/>
              <w:jc w:val="both"/>
            </w:pPr>
            <w:r w:rsidRPr="00CF63E9">
              <w:t xml:space="preserve">The amendment is rejected. The rejection is communicated to the </w:t>
            </w:r>
            <w:r w:rsidR="008728E0" w:rsidRPr="00CF63E9">
              <w:t>Holder of Transit procedure</w:t>
            </w:r>
            <w:r w:rsidRPr="00CF63E9">
              <w:t>.</w:t>
            </w:r>
          </w:p>
        </w:tc>
      </w:tr>
    </w:tbl>
    <w:p w14:paraId="62463757"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59" w14:textId="77777777" w:rsidTr="5FAE366F">
        <w:tc>
          <w:tcPr>
            <w:tcW w:w="9072" w:type="dxa"/>
          </w:tcPr>
          <w:p w14:paraId="62463758" w14:textId="77777777" w:rsidR="00C30028" w:rsidRPr="00CF63E9" w:rsidRDefault="00C30028" w:rsidP="00450930">
            <w:pPr>
              <w:pStyle w:val="TableID"/>
              <w:jc w:val="both"/>
            </w:pPr>
            <w:r w:rsidRPr="00CF63E9">
              <w:t>Cancellation of the guarantee has been asked</w:t>
            </w:r>
          </w:p>
        </w:tc>
      </w:tr>
      <w:tr w:rsidR="00C30028" w:rsidRPr="002F79DA" w14:paraId="6246375B"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75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5D" w14:textId="77777777" w:rsidTr="0083342A">
        <w:tc>
          <w:tcPr>
            <w:tcW w:w="9072" w:type="dxa"/>
            <w:tcBorders>
              <w:top w:val="single" w:sz="6" w:space="0" w:color="auto"/>
              <w:left w:val="single" w:sz="12" w:space="0" w:color="auto"/>
              <w:bottom w:val="single" w:sz="6" w:space="0" w:color="auto"/>
              <w:right w:val="single" w:sz="12" w:space="0" w:color="auto"/>
            </w:tcBorders>
          </w:tcPr>
          <w:p w14:paraId="6246375C" w14:textId="4B8D6E8E"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75F" w14:textId="77777777" w:rsidTr="5FAE366F">
        <w:tc>
          <w:tcPr>
            <w:tcW w:w="9072" w:type="dxa"/>
          </w:tcPr>
          <w:p w14:paraId="6246375E" w14:textId="5531C7B3" w:rsidR="00C30028" w:rsidRPr="00CF63E9" w:rsidRDefault="00E8633F" w:rsidP="00450930">
            <w:pPr>
              <w:pStyle w:val="Table"/>
              <w:jc w:val="both"/>
            </w:pPr>
            <w:r w:rsidRPr="00CF63E9">
              <w:t>The amendment of the declaration is accepted. The guarantee for the original declaration was already registered, so it must be cancelled.</w:t>
            </w:r>
          </w:p>
        </w:tc>
      </w:tr>
    </w:tbl>
    <w:p w14:paraId="62463760" w14:textId="77777777" w:rsidR="00C30028" w:rsidRPr="00F0136A" w:rsidRDefault="00C30028" w:rsidP="00450930">
      <w:pPr>
        <w:pStyle w:val="Subtitle1"/>
        <w:jc w:val="both"/>
      </w:pPr>
      <w:r w:rsidRPr="00F0136A">
        <w:t>Constraints</w:t>
      </w:r>
    </w:p>
    <w:p w14:paraId="62463761" w14:textId="77777777" w:rsidR="00C30028" w:rsidRPr="00F0136A" w:rsidRDefault="00C30028" w:rsidP="0080340C">
      <w:pPr>
        <w:pStyle w:val="NumberedList"/>
        <w:numPr>
          <w:ilvl w:val="0"/>
          <w:numId w:val="9"/>
        </w:numPr>
        <w:jc w:val="both"/>
        <w:rPr>
          <w:rStyle w:val="Bold"/>
        </w:rPr>
      </w:pPr>
      <w:r w:rsidRPr="00F0136A">
        <w:rPr>
          <w:rStyle w:val="Bold"/>
        </w:rPr>
        <w:t>Calculation of duties &amp; taxes</w:t>
      </w:r>
    </w:p>
    <w:p w14:paraId="62463762" w14:textId="77777777" w:rsidR="00C30028" w:rsidRPr="00CF63E9" w:rsidRDefault="00C824A6" w:rsidP="0080340C">
      <w:pPr>
        <w:pStyle w:val="Indent1"/>
        <w:numPr>
          <w:ilvl w:val="0"/>
          <w:numId w:val="10"/>
        </w:numPr>
        <w:ind w:left="284" w:hanging="284"/>
        <w:jc w:val="both"/>
      </w:pPr>
      <w:r w:rsidRPr="00CF63E9">
        <w:t>Due to the facts that</w:t>
      </w:r>
      <w:r w:rsidR="00C30028" w:rsidRPr="00CF63E9">
        <w:t>:</w:t>
      </w:r>
    </w:p>
    <w:p w14:paraId="62463763" w14:textId="77777777" w:rsidR="00C30028" w:rsidRPr="00CF63E9" w:rsidRDefault="00C30028" w:rsidP="009A1497">
      <w:pPr>
        <w:pStyle w:val="Bullet2"/>
        <w:numPr>
          <w:ilvl w:val="0"/>
          <w:numId w:val="59"/>
        </w:numPr>
        <w:jc w:val="both"/>
      </w:pPr>
      <w:r w:rsidRPr="00CF63E9">
        <w:t>the calculation of the duties &amp; taxes involved in a movement is a national matter;</w:t>
      </w:r>
    </w:p>
    <w:p w14:paraId="62463764" w14:textId="77777777" w:rsidR="00C30028" w:rsidRPr="00CF63E9" w:rsidRDefault="00C30028" w:rsidP="009A1497">
      <w:pPr>
        <w:pStyle w:val="Bullet2"/>
        <w:numPr>
          <w:ilvl w:val="0"/>
          <w:numId w:val="59"/>
        </w:numPr>
        <w:jc w:val="both"/>
      </w:pPr>
      <w:r w:rsidRPr="00CF63E9">
        <w:t>the computerisation of this calculation implies a detailed description of the goods (by means of commodity codes), their value and the related rates of duties &amp; taxes, which will not be present in all declarations;</w:t>
      </w:r>
    </w:p>
    <w:p w14:paraId="62463765" w14:textId="71C70B0C" w:rsidR="00C30028" w:rsidRPr="00CF63E9" w:rsidRDefault="00663C18" w:rsidP="0080340C">
      <w:pPr>
        <w:pStyle w:val="Indent1"/>
        <w:numPr>
          <w:ilvl w:val="0"/>
          <w:numId w:val="10"/>
        </w:numPr>
        <w:jc w:val="both"/>
      </w:pPr>
      <w:r w:rsidRPr="00CF63E9">
        <w:t>T</w:t>
      </w:r>
      <w:r w:rsidR="00C30028" w:rsidRPr="00CF63E9">
        <w:t>he estimation of the duties &amp; taxes will be done as stated in process ‘</w:t>
      </w:r>
      <w:r w:rsidR="00DD59D8" w:rsidRPr="00CF63E9">
        <w:t>L4-TRA-01-01-0</w:t>
      </w:r>
      <w:r w:rsidR="003A5ABC" w:rsidRPr="00CF63E9">
        <w:t>7</w:t>
      </w:r>
      <w:r w:rsidR="00DD59D8" w:rsidRPr="00CF63E9">
        <w:t>-Prepare Guarantee Registration</w:t>
      </w:r>
      <w:r w:rsidR="00C30028" w:rsidRPr="00CF63E9">
        <w:t>’.</w:t>
      </w:r>
    </w:p>
    <w:p w14:paraId="62463766" w14:textId="03F6B1CF" w:rsidR="00C30028" w:rsidRPr="00CF63E9" w:rsidRDefault="00C30028" w:rsidP="001F00D0">
      <w:pPr>
        <w:pStyle w:val="Indent1"/>
        <w:numPr>
          <w:ilvl w:val="0"/>
          <w:numId w:val="10"/>
        </w:numPr>
        <w:jc w:val="both"/>
      </w:pPr>
      <w:r w:rsidRPr="00CF63E9">
        <w:t xml:space="preserve">In any case, the Customs Officer will be allowed to use </w:t>
      </w:r>
      <w:r w:rsidR="00133690" w:rsidRPr="00CF63E9">
        <w:t>the service</w:t>
      </w:r>
      <w:r w:rsidRPr="00CF63E9">
        <w:t xml:space="preserve"> </w:t>
      </w:r>
      <w:r w:rsidR="00133690" w:rsidRPr="00CF63E9">
        <w:t>"</w:t>
      </w:r>
      <w:r w:rsidRPr="00CF63E9">
        <w:t>enter/modify the calculated/proposed amount</w:t>
      </w:r>
      <w:r w:rsidR="00133690" w:rsidRPr="00CF63E9">
        <w:t>"</w:t>
      </w:r>
      <w:r w:rsidRPr="00CF63E9">
        <w:t xml:space="preserve"> (see under Heading ‘</w:t>
      </w:r>
      <w:r w:rsidR="001F00D0">
        <w:fldChar w:fldCharType="begin"/>
      </w:r>
      <w:r w:rsidR="001F00D0" w:rsidRPr="00CF63E9">
        <w:instrText xml:space="preserve"> REF _Ref452553830 \r \h </w:instrText>
      </w:r>
      <w:r w:rsidR="001F00D0">
        <w:fldChar w:fldCharType="separate"/>
      </w:r>
      <w:r w:rsidR="008B6C3A">
        <w:t>2.14.2</w:t>
      </w:r>
      <w:r w:rsidR="001F00D0">
        <w:fldChar w:fldCharType="end"/>
      </w:r>
      <w:r w:rsidRPr="00CF63E9">
        <w:t>’</w:t>
      </w:r>
      <w:r w:rsidR="001F00D0" w:rsidRPr="00CF63E9">
        <w:t>:</w:t>
      </w:r>
      <w:r w:rsidR="00663C18" w:rsidRPr="00CF63E9">
        <w:t xml:space="preserve"> </w:t>
      </w:r>
      <w:r w:rsidR="001F00D0" w:rsidRPr="00CF63E9">
        <w:t xml:space="preserve">The Customs Officer at </w:t>
      </w:r>
      <w:r w:rsidR="00CF0389" w:rsidRPr="00CF63E9">
        <w:t>D</w:t>
      </w:r>
      <w:r w:rsidR="001F00D0" w:rsidRPr="00CF63E9">
        <w:t>eparture</w:t>
      </w:r>
      <w:r w:rsidRPr="00CF63E9">
        <w:t>).</w:t>
      </w:r>
    </w:p>
    <w:p w14:paraId="62463767" w14:textId="77777777" w:rsidR="00C30028" w:rsidRPr="00F0136A" w:rsidRDefault="00C30028" w:rsidP="00450930">
      <w:pPr>
        <w:pStyle w:val="Subtitle1"/>
        <w:keepNext/>
        <w:jc w:val="both"/>
      </w:pPr>
      <w:r w:rsidRPr="00F0136A">
        <w:lastRenderedPageBreak/>
        <w:t>Remark</w:t>
      </w:r>
    </w:p>
    <w:p w14:paraId="62463768" w14:textId="77777777" w:rsidR="00C30028" w:rsidRPr="00CF63E9" w:rsidRDefault="00C30028" w:rsidP="0080340C">
      <w:pPr>
        <w:pStyle w:val="NumberedList"/>
        <w:keepNext/>
        <w:numPr>
          <w:ilvl w:val="0"/>
          <w:numId w:val="11"/>
        </w:numPr>
        <w:jc w:val="both"/>
        <w:rPr>
          <w:rStyle w:val="Bold"/>
        </w:rPr>
      </w:pPr>
      <w:r w:rsidRPr="00CF63E9">
        <w:rPr>
          <w:rStyle w:val="Bold"/>
        </w:rPr>
        <w:t xml:space="preserve">Papers in </w:t>
      </w:r>
      <w:r w:rsidR="00000AC4" w:rsidRPr="00CF63E9">
        <w:rPr>
          <w:rStyle w:val="Bold"/>
        </w:rPr>
        <w:t>case of continuity procedure</w:t>
      </w:r>
    </w:p>
    <w:p w14:paraId="62463769" w14:textId="77777777" w:rsidR="00C30028" w:rsidRPr="00CF63E9" w:rsidRDefault="00C30028" w:rsidP="009A1497">
      <w:pPr>
        <w:pStyle w:val="Bullet2"/>
        <w:numPr>
          <w:ilvl w:val="0"/>
          <w:numId w:val="59"/>
        </w:numPr>
        <w:jc w:val="both"/>
      </w:pPr>
      <w:r w:rsidRPr="00CF63E9">
        <w:t xml:space="preserve">The filing service offered by the NCTS only covers filing at departure of SAD paper declarations and presented by </w:t>
      </w:r>
      <w:r w:rsidR="00DD59D8" w:rsidRPr="00CF63E9">
        <w:t>Holders of Transit procedure</w:t>
      </w:r>
      <w:r w:rsidRPr="00CF63E9">
        <w:t>, and associated documents.</w:t>
      </w:r>
    </w:p>
    <w:p w14:paraId="00CA6C84" w14:textId="6536AC20" w:rsidR="004C1D6B" w:rsidRPr="00CF63E9" w:rsidRDefault="00C30028" w:rsidP="00BC6052">
      <w:pPr>
        <w:spacing w:after="120"/>
        <w:jc w:val="both"/>
        <w:sectPr w:rsidR="004C1D6B" w:rsidRPr="00CF63E9">
          <w:headerReference w:type="default" r:id="rId61"/>
          <w:pgSz w:w="11907" w:h="16840" w:code="9"/>
          <w:pgMar w:top="1701" w:right="1418" w:bottom="1134" w:left="1418" w:header="720" w:footer="567" w:gutter="0"/>
          <w:cols w:space="720"/>
        </w:sectPr>
      </w:pPr>
      <w:r w:rsidRPr="00CF63E9">
        <w:t xml:space="preserve">In the pure NCTS environment, the </w:t>
      </w:r>
      <w:r w:rsidR="004C02A3" w:rsidRPr="00CF63E9">
        <w:t>NCTS Accompanying Document or MRN of Transit Declaration in an electronically readable format</w:t>
      </w:r>
      <w:r w:rsidR="00887A88" w:rsidRPr="00CF63E9">
        <w:t xml:space="preserve"> (TAD/TSAD)</w:t>
      </w:r>
      <w:r w:rsidRPr="00CF63E9">
        <w:t xml:space="preserve"> is the only paper-based document printed by the system at departure, during the initiation of a movement.</w:t>
      </w:r>
      <w:r w:rsidR="003D513C" w:rsidRPr="00CF63E9">
        <w:t xml:space="preserve"> The </w:t>
      </w:r>
      <w:r w:rsidR="004C02A3" w:rsidRPr="00CF63E9">
        <w:t>NCTS Accompanying Document or MRN of Transit Declaration in an electronically readable format</w:t>
      </w:r>
      <w:r w:rsidR="003D513C" w:rsidRPr="00CF63E9">
        <w:t xml:space="preserve"> is optional (upon the request of the Holder of the Procedure).</w:t>
      </w:r>
      <w:r w:rsidR="00F5536F" w:rsidRPr="005B0599">
        <w:t xml:space="preserve"> </w:t>
      </w:r>
      <w:r w:rsidR="00CF70F6" w:rsidRPr="00CF70F6">
        <w:t>In normal procedure, as per Article 41 of Appendix 1 of CTC, in case of CTC country, Customs Office of Departure has to provide printout of TAD to the Declarant</w:t>
      </w:r>
      <w:r w:rsidR="00CF70F6">
        <w:t>.</w:t>
      </w:r>
    </w:p>
    <w:p w14:paraId="6246376D" w14:textId="194797EA" w:rsidR="00C30028" w:rsidRDefault="00D3240D" w:rsidP="0083342A">
      <w:pPr>
        <w:pStyle w:val="Heading2"/>
        <w:numPr>
          <w:ilvl w:val="1"/>
          <w:numId w:val="113"/>
        </w:numPr>
      </w:pPr>
      <w:bookmarkStart w:id="4469" w:name="_Toc505784832"/>
      <w:bookmarkStart w:id="4470" w:name="_Toc505784926"/>
      <w:bookmarkStart w:id="4471" w:name="_Toc505785020"/>
      <w:bookmarkStart w:id="4472" w:name="_Toc505785114"/>
      <w:bookmarkStart w:id="4473" w:name="_Toc505785208"/>
      <w:bookmarkStart w:id="4474" w:name="_Toc505785302"/>
      <w:bookmarkStart w:id="4475" w:name="_Toc505785396"/>
      <w:bookmarkStart w:id="4476" w:name="_Toc505785490"/>
      <w:bookmarkStart w:id="4477" w:name="_Toc505785584"/>
      <w:bookmarkStart w:id="4478" w:name="_Toc505785678"/>
      <w:bookmarkStart w:id="4479" w:name="_Toc505785772"/>
      <w:bookmarkStart w:id="4480" w:name="_Toc505785866"/>
      <w:bookmarkStart w:id="4481" w:name="_Toc505785960"/>
      <w:bookmarkStart w:id="4482" w:name="_Toc505786054"/>
      <w:bookmarkStart w:id="4483" w:name="_Toc505786148"/>
      <w:bookmarkStart w:id="4484" w:name="_Toc505786242"/>
      <w:bookmarkStart w:id="4485" w:name="_Toc505786336"/>
      <w:bookmarkStart w:id="4486" w:name="_Toc505786430"/>
      <w:bookmarkStart w:id="4487" w:name="_Toc505786524"/>
      <w:bookmarkStart w:id="4488" w:name="_Toc505786618"/>
      <w:bookmarkStart w:id="4489" w:name="_Toc505786712"/>
      <w:bookmarkStart w:id="4490" w:name="_Toc505786806"/>
      <w:bookmarkStart w:id="4491" w:name="_Toc505786916"/>
      <w:bookmarkStart w:id="4492" w:name="_Toc505787010"/>
      <w:bookmarkStart w:id="4493" w:name="_Toc505787168"/>
      <w:bookmarkStart w:id="4494" w:name="_Toc505787262"/>
      <w:bookmarkStart w:id="4495" w:name="_Toc505787356"/>
      <w:bookmarkStart w:id="4496" w:name="_Toc505787450"/>
      <w:bookmarkStart w:id="4497" w:name="_Toc505787544"/>
      <w:bookmarkStart w:id="4498" w:name="_Toc505787638"/>
      <w:bookmarkStart w:id="4499" w:name="_Toc505787732"/>
      <w:bookmarkStart w:id="4500" w:name="_Toc505787826"/>
      <w:bookmarkStart w:id="4501" w:name="_Toc505787920"/>
      <w:bookmarkStart w:id="4502" w:name="_Toc505788014"/>
      <w:bookmarkStart w:id="4503" w:name="_Toc505788108"/>
      <w:bookmarkStart w:id="4504" w:name="_Toc505788202"/>
      <w:bookmarkStart w:id="4505" w:name="_Toc505788296"/>
      <w:bookmarkStart w:id="4506" w:name="_Toc505788390"/>
      <w:bookmarkStart w:id="4507" w:name="_Toc505848287"/>
      <w:bookmarkStart w:id="4508" w:name="_Toc505854938"/>
      <w:bookmarkStart w:id="4509" w:name="_Toc506204745"/>
      <w:bookmarkStart w:id="4510" w:name="_Toc500238112"/>
      <w:bookmarkStart w:id="4511" w:name="_Toc500241851"/>
      <w:bookmarkStart w:id="4512" w:name="_Toc500242244"/>
      <w:bookmarkStart w:id="4513" w:name="_Toc500245474"/>
      <w:bookmarkStart w:id="4514" w:name="_Toc500245951"/>
      <w:bookmarkStart w:id="4515" w:name="_Toc500247789"/>
      <w:bookmarkStart w:id="4516" w:name="_Toc500247994"/>
      <w:bookmarkStart w:id="4517" w:name="_Toc500248257"/>
      <w:bookmarkStart w:id="4518" w:name="_Toc500248462"/>
      <w:bookmarkStart w:id="4519" w:name="_Toc500248667"/>
      <w:bookmarkStart w:id="4520" w:name="_Toc500248872"/>
      <w:bookmarkStart w:id="4521" w:name="_Toc500249077"/>
      <w:bookmarkStart w:id="4522" w:name="_Toc500249367"/>
      <w:bookmarkStart w:id="4523" w:name="_Toc500249572"/>
      <w:bookmarkStart w:id="4524" w:name="_Toc500249776"/>
      <w:bookmarkStart w:id="4525" w:name="_Toc500249980"/>
      <w:bookmarkStart w:id="4526" w:name="_Toc500250184"/>
      <w:bookmarkStart w:id="4527" w:name="_Toc500250390"/>
      <w:bookmarkStart w:id="4528" w:name="_Toc500250594"/>
      <w:bookmarkStart w:id="4529" w:name="_Toc500250799"/>
      <w:bookmarkStart w:id="4530" w:name="_Toc500251004"/>
      <w:bookmarkStart w:id="4531" w:name="_Toc500251208"/>
      <w:bookmarkStart w:id="4532" w:name="_Toc500251412"/>
      <w:bookmarkStart w:id="4533" w:name="_Toc500251703"/>
      <w:bookmarkStart w:id="4534" w:name="_Toc500951737"/>
      <w:bookmarkStart w:id="4535" w:name="_Toc501037145"/>
      <w:bookmarkStart w:id="4536" w:name="_Toc499201617"/>
      <w:bookmarkStart w:id="4537" w:name="_Toc500233066"/>
      <w:bookmarkStart w:id="4538" w:name="_Toc500238113"/>
      <w:bookmarkStart w:id="4539" w:name="_Toc505787440"/>
      <w:bookmarkStart w:id="4540" w:name="_Toc506906760"/>
      <w:bookmarkStart w:id="4541" w:name="_Toc507076659"/>
      <w:bookmarkStart w:id="4542" w:name="_Toc507575218"/>
      <w:bookmarkEnd w:id="4387"/>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rsidRPr="003D1C31">
        <w:lastRenderedPageBreak/>
        <w:t xml:space="preserve">L4-TRA-01-02-Process Departure </w:t>
      </w:r>
      <w:r w:rsidR="00F65071" w:rsidRPr="003D1C31">
        <w:t>–</w:t>
      </w:r>
      <w:r w:rsidRPr="003D1C31">
        <w:t xml:space="preserve"> Release</w:t>
      </w:r>
      <w:bookmarkEnd w:id="4536"/>
      <w:bookmarkEnd w:id="4537"/>
      <w:bookmarkEnd w:id="4538"/>
      <w:bookmarkEnd w:id="4539"/>
      <w:bookmarkEnd w:id="4540"/>
      <w:bookmarkEnd w:id="4541"/>
      <w:bookmarkEnd w:id="4542"/>
    </w:p>
    <w:p w14:paraId="6246376E" w14:textId="49A60F0E" w:rsidR="00F65071" w:rsidRPr="00F65071" w:rsidRDefault="00307258" w:rsidP="00CC1FF8">
      <w:pPr>
        <w:jc w:val="center"/>
      </w:pPr>
      <w:r>
        <w:rPr>
          <w:noProof/>
          <w:lang w:eastAsia="el-GR"/>
        </w:rPr>
        <w:drawing>
          <wp:inline distT="0" distB="0" distL="0" distR="0" wp14:anchorId="47BF40EA" wp14:editId="04188CDA">
            <wp:extent cx="7442520" cy="4600575"/>
            <wp:effectExtent l="0" t="0" r="6350" b="0"/>
            <wp:docPr id="6" name="Picture 6" descr="C:\Users\aoikonomakis\AppData\Local\Microsoft\Windows\INetCache\Content.Word\process Release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oikonomakis\AppData\Local\Microsoft\Windows\INetCache\Content.Word\process Release 9-8.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3907" b="31954"/>
                    <a:stretch/>
                  </pic:blipFill>
                  <pic:spPr bwMode="auto">
                    <a:xfrm>
                      <a:off x="0" y="0"/>
                      <a:ext cx="7450095" cy="4605258"/>
                    </a:xfrm>
                    <a:prstGeom prst="rect">
                      <a:avLst/>
                    </a:prstGeom>
                    <a:noFill/>
                    <a:ln>
                      <a:noFill/>
                    </a:ln>
                    <a:extLst>
                      <a:ext uri="{53640926-AAD7-44D8-BBD7-CCE9431645EC}">
                        <a14:shadowObscured xmlns:a14="http://schemas.microsoft.com/office/drawing/2010/main"/>
                      </a:ext>
                    </a:extLst>
                  </pic:spPr>
                </pic:pic>
              </a:graphicData>
            </a:graphic>
          </wp:inline>
        </w:drawing>
      </w:r>
    </w:p>
    <w:p w14:paraId="6246376F" w14:textId="23E47240" w:rsidR="00C30028" w:rsidRPr="00CF63E9" w:rsidRDefault="00C30028" w:rsidP="00C1042A">
      <w:pPr>
        <w:pStyle w:val="Caption"/>
      </w:pPr>
      <w:bookmarkStart w:id="4543" w:name="_Toc411301973"/>
      <w:bookmarkStart w:id="4544" w:name="_Toc488848765"/>
      <w:bookmarkStart w:id="4545" w:name="_Toc500232047"/>
      <w:bookmarkStart w:id="4546" w:name="_Toc505787385"/>
      <w:bookmarkStart w:id="4547" w:name="_Toc506906705"/>
      <w:bookmarkStart w:id="4548" w:name="_Toc507575252"/>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12</w:t>
      </w:r>
      <w:r w:rsidR="00A83D28">
        <w:fldChar w:fldCharType="end"/>
      </w:r>
      <w:r w:rsidRPr="00CF63E9">
        <w:t xml:space="preserve">: </w:t>
      </w:r>
      <w:bookmarkEnd w:id="4543"/>
      <w:r w:rsidR="00D3240D" w:rsidRPr="00CF63E9">
        <w:t xml:space="preserve">L4-TRA-01-02-Process Departure </w:t>
      </w:r>
      <w:r w:rsidR="006622CB" w:rsidRPr="00CF63E9">
        <w:t>–</w:t>
      </w:r>
      <w:r w:rsidR="00D3240D" w:rsidRPr="00CF63E9">
        <w:t xml:space="preserve"> Release</w:t>
      </w:r>
      <w:r w:rsidR="006622CB" w:rsidRPr="00CF63E9">
        <w:t xml:space="preserve"> (Part A)</w:t>
      </w:r>
      <w:bookmarkEnd w:id="4544"/>
      <w:bookmarkEnd w:id="4545"/>
      <w:bookmarkEnd w:id="4546"/>
      <w:bookmarkEnd w:id="4547"/>
      <w:bookmarkEnd w:id="4548"/>
    </w:p>
    <w:p w14:paraId="62463770" w14:textId="029C67E1" w:rsidR="00F65071" w:rsidRDefault="0009559C" w:rsidP="00F65071">
      <w:pPr>
        <w:pStyle w:val="Caption"/>
        <w:jc w:val="left"/>
      </w:pPr>
      <w:r>
        <w:rPr>
          <w:noProof/>
          <w:lang w:eastAsia="el-GR"/>
        </w:rPr>
        <w:lastRenderedPageBreak/>
        <w:drawing>
          <wp:inline distT="0" distB="0" distL="0" distR="0" wp14:anchorId="560304D9" wp14:editId="3C6BCD8A">
            <wp:extent cx="8957686" cy="3486150"/>
            <wp:effectExtent l="0" t="0" r="0" b="0"/>
            <wp:docPr id="11" name="Picture 11" descr="C:\Users\aoikonomakis\AppData\Local\Microsoft\Windows\INetCache\Content.Word\process Release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oikonomakis\AppData\Local\Microsoft\Windows\INetCache\Content.Word\process Release 9-8.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t="63079"/>
                    <a:stretch/>
                  </pic:blipFill>
                  <pic:spPr bwMode="auto">
                    <a:xfrm>
                      <a:off x="0" y="0"/>
                      <a:ext cx="8967245" cy="3489870"/>
                    </a:xfrm>
                    <a:prstGeom prst="rect">
                      <a:avLst/>
                    </a:prstGeom>
                    <a:noFill/>
                    <a:ln>
                      <a:noFill/>
                    </a:ln>
                    <a:extLst>
                      <a:ext uri="{53640926-AAD7-44D8-BBD7-CCE9431645EC}">
                        <a14:shadowObscured xmlns:a14="http://schemas.microsoft.com/office/drawing/2010/main"/>
                      </a:ext>
                    </a:extLst>
                  </pic:spPr>
                </pic:pic>
              </a:graphicData>
            </a:graphic>
          </wp:inline>
        </w:drawing>
      </w:r>
    </w:p>
    <w:p w14:paraId="2227F508" w14:textId="57DA2F9A" w:rsidR="004C1D6B" w:rsidRPr="00CF63E9" w:rsidRDefault="00C65F91" w:rsidP="2D3D63EF">
      <w:pPr>
        <w:pStyle w:val="Caption"/>
        <w:sectPr w:rsidR="004C1D6B" w:rsidRPr="00CF63E9" w:rsidSect="0066533E">
          <w:headerReference w:type="default" r:id="rId64"/>
          <w:pgSz w:w="16840" w:h="11907" w:orient="landscape" w:code="9"/>
          <w:pgMar w:top="1418" w:right="1701" w:bottom="1418" w:left="1134" w:header="720" w:footer="567" w:gutter="0"/>
          <w:cols w:space="720"/>
          <w:docGrid w:linePitch="299"/>
        </w:sectPr>
      </w:pPr>
      <w:bookmarkStart w:id="4549" w:name="_Toc488848766"/>
      <w:bookmarkStart w:id="4550" w:name="_Toc500232048"/>
      <w:bookmarkStart w:id="4551" w:name="_Toc505787386"/>
      <w:bookmarkStart w:id="4552" w:name="_Toc506906706"/>
      <w:bookmarkStart w:id="4553" w:name="_Toc507575253"/>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13</w:t>
      </w:r>
      <w:r w:rsidR="00A83D28">
        <w:fldChar w:fldCharType="end"/>
      </w:r>
      <w:r w:rsidRPr="00CF63E9">
        <w:t>: L4-TRA-01-02-Process Departure – Release (Part B)</w:t>
      </w:r>
      <w:bookmarkEnd w:id="4549"/>
      <w:bookmarkEnd w:id="4550"/>
      <w:bookmarkEnd w:id="4551"/>
      <w:bookmarkEnd w:id="4552"/>
      <w:bookmarkEnd w:id="4553"/>
    </w:p>
    <w:p w14:paraId="62463773" w14:textId="77777777" w:rsidR="00C30028" w:rsidRPr="00AD6078" w:rsidRDefault="00C30028" w:rsidP="00450930">
      <w:pPr>
        <w:pStyle w:val="Subtitle1"/>
        <w:keepNext/>
        <w:widowControl w:val="0"/>
        <w:jc w:val="both"/>
      </w:pPr>
      <w:r w:rsidRPr="00AD6078">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75" w14:textId="77777777" w:rsidTr="5FAE366F">
        <w:tc>
          <w:tcPr>
            <w:tcW w:w="9072" w:type="dxa"/>
          </w:tcPr>
          <w:p w14:paraId="62463774" w14:textId="77777777" w:rsidR="00C30028" w:rsidRPr="00CF63E9" w:rsidRDefault="00C30028" w:rsidP="00450930">
            <w:pPr>
              <w:pStyle w:val="TableID"/>
              <w:jc w:val="both"/>
            </w:pPr>
            <w:r w:rsidRPr="00CF63E9">
              <w:t>Guarantee check results are available</w:t>
            </w:r>
          </w:p>
        </w:tc>
      </w:tr>
      <w:tr w:rsidR="00C30028" w:rsidRPr="002F79DA" w14:paraId="62463777" w14:textId="77777777" w:rsidTr="5FAE366F">
        <w:tc>
          <w:tcPr>
            <w:tcW w:w="9072" w:type="dxa"/>
          </w:tcPr>
          <w:p w14:paraId="62463776"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79" w14:textId="77777777" w:rsidTr="5FAE366F">
        <w:tc>
          <w:tcPr>
            <w:tcW w:w="9072" w:type="dxa"/>
          </w:tcPr>
          <w:p w14:paraId="62463778" w14:textId="4549CEDF"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77B" w14:textId="77777777" w:rsidTr="5FAE366F">
        <w:tc>
          <w:tcPr>
            <w:tcW w:w="9072" w:type="dxa"/>
          </w:tcPr>
          <w:p w14:paraId="6246377A" w14:textId="3A21CDE2" w:rsidR="00C30028" w:rsidRPr="00CF63E9" w:rsidRDefault="00C30028" w:rsidP="00450930">
            <w:pPr>
              <w:pStyle w:val="Table"/>
              <w:jc w:val="both"/>
            </w:pPr>
            <w:r w:rsidRPr="00CF63E9">
              <w:t>The results of the check and registration of the guarantees are available</w:t>
            </w:r>
            <w:r w:rsidR="007B1E99" w:rsidRPr="00CF63E9">
              <w:t xml:space="preserve"> (Guarantee Usage is registered or Guarantee not valid)</w:t>
            </w:r>
            <w:r w:rsidRPr="00CF63E9">
              <w:t>.</w:t>
            </w:r>
          </w:p>
        </w:tc>
      </w:tr>
    </w:tbl>
    <w:p w14:paraId="6246377C" w14:textId="77777777" w:rsidR="00C30028" w:rsidRPr="00CF63E9" w:rsidRDefault="00C30028" w:rsidP="00450930">
      <w:pPr>
        <w:jc w:val="both"/>
      </w:pPr>
    </w:p>
    <w:p w14:paraId="6246377D" w14:textId="77777777" w:rsidR="00C30028" w:rsidRPr="00F0136A" w:rsidRDefault="00C30028" w:rsidP="00450930">
      <w:pPr>
        <w:pStyle w:val="Subtitle1"/>
        <w:spacing w:before="60"/>
        <w:jc w:val="both"/>
      </w:pPr>
      <w:r w:rsidRPr="00F0136A">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77F" w14:textId="77777777" w:rsidTr="5FAE366F">
        <w:tc>
          <w:tcPr>
            <w:tcW w:w="9072" w:type="dxa"/>
          </w:tcPr>
          <w:p w14:paraId="6246377E" w14:textId="77777777" w:rsidR="00C30028" w:rsidRPr="00CF63E9" w:rsidRDefault="006258C8" w:rsidP="00450930">
            <w:pPr>
              <w:pStyle w:val="TableID"/>
              <w:jc w:val="both"/>
            </w:pPr>
            <w:r w:rsidRPr="00CF63E9">
              <w:t>Holder of Transit P</w:t>
            </w:r>
            <w:r w:rsidR="006622CB" w:rsidRPr="00CF63E9">
              <w:t>rocedure</w:t>
            </w:r>
            <w:r w:rsidR="00C30028" w:rsidRPr="00CF63E9">
              <w:t xml:space="preserve"> amends the declaration guarantee details</w:t>
            </w:r>
          </w:p>
        </w:tc>
      </w:tr>
      <w:tr w:rsidR="00C30028" w:rsidRPr="00AA329D" w14:paraId="62463781" w14:textId="77777777" w:rsidTr="5FAE366F">
        <w:tc>
          <w:tcPr>
            <w:tcW w:w="9072" w:type="dxa"/>
          </w:tcPr>
          <w:p w14:paraId="62463780" w14:textId="77777777" w:rsidR="00C30028" w:rsidRPr="009A1497" w:rsidRDefault="00C30028" w:rsidP="00450930">
            <w:pPr>
              <w:pStyle w:val="Table"/>
              <w:jc w:val="both"/>
              <w:rPr>
                <w:rStyle w:val="Bold"/>
              </w:rPr>
            </w:pPr>
            <w:r w:rsidRPr="009A1497">
              <w:rPr>
                <w:rStyle w:val="Bold"/>
              </w:rPr>
              <w:t xml:space="preserve">Organisation : </w:t>
            </w:r>
            <w:r w:rsidRPr="009A1497">
              <w:t>Trader</w:t>
            </w:r>
          </w:p>
        </w:tc>
      </w:tr>
      <w:tr w:rsidR="00C30028" w:rsidRPr="00176371" w14:paraId="62463783" w14:textId="77777777" w:rsidTr="5FAE366F">
        <w:tc>
          <w:tcPr>
            <w:tcW w:w="9072" w:type="dxa"/>
          </w:tcPr>
          <w:p w14:paraId="62463782" w14:textId="6F08E6C6" w:rsidR="00C30028" w:rsidRPr="00CF63E9" w:rsidRDefault="00C30028" w:rsidP="00450930">
            <w:pPr>
              <w:pStyle w:val="Table"/>
              <w:jc w:val="both"/>
              <w:rPr>
                <w:rStyle w:val="Bold"/>
              </w:rPr>
            </w:pPr>
            <w:r w:rsidRPr="00CF63E9">
              <w:rPr>
                <w:rStyle w:val="Bold"/>
              </w:rPr>
              <w:t xml:space="preserve">Location : </w:t>
            </w:r>
            <w:r w:rsidRPr="00CF63E9">
              <w:t xml:space="preserve">Premise of </w:t>
            </w:r>
            <w:r w:rsidR="006258C8" w:rsidRPr="00CF63E9">
              <w:t xml:space="preserve">Holder of Transit Procedure </w:t>
            </w:r>
            <w:r w:rsidRPr="00CF63E9">
              <w:t xml:space="preserve">at Departure or </w:t>
            </w:r>
            <w:r w:rsidR="00045012" w:rsidRPr="00CF63E9">
              <w:t>Customs</w:t>
            </w:r>
            <w:r w:rsidR="00E90EF9" w:rsidRPr="00CF63E9">
              <w:t xml:space="preserve"> Office of Departure</w:t>
            </w:r>
          </w:p>
        </w:tc>
      </w:tr>
      <w:tr w:rsidR="00C30028" w:rsidRPr="00176371" w14:paraId="62463785" w14:textId="77777777" w:rsidTr="5FAE366F">
        <w:tc>
          <w:tcPr>
            <w:tcW w:w="9072" w:type="dxa"/>
          </w:tcPr>
          <w:p w14:paraId="62463784" w14:textId="77777777" w:rsidR="00C30028" w:rsidRPr="00CF63E9" w:rsidRDefault="00C30028" w:rsidP="00450930">
            <w:pPr>
              <w:pStyle w:val="Table"/>
              <w:jc w:val="both"/>
            </w:pPr>
            <w:r w:rsidRPr="00CF63E9">
              <w:t xml:space="preserve">The </w:t>
            </w:r>
            <w:r w:rsidR="006622CB" w:rsidRPr="00CF63E9">
              <w:t>Holder of Transit procedure</w:t>
            </w:r>
            <w:r w:rsidRPr="00CF63E9">
              <w:t xml:space="preserve"> or Authorised Consignor amends the original guarantee details in order to avoid a non-release for Transit.</w:t>
            </w:r>
          </w:p>
        </w:tc>
      </w:tr>
    </w:tbl>
    <w:p w14:paraId="62463786"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78157F" w14:paraId="62463788" w14:textId="77777777" w:rsidTr="0ACEB99A">
        <w:tc>
          <w:tcPr>
            <w:tcW w:w="9072" w:type="dxa"/>
          </w:tcPr>
          <w:p w14:paraId="62463787" w14:textId="77777777" w:rsidR="00C30028" w:rsidRPr="002F79DA" w:rsidRDefault="00C30028" w:rsidP="00450930">
            <w:pPr>
              <w:pStyle w:val="TableID"/>
              <w:jc w:val="both"/>
              <w:rPr>
                <w:lang w:val="pt-BR"/>
              </w:rPr>
            </w:pPr>
            <w:r w:rsidRPr="002F79DA">
              <w:rPr>
                <w:lang w:val="pt-BR"/>
              </w:rPr>
              <w:t>Guarantee amendment timer expires</w:t>
            </w:r>
          </w:p>
        </w:tc>
      </w:tr>
      <w:tr w:rsidR="00C30028" w:rsidRPr="002F79DA" w14:paraId="6246378A" w14:textId="77777777" w:rsidTr="0ACEB99A">
        <w:tc>
          <w:tcPr>
            <w:tcW w:w="9072" w:type="dxa"/>
          </w:tcPr>
          <w:p w14:paraId="62463789"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8C" w14:textId="77777777" w:rsidTr="0ACEB99A">
        <w:tc>
          <w:tcPr>
            <w:tcW w:w="9072" w:type="dxa"/>
          </w:tcPr>
          <w:p w14:paraId="6246378B" w14:textId="438A271A"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78E" w14:textId="77777777" w:rsidTr="0ACEB99A">
        <w:tc>
          <w:tcPr>
            <w:tcW w:w="9072" w:type="dxa"/>
          </w:tcPr>
          <w:p w14:paraId="6246378D" w14:textId="293F4CA3" w:rsidR="00C30028" w:rsidRPr="00CF63E9" w:rsidRDefault="00C30028" w:rsidP="00450930">
            <w:pPr>
              <w:pStyle w:val="Table"/>
              <w:jc w:val="both"/>
            </w:pPr>
            <w:r w:rsidRPr="00CF63E9">
              <w:t xml:space="preserve">At the expiration of the timer ‘Guarantee </w:t>
            </w:r>
            <w:r w:rsidR="00B77205">
              <w:t>A</w:t>
            </w:r>
            <w:r w:rsidRPr="00CF63E9">
              <w:t xml:space="preserve">waiting </w:t>
            </w:r>
            <w:r w:rsidR="00B77205">
              <w:t>F</w:t>
            </w:r>
            <w:r w:rsidRPr="00CF63E9">
              <w:t xml:space="preserve">or </w:t>
            </w:r>
            <w:r w:rsidR="00B77205">
              <w:t>A</w:t>
            </w:r>
            <w:r w:rsidRPr="00CF63E9">
              <w:t>mendment” the declaration is automatically not released for Transit.</w:t>
            </w:r>
          </w:p>
        </w:tc>
      </w:tr>
    </w:tbl>
    <w:p w14:paraId="62463790" w14:textId="77777777" w:rsidR="005C4C8D" w:rsidRDefault="00C30028" w:rsidP="00450930">
      <w:pPr>
        <w:pStyle w:val="Subtitle1"/>
        <w:spacing w:before="60"/>
        <w:jc w:val="both"/>
      </w:pPr>
      <w:r w:rsidRPr="006258C8">
        <w:t>Processes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0329E4" w:rsidRPr="002F79DA" w14:paraId="62463793" w14:textId="77777777" w:rsidTr="5FAE366F">
        <w:tc>
          <w:tcPr>
            <w:tcW w:w="6662" w:type="dxa"/>
          </w:tcPr>
          <w:p w14:paraId="62463791" w14:textId="77777777" w:rsidR="000329E4" w:rsidRPr="002F79DA" w:rsidRDefault="000329E4" w:rsidP="00F9017B">
            <w:pPr>
              <w:pStyle w:val="TableID"/>
              <w:jc w:val="both"/>
            </w:pPr>
            <w:r w:rsidRPr="002F79DA">
              <w:t>Evaluate guarantee registration result</w:t>
            </w:r>
          </w:p>
        </w:tc>
        <w:tc>
          <w:tcPr>
            <w:tcW w:w="2411" w:type="dxa"/>
          </w:tcPr>
          <w:p w14:paraId="62463792" w14:textId="77777777" w:rsidR="000329E4" w:rsidRPr="002F79DA" w:rsidRDefault="000329E4" w:rsidP="00F9017B">
            <w:pPr>
              <w:pStyle w:val="TableID"/>
              <w:jc w:val="both"/>
            </w:pPr>
            <w:r w:rsidRPr="002F79DA">
              <w:t xml:space="preserve">Process: </w:t>
            </w:r>
            <w:r>
              <w:t>L4-TRA</w:t>
            </w:r>
            <w:r w:rsidRPr="00035BCB">
              <w:t>-01-02-01</w:t>
            </w:r>
          </w:p>
        </w:tc>
      </w:tr>
      <w:tr w:rsidR="000329E4" w:rsidRPr="002F79DA" w14:paraId="6246379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94" w14:textId="77777777" w:rsidR="000329E4" w:rsidRPr="002F79DA" w:rsidRDefault="000329E4" w:rsidP="00F9017B">
            <w:pPr>
              <w:pStyle w:val="Table"/>
              <w:jc w:val="both"/>
              <w:rPr>
                <w:rStyle w:val="Bold"/>
              </w:rPr>
            </w:pPr>
            <w:r w:rsidRPr="002F79DA">
              <w:rPr>
                <w:rStyle w:val="Bold"/>
              </w:rPr>
              <w:t xml:space="preserve">Organisation : </w:t>
            </w:r>
            <w:r w:rsidRPr="002F79DA">
              <w:t>National Customs Administration</w:t>
            </w:r>
          </w:p>
        </w:tc>
      </w:tr>
      <w:tr w:rsidR="000329E4" w:rsidRPr="00176371" w14:paraId="6246379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96" w14:textId="260ADCF3" w:rsidR="000329E4" w:rsidRPr="00CF63E9" w:rsidRDefault="000329E4" w:rsidP="00F9017B">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0329E4" w:rsidRPr="002F79DA" w14:paraId="6246379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98" w14:textId="77777777" w:rsidR="000329E4" w:rsidRPr="000329E4" w:rsidRDefault="000329E4" w:rsidP="00F9017B">
            <w:pPr>
              <w:pStyle w:val="Table"/>
              <w:jc w:val="both"/>
              <w:rPr>
                <w:rStyle w:val="Bold"/>
              </w:rPr>
            </w:pPr>
            <w:r w:rsidRPr="002F79DA">
              <w:rPr>
                <w:rStyle w:val="Bold"/>
              </w:rPr>
              <w:t xml:space="preserve">Constraint : </w:t>
            </w:r>
          </w:p>
        </w:tc>
      </w:tr>
      <w:tr w:rsidR="000329E4" w:rsidRPr="00176371" w14:paraId="624637A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9A" w14:textId="77777777" w:rsidR="000329E4" w:rsidRPr="00CF63E9" w:rsidRDefault="000329E4" w:rsidP="000329E4">
            <w:pPr>
              <w:pStyle w:val="Table"/>
              <w:jc w:val="both"/>
              <w:rPr>
                <w:rStyle w:val="Bold"/>
              </w:rPr>
            </w:pPr>
            <w:r w:rsidRPr="00CF63E9">
              <w:rPr>
                <w:rStyle w:val="Bold"/>
              </w:rPr>
              <w:t>Description :</w:t>
            </w:r>
          </w:p>
          <w:p w14:paraId="6246379B" w14:textId="77777777" w:rsidR="000329E4" w:rsidRPr="00CF63E9" w:rsidRDefault="000329E4" w:rsidP="000329E4">
            <w:pPr>
              <w:pStyle w:val="Table"/>
              <w:jc w:val="both"/>
            </w:pPr>
            <w:r w:rsidRPr="00CF63E9">
              <w:t>When one of the checks of the registration of the guarantee usage failed, the Holder of Transit procedure is notified (IE055) that the declared guarantee is not valid.</w:t>
            </w:r>
          </w:p>
          <w:p w14:paraId="6246379C" w14:textId="5522E60C" w:rsidR="000329E4" w:rsidRPr="00CF63E9" w:rsidRDefault="000329E4" w:rsidP="000329E4">
            <w:pPr>
              <w:pStyle w:val="Table"/>
              <w:jc w:val="both"/>
            </w:pPr>
            <w:r w:rsidRPr="00CF63E9">
              <w:t xml:space="preserve">The Holder of Transit procedure has the possibility to amend the invalid guarantee, so that the movement can still be released. A timer “Guarantee </w:t>
            </w:r>
            <w:r w:rsidR="00B50AF9" w:rsidRPr="00BC6052">
              <w:t>A</w:t>
            </w:r>
            <w:r w:rsidR="00B50AF9" w:rsidRPr="00CF63E9">
              <w:t xml:space="preserve">waiting </w:t>
            </w:r>
            <w:r w:rsidR="00B50AF9">
              <w:t>F</w:t>
            </w:r>
            <w:r w:rsidRPr="00CF63E9">
              <w:t xml:space="preserve">or </w:t>
            </w:r>
            <w:r w:rsidR="00B50AF9">
              <w:t>A</w:t>
            </w:r>
            <w:r w:rsidRPr="00CF63E9">
              <w:t xml:space="preserve">mendment” is started to protect a non-amendment of the guarantee. </w:t>
            </w:r>
          </w:p>
          <w:p w14:paraId="6246379D" w14:textId="77777777" w:rsidR="000329E4" w:rsidRPr="00CF63E9" w:rsidRDefault="000329E4" w:rsidP="000329E4">
            <w:pPr>
              <w:pStyle w:val="Table"/>
              <w:jc w:val="both"/>
            </w:pPr>
            <w:r w:rsidRPr="00CF63E9">
              <w:t xml:space="preserve">When all the checks of the registration of the guarantee usage are successful, then the movement is ready to be issued. </w:t>
            </w:r>
          </w:p>
          <w:p w14:paraId="6246379E" w14:textId="77777777" w:rsidR="000329E4" w:rsidRPr="00CF63E9" w:rsidRDefault="000329E4" w:rsidP="000329E4">
            <w:pPr>
              <w:pStyle w:val="Table"/>
              <w:jc w:val="both"/>
              <w:rPr>
                <w:rStyle w:val="Bold"/>
              </w:rPr>
            </w:pPr>
            <w:r w:rsidRPr="00CF63E9">
              <w:rPr>
                <w:rStyle w:val="Bold"/>
              </w:rPr>
              <w:t>Final situation :</w:t>
            </w:r>
          </w:p>
          <w:p w14:paraId="6246379F" w14:textId="77777777" w:rsidR="000329E4" w:rsidRPr="00CF63E9" w:rsidRDefault="000329E4" w:rsidP="006258C8">
            <w:pPr>
              <w:pStyle w:val="Table"/>
              <w:jc w:val="both"/>
              <w:rPr>
                <w:rStyle w:val="Bold"/>
              </w:rPr>
            </w:pPr>
            <w:r w:rsidRPr="00CF63E9">
              <w:t>Either</w:t>
            </w:r>
            <w:r w:rsidR="006258C8" w:rsidRPr="00CF63E9">
              <w:t xml:space="preserve"> </w:t>
            </w:r>
            <w:r w:rsidRPr="00CF63E9">
              <w:t>the guarantee is registered, the state of the Transit Operation is set to ‘Guarantee registered’, or the Holder of Transit procedure has to amend the guarantee, the state of the Transit Operation is set to ‘Guarantee under amendment’.</w:t>
            </w:r>
          </w:p>
        </w:tc>
      </w:tr>
    </w:tbl>
    <w:p w14:paraId="1AC18CA9" w14:textId="77777777" w:rsidR="00465829" w:rsidRDefault="00465829"/>
    <w:p w14:paraId="05571D6B" w14:textId="77777777" w:rsidR="00AC23D4" w:rsidRPr="00CF63E9" w:rsidRDefault="00AC23D4"/>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6729F" w:rsidRPr="002F79DA" w14:paraId="624637A3" w14:textId="77777777" w:rsidTr="5FAE366F">
        <w:trPr>
          <w:cantSplit/>
        </w:trPr>
        <w:tc>
          <w:tcPr>
            <w:tcW w:w="6662" w:type="dxa"/>
          </w:tcPr>
          <w:p w14:paraId="624637A1" w14:textId="77777777" w:rsidR="00A6729F" w:rsidRPr="002F79DA" w:rsidRDefault="00A6729F" w:rsidP="002E1B06">
            <w:pPr>
              <w:pStyle w:val="TableID"/>
              <w:jc w:val="both"/>
            </w:pPr>
            <w:r w:rsidRPr="002F79DA">
              <w:lastRenderedPageBreak/>
              <w:t>Issue Transit transaction data</w:t>
            </w:r>
          </w:p>
        </w:tc>
        <w:tc>
          <w:tcPr>
            <w:tcW w:w="2411" w:type="dxa"/>
          </w:tcPr>
          <w:p w14:paraId="624637A2" w14:textId="77777777" w:rsidR="00A6729F" w:rsidRPr="002F79DA" w:rsidRDefault="00A6729F" w:rsidP="002E1B06">
            <w:pPr>
              <w:pStyle w:val="TableID"/>
              <w:jc w:val="both"/>
            </w:pPr>
            <w:r w:rsidRPr="002F79DA">
              <w:t xml:space="preserve">Process: </w:t>
            </w:r>
            <w:r>
              <w:t>L4-TRA</w:t>
            </w:r>
            <w:r w:rsidRPr="00817301">
              <w:t>-01-02-02</w:t>
            </w:r>
          </w:p>
        </w:tc>
      </w:tr>
      <w:tr w:rsidR="00A6729F" w:rsidRPr="002F79DA" w14:paraId="624637A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A4" w14:textId="77777777" w:rsidR="00A6729F" w:rsidRPr="002F79DA" w:rsidRDefault="00A6729F" w:rsidP="002E1B06">
            <w:pPr>
              <w:pStyle w:val="Table"/>
              <w:jc w:val="both"/>
              <w:rPr>
                <w:rStyle w:val="Bold"/>
              </w:rPr>
            </w:pPr>
            <w:r w:rsidRPr="002F79DA">
              <w:rPr>
                <w:rStyle w:val="Bold"/>
              </w:rPr>
              <w:t xml:space="preserve">Organisation : </w:t>
            </w:r>
            <w:r w:rsidRPr="002F79DA">
              <w:t>National Customs Administration</w:t>
            </w:r>
          </w:p>
        </w:tc>
      </w:tr>
      <w:tr w:rsidR="00A6729F" w:rsidRPr="00176371" w14:paraId="624637A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A6" w14:textId="09CB1B37" w:rsidR="00A6729F" w:rsidRPr="00CF63E9" w:rsidRDefault="00A6729F" w:rsidP="002E1B06">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A6729F" w:rsidRPr="00176371" w14:paraId="624637A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A8" w14:textId="77777777" w:rsidR="00A6729F" w:rsidRPr="00CF63E9" w:rsidRDefault="00A6729F" w:rsidP="002E1B06">
            <w:pPr>
              <w:pStyle w:val="Table"/>
              <w:jc w:val="both"/>
            </w:pPr>
            <w:r w:rsidRPr="00CF63E9">
              <w:rPr>
                <w:rStyle w:val="Bold"/>
              </w:rPr>
              <w:t>Constraint :</w:t>
            </w:r>
            <w:r w:rsidRPr="00CF63E9">
              <w:t xml:space="preserve"> </w:t>
            </w:r>
          </w:p>
          <w:p w14:paraId="624637A9" w14:textId="568812EF" w:rsidR="00A6729F" w:rsidRPr="00CF63E9" w:rsidRDefault="00A6729F" w:rsidP="002E1B06">
            <w:pPr>
              <w:pStyle w:val="Table"/>
              <w:jc w:val="both"/>
            </w:pPr>
            <w:r w:rsidRPr="00CF63E9">
              <w:t>If two or more of the Offices of Transit belong to the same National Administration, then only one ATR is sent (IE050) to the National Administration in question.</w:t>
            </w:r>
          </w:p>
          <w:p w14:paraId="624637AA" w14:textId="77777777" w:rsidR="00A6729F" w:rsidRPr="00CF63E9" w:rsidRDefault="00A6729F" w:rsidP="0078157F">
            <w:pPr>
              <w:pStyle w:val="Table"/>
              <w:jc w:val="both"/>
              <w:rPr>
                <w:rStyle w:val="Bold"/>
                <w:b w:val="0"/>
              </w:rPr>
            </w:pPr>
            <w:r w:rsidRPr="00CF63E9">
              <w:rPr>
                <w:rStyle w:val="Bold"/>
                <w:b w:val="0"/>
              </w:rPr>
              <w:t xml:space="preserve">Safety and security risk analysis results shall be exchanged between the </w:t>
            </w:r>
            <w:r w:rsidR="0078157F" w:rsidRPr="00CF63E9">
              <w:rPr>
                <w:rStyle w:val="Bold"/>
                <w:b w:val="0"/>
              </w:rPr>
              <w:t xml:space="preserve">Union </w:t>
            </w:r>
            <w:r w:rsidRPr="00CF63E9">
              <w:rPr>
                <w:rStyle w:val="Bold"/>
                <w:b w:val="0"/>
              </w:rPr>
              <w:t xml:space="preserve">and other countries only if there is a legal basis for doing so. </w:t>
            </w:r>
          </w:p>
        </w:tc>
      </w:tr>
      <w:tr w:rsidR="00A6729F" w:rsidRPr="00176371" w14:paraId="624637C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AC" w14:textId="77777777" w:rsidR="00A6729F" w:rsidRPr="00CF63E9" w:rsidRDefault="00A6729F" w:rsidP="002E1B06">
            <w:pPr>
              <w:pStyle w:val="Table"/>
              <w:jc w:val="both"/>
              <w:rPr>
                <w:rStyle w:val="Bold"/>
              </w:rPr>
            </w:pPr>
            <w:r w:rsidRPr="00CF63E9">
              <w:rPr>
                <w:rStyle w:val="Bold"/>
              </w:rPr>
              <w:t>Description :</w:t>
            </w:r>
          </w:p>
          <w:p w14:paraId="624637AD" w14:textId="77777777" w:rsidR="00A6729F" w:rsidRPr="00CF63E9" w:rsidRDefault="00A6729F" w:rsidP="002E1B06">
            <w:pPr>
              <w:pStyle w:val="Table"/>
              <w:jc w:val="both"/>
            </w:pPr>
            <w:bookmarkStart w:id="4554" w:name="_Toc359659722"/>
            <w:r w:rsidRPr="00CF63E9">
              <w:t>The three following dates are defined in the appropriate way when the movement is issued:</w:t>
            </w:r>
            <w:bookmarkEnd w:id="4554"/>
          </w:p>
          <w:p w14:paraId="624637AE" w14:textId="3D4B339D" w:rsidR="00A6729F" w:rsidRPr="00CF63E9" w:rsidRDefault="00A6729F" w:rsidP="009A1497">
            <w:pPr>
              <w:pStyle w:val="TableBullet"/>
              <w:numPr>
                <w:ilvl w:val="0"/>
                <w:numId w:val="64"/>
              </w:numPr>
              <w:jc w:val="both"/>
            </w:pPr>
            <w:r w:rsidRPr="00CF63E9">
              <w:t xml:space="preserve">The expected arrival date of the movement at the </w:t>
            </w:r>
            <w:r w:rsidR="00810F97" w:rsidRPr="00CF63E9">
              <w:t>Customs Office of Destination</w:t>
            </w:r>
            <w:r w:rsidRPr="00CF63E9">
              <w:t xml:space="preserve"> (time allowed for the movement) is based only on the countries of departure and destination</w:t>
            </w:r>
            <w:r w:rsidR="00017E9F" w:rsidRPr="00CF63E9">
              <w:t>.</w:t>
            </w:r>
            <w:r w:rsidR="00B95F54" w:rsidRPr="00CF63E9">
              <w:t xml:space="preserve"> </w:t>
            </w:r>
            <w:r w:rsidR="00017E9F" w:rsidRPr="00CF63E9">
              <w:t>T</w:t>
            </w:r>
            <w:r w:rsidR="00B95F54" w:rsidRPr="00CF63E9">
              <w:t>he timer “Awaiting of Receipt of Arrival Advice” is started.</w:t>
            </w:r>
            <w:r w:rsidR="00C535BD" w:rsidRPr="00CF63E9">
              <w:t xml:space="preserve"> </w:t>
            </w:r>
            <w:r w:rsidRPr="00CF63E9">
              <w:t xml:space="preserve">If no arrival advice has </w:t>
            </w:r>
            <w:r w:rsidR="00017E9F" w:rsidRPr="00CF63E9">
              <w:t>arrived by the date fixed and the timer “Awaiting of Receipt of Arrival Advice” is expired,</w:t>
            </w:r>
            <w:r w:rsidRPr="00CF63E9">
              <w:t xml:space="preserve"> an enquiry will have to be started according to </w:t>
            </w:r>
            <w:r w:rsidR="00C04CBC" w:rsidRPr="00CF63E9">
              <w:t>Handle Enquiry (process starts with L4-TRA-01-05 Status Request).</w:t>
            </w:r>
          </w:p>
          <w:p w14:paraId="624637AF" w14:textId="0907F13E" w:rsidR="00A6729F" w:rsidRPr="00CF63E9" w:rsidRDefault="00A6729F" w:rsidP="009A1497">
            <w:pPr>
              <w:pStyle w:val="TableBullet"/>
              <w:numPr>
                <w:ilvl w:val="0"/>
                <w:numId w:val="64"/>
              </w:numPr>
              <w:jc w:val="both"/>
            </w:pPr>
            <w:r w:rsidRPr="00CF63E9">
              <w:t xml:space="preserve">The date when the control results are expected to be returned from the </w:t>
            </w:r>
            <w:r w:rsidR="00810F97" w:rsidRPr="00CF63E9">
              <w:t>Customs Office of Destination</w:t>
            </w:r>
            <w:r w:rsidRPr="00CF63E9">
              <w:t xml:space="preserve">. </w:t>
            </w:r>
            <w:r w:rsidR="00017E9F" w:rsidRPr="00CF63E9">
              <w:t xml:space="preserve">The timer “Awaiting Receipt of Control Results” is started. </w:t>
            </w:r>
            <w:r w:rsidRPr="00CF63E9">
              <w:t>This date is the expected arrival date plus a fixed number of days commonly defined by the national administrations (6 calendar days).</w:t>
            </w:r>
            <w:r w:rsidR="0078157F" w:rsidRPr="00CF63E9">
              <w:t xml:space="preserve"> </w:t>
            </w:r>
            <w:r w:rsidRPr="00CF63E9">
              <w:t>If no control result is received by the date fixed</w:t>
            </w:r>
            <w:r w:rsidR="00017E9F" w:rsidRPr="00CF63E9">
              <w:t xml:space="preserve"> and the timer “Awaiting Receipt Of Control Results” is expired</w:t>
            </w:r>
            <w:r w:rsidRPr="00CF63E9">
              <w:t xml:space="preserve">, an enquiry will have to be started according to </w:t>
            </w:r>
            <w:r w:rsidR="00C04CBC" w:rsidRPr="00CF63E9">
              <w:t xml:space="preserve">“Handle Enquiry” (process starts with L4-TRA-01-05 </w:t>
            </w:r>
            <w:r w:rsidRPr="00CF63E9">
              <w:t>Status Request</w:t>
            </w:r>
            <w:r w:rsidR="00C04CBC" w:rsidRPr="00CF63E9">
              <w:t>)</w:t>
            </w:r>
            <w:r w:rsidRPr="00CF63E9">
              <w:t>.</w:t>
            </w:r>
          </w:p>
          <w:p w14:paraId="624637B0" w14:textId="77777777" w:rsidR="00A6729F" w:rsidRPr="00AD6078" w:rsidRDefault="00A6729F" w:rsidP="009A1497">
            <w:pPr>
              <w:pStyle w:val="TableBullet"/>
              <w:numPr>
                <w:ilvl w:val="0"/>
                <w:numId w:val="64"/>
              </w:numPr>
              <w:jc w:val="both"/>
            </w:pPr>
            <w:r w:rsidRPr="00CF63E9">
              <w:t>The expected arrival date of the movement at the Offices of Transit (INTENDED OFFICES OF TRANSIT (AND COUNTRY)</w:t>
            </w:r>
            <w:r w:rsidR="006258C8" w:rsidRPr="00CF63E9">
              <w:t>.</w:t>
            </w:r>
            <w:r w:rsidRPr="00CF63E9">
              <w:t xml:space="preserve"> </w:t>
            </w:r>
            <w:r w:rsidRPr="00AD6078">
              <w:t>Date and Time of arrival)</w:t>
            </w:r>
          </w:p>
          <w:p w14:paraId="624637B1" w14:textId="10BE9DE2" w:rsidR="00A6729F" w:rsidRPr="00AD6078" w:rsidRDefault="00A6729F" w:rsidP="009A1497">
            <w:pPr>
              <w:pStyle w:val="TableBullet"/>
              <w:numPr>
                <w:ilvl w:val="0"/>
                <w:numId w:val="68"/>
              </w:numPr>
              <w:spacing w:after="0"/>
              <w:ind w:left="743" w:hanging="284"/>
              <w:jc w:val="both"/>
            </w:pPr>
            <w:r w:rsidRPr="00CF63E9">
              <w:t xml:space="preserve">If the Transit declaration is used for security purposes (TRANSIT OPERATION. </w:t>
            </w:r>
            <w:r w:rsidR="000329E4">
              <w:t>Security = '</w:t>
            </w:r>
            <w:r w:rsidR="00BF2C0A">
              <w:t>1’(</w:t>
            </w:r>
            <w:r w:rsidR="000329E4">
              <w:t>ENS</w:t>
            </w:r>
            <w:r w:rsidRPr="00AD6078">
              <w:t>) and</w:t>
            </w:r>
          </w:p>
          <w:p w14:paraId="624637B2" w14:textId="7BBBB014" w:rsidR="00A6729F" w:rsidRPr="00CF63E9" w:rsidRDefault="00A6729F" w:rsidP="009A1497">
            <w:pPr>
              <w:pStyle w:val="TableBullet"/>
              <w:numPr>
                <w:ilvl w:val="0"/>
                <w:numId w:val="68"/>
              </w:numPr>
              <w:spacing w:after="0"/>
              <w:ind w:left="743" w:hanging="284"/>
              <w:jc w:val="both"/>
            </w:pPr>
            <w:r w:rsidRPr="00CF63E9">
              <w:t xml:space="preserve">If the </w:t>
            </w:r>
            <w:r w:rsidR="002225C7" w:rsidRPr="00CF63E9">
              <w:t>Customs Office of Transit</w:t>
            </w:r>
            <w:r w:rsidRPr="00CF63E9">
              <w:t xml:space="preserve"> is located in an EU Member State.</w:t>
            </w:r>
          </w:p>
          <w:p w14:paraId="624637B3" w14:textId="77777777" w:rsidR="00F9017B" w:rsidRPr="00CF63E9" w:rsidRDefault="00A6729F" w:rsidP="002E1B06">
            <w:pPr>
              <w:pStyle w:val="Table"/>
              <w:jc w:val="both"/>
            </w:pPr>
            <w:r w:rsidRPr="00CF63E9">
              <w:t>This piece of information is used for risk analysis purposes in the context of safety and security.</w:t>
            </w:r>
            <w:bookmarkStart w:id="4555" w:name="_Toc359659725"/>
            <w:bookmarkStart w:id="4556" w:name="_Toc359659729"/>
            <w:r w:rsidRPr="00CF63E9">
              <w:t xml:space="preserve"> </w:t>
            </w:r>
          </w:p>
          <w:p w14:paraId="624637B4" w14:textId="02181260" w:rsidR="00A6729F" w:rsidRPr="00CF63E9" w:rsidRDefault="00A6729F" w:rsidP="002E1B06">
            <w:pPr>
              <w:pStyle w:val="Table"/>
              <w:jc w:val="both"/>
            </w:pPr>
            <w:r w:rsidRPr="00CF63E9">
              <w:t xml:space="preserve">The anticipated arrival record (AAR) is sent (IE001) to the </w:t>
            </w:r>
            <w:r w:rsidR="00803E12" w:rsidRPr="00CF63E9">
              <w:t>D</w:t>
            </w:r>
            <w:r w:rsidRPr="00CF63E9">
              <w:t xml:space="preserve">eclared </w:t>
            </w:r>
            <w:r w:rsidR="00810F97" w:rsidRPr="00CF63E9">
              <w:t>Customs Office of Destination</w:t>
            </w:r>
            <w:r w:rsidRPr="00CF63E9">
              <w:t xml:space="preserve"> (IE015.</w:t>
            </w:r>
            <w:r w:rsidR="00951C3C" w:rsidRPr="00CF63E9">
              <w:t xml:space="preserve">CUSTOMS </w:t>
            </w:r>
            <w:r w:rsidR="00810F97" w:rsidRPr="00CF63E9">
              <w:t>CUSTOMS OFFICE OF DESTINATION</w:t>
            </w:r>
            <w:r w:rsidR="00951C3C" w:rsidRPr="00CF63E9">
              <w:t>.</w:t>
            </w:r>
            <w:r w:rsidRPr="00CF63E9">
              <w:t xml:space="preserve"> </w:t>
            </w:r>
            <w:r w:rsidR="00810F97" w:rsidRPr="00CF63E9">
              <w:t>Customs Office of Destination</w:t>
            </w:r>
            <w:r w:rsidRPr="00CF63E9">
              <w:t xml:space="preserve"> (and country))</w:t>
            </w:r>
            <w:bookmarkEnd w:id="4555"/>
            <w:bookmarkEnd w:id="4556"/>
            <w:r w:rsidRPr="00CF63E9">
              <w:t xml:space="preserve">. </w:t>
            </w:r>
          </w:p>
          <w:p w14:paraId="624637B5" w14:textId="0C6490E2" w:rsidR="00F9017B" w:rsidRPr="00CF63E9" w:rsidRDefault="00F9017B" w:rsidP="002E1B06">
            <w:pPr>
              <w:pStyle w:val="Table"/>
              <w:jc w:val="both"/>
            </w:pPr>
            <w:r w:rsidRPr="00CF63E9">
              <w:t>If the Transit declaration is used for security purposes (</w:t>
            </w:r>
            <w:r w:rsidR="006258C8" w:rsidRPr="00CF63E9">
              <w:t>TRANSIT OPERATION</w:t>
            </w:r>
            <w:r w:rsidRPr="00CF63E9">
              <w:t>. Security = ‘</w:t>
            </w:r>
            <w:r w:rsidR="00BF2C0A" w:rsidRPr="00CF63E9">
              <w:t>2’ (</w:t>
            </w:r>
            <w:r w:rsidRPr="00CF63E9">
              <w:t>EXS</w:t>
            </w:r>
            <w:r w:rsidR="00BF2C0A" w:rsidRPr="00CF63E9">
              <w:t>)</w:t>
            </w:r>
            <w:r w:rsidR="007C4581" w:rsidRPr="00CF63E9">
              <w:t xml:space="preserve"> or ‘</w:t>
            </w:r>
            <w:r w:rsidR="00BF2C0A" w:rsidRPr="00CF63E9">
              <w:t>3’ (E</w:t>
            </w:r>
            <w:r w:rsidR="007C4581" w:rsidRPr="00CF63E9">
              <w:t>NS and EXS</w:t>
            </w:r>
            <w:r w:rsidRPr="00CF63E9">
              <w:t xml:space="preserve">), a </w:t>
            </w:r>
            <w:r w:rsidR="00EC72AA" w:rsidRPr="00CF63E9">
              <w:t>notification</w:t>
            </w:r>
            <w:r w:rsidRPr="00CF63E9">
              <w:t xml:space="preserve"> of the anticipated arrival record (AAR) is sent (IE046) to Customs</w:t>
            </w:r>
            <w:r w:rsidR="00D03859" w:rsidRPr="00CF63E9">
              <w:t xml:space="preserve"> Office</w:t>
            </w:r>
            <w:r w:rsidRPr="00CF63E9">
              <w:t xml:space="preserve"> </w:t>
            </w:r>
            <w:r w:rsidR="00FA2E7D" w:rsidRPr="00CF63E9">
              <w:t>o</w:t>
            </w:r>
            <w:r w:rsidRPr="00CF63E9">
              <w:t>f Exit for Transit.</w:t>
            </w:r>
            <w:r w:rsidR="00D03859" w:rsidRPr="00CF63E9">
              <w:t xml:space="preserve"> Customs Office of Exit for Transit is responsible for the record </w:t>
            </w:r>
            <w:r w:rsidR="007C4581" w:rsidRPr="00CF63E9">
              <w:t xml:space="preserve">of the </w:t>
            </w:r>
            <w:r w:rsidR="00D03859" w:rsidRPr="00CF63E9">
              <w:t xml:space="preserve">risk analysis results, </w:t>
            </w:r>
            <w:r w:rsidR="007C4581" w:rsidRPr="00CF63E9">
              <w:t xml:space="preserve">the </w:t>
            </w:r>
            <w:r w:rsidR="00D03859" w:rsidRPr="00CF63E9">
              <w:t xml:space="preserve">record </w:t>
            </w:r>
            <w:r w:rsidR="007C4581" w:rsidRPr="00CF63E9">
              <w:t xml:space="preserve">of </w:t>
            </w:r>
            <w:r w:rsidR="00D03859" w:rsidRPr="00CF63E9">
              <w:t xml:space="preserve">control decision, </w:t>
            </w:r>
            <w:r w:rsidR="007C4581" w:rsidRPr="00CF63E9">
              <w:t xml:space="preserve">the </w:t>
            </w:r>
            <w:r w:rsidR="00D03859" w:rsidRPr="00CF63E9">
              <w:t xml:space="preserve">record </w:t>
            </w:r>
            <w:r w:rsidR="007C4581" w:rsidRPr="00CF63E9">
              <w:t xml:space="preserve">of </w:t>
            </w:r>
            <w:r w:rsidR="00D03859" w:rsidRPr="00CF63E9">
              <w:t xml:space="preserve">control results and </w:t>
            </w:r>
            <w:r w:rsidR="007C4581" w:rsidRPr="00CF63E9">
              <w:t xml:space="preserve">the </w:t>
            </w:r>
            <w:r w:rsidR="00D03859" w:rsidRPr="00CF63E9">
              <w:t xml:space="preserve">release of goods. </w:t>
            </w:r>
          </w:p>
          <w:p w14:paraId="624637B6" w14:textId="7C6BD154" w:rsidR="00556B43" w:rsidRPr="00CF63E9" w:rsidRDefault="00556B43" w:rsidP="002E1B06">
            <w:pPr>
              <w:pStyle w:val="Table"/>
              <w:jc w:val="both"/>
            </w:pPr>
            <w:r w:rsidRPr="00CF63E9">
              <w:t xml:space="preserve">In </w:t>
            </w:r>
            <w:r w:rsidR="00577537" w:rsidRPr="00CF63E9">
              <w:t>addition,</w:t>
            </w:r>
            <w:r w:rsidR="00F65FC1" w:rsidRPr="00CF63E9">
              <w:t xml:space="preserve"> and only for the EU Member States</w:t>
            </w:r>
            <w:r w:rsidRPr="00CF63E9">
              <w:t>, in case the Goods are released for Transit, the System identifi</w:t>
            </w:r>
            <w:r w:rsidR="001E41BE" w:rsidRPr="00CF63E9">
              <w:t>es if Transit follows Export</w:t>
            </w:r>
            <w:r w:rsidRPr="00CF63E9">
              <w:t xml:space="preserve"> </w:t>
            </w:r>
            <w:r w:rsidR="00644CA2" w:rsidRPr="00CF63E9">
              <w:t>and</w:t>
            </w:r>
            <w:r w:rsidRPr="00CF63E9">
              <w:t xml:space="preserve"> an anticipated arrival record (AAR)</w:t>
            </w:r>
            <w:r w:rsidR="001E41BE" w:rsidRPr="00CF63E9">
              <w:t xml:space="preserve"> </w:t>
            </w:r>
            <w:r w:rsidR="009D16BC" w:rsidRPr="00CF63E9">
              <w:t xml:space="preserve">(IE041) </w:t>
            </w:r>
            <w:r w:rsidR="001E41BE" w:rsidRPr="00CF63E9">
              <w:t>notification</w:t>
            </w:r>
            <w:r w:rsidR="00644CA2" w:rsidRPr="00CF63E9">
              <w:t xml:space="preserve"> is sent to AES</w:t>
            </w:r>
            <w:r w:rsidRPr="00CF63E9">
              <w:t xml:space="preserve">. </w:t>
            </w:r>
          </w:p>
          <w:p w14:paraId="624637B7" w14:textId="0916F12B" w:rsidR="00A6729F" w:rsidRPr="00CF63E9" w:rsidRDefault="00A6729F" w:rsidP="002E1B06">
            <w:pPr>
              <w:pStyle w:val="Table"/>
              <w:jc w:val="both"/>
            </w:pPr>
            <w:bookmarkStart w:id="4557" w:name="_Toc359659726"/>
            <w:bookmarkStart w:id="4558" w:name="_Toc359659730"/>
            <w:r w:rsidRPr="00CF63E9">
              <w:t xml:space="preserve">An anticipated transit record (ATR) is sent (IE050) to each declared </w:t>
            </w:r>
            <w:r w:rsidR="002225C7" w:rsidRPr="00CF63E9">
              <w:t>Customs Office of Transit</w:t>
            </w:r>
            <w:r w:rsidRPr="00CF63E9">
              <w:t xml:space="preserve"> (IE015.</w:t>
            </w:r>
            <w:r w:rsidR="00951C3C" w:rsidRPr="00CF63E9">
              <w:t xml:space="preserve"> </w:t>
            </w:r>
            <w:r w:rsidRPr="00CF63E9">
              <w:t>INTENDED OFFICES OF TRANSIT (AND COUNTRY)</w:t>
            </w:r>
            <w:r w:rsidR="00951C3C" w:rsidRPr="00CF63E9">
              <w:t>.</w:t>
            </w:r>
            <w:r w:rsidRPr="00CF63E9">
              <w:t xml:space="preserve"> </w:t>
            </w:r>
            <w:r w:rsidR="008B0211" w:rsidRPr="00CF63E9">
              <w:t>Intended offices of transit (and country)</w:t>
            </w:r>
            <w:r w:rsidRPr="00CF63E9">
              <w:t>).</w:t>
            </w:r>
            <w:bookmarkEnd w:id="4557"/>
            <w:bookmarkEnd w:id="4558"/>
          </w:p>
          <w:p w14:paraId="624637B8" w14:textId="77777777" w:rsidR="008B0211" w:rsidRPr="00CF63E9" w:rsidRDefault="00A6729F" w:rsidP="002E1B06">
            <w:pPr>
              <w:pStyle w:val="Table"/>
              <w:jc w:val="both"/>
            </w:pPr>
            <w:r w:rsidRPr="00CF63E9">
              <w:t>The risk analysis results shall be included in the anticipated arrival record (IE001</w:t>
            </w:r>
            <w:r w:rsidR="002A6DEE" w:rsidRPr="00CF63E9">
              <w:t>/IE041/IE046</w:t>
            </w:r>
            <w:r w:rsidRPr="00CF63E9">
              <w:t>) and in the anticipated transit record (IE050) in the following cases only:</w:t>
            </w:r>
          </w:p>
          <w:p w14:paraId="624637B9" w14:textId="77777777" w:rsidR="00A6729F" w:rsidRPr="002F79DA" w:rsidRDefault="00A6729F" w:rsidP="009A1497">
            <w:pPr>
              <w:pStyle w:val="TableBullet"/>
              <w:numPr>
                <w:ilvl w:val="0"/>
                <w:numId w:val="69"/>
              </w:numPr>
              <w:ind w:left="459" w:hanging="425"/>
            </w:pPr>
            <w:r w:rsidRPr="002F79DA">
              <w:t>IE001:</w:t>
            </w:r>
          </w:p>
          <w:p w14:paraId="624637BA" w14:textId="6ED86DAA" w:rsidR="00A6729F" w:rsidRPr="00CF63E9" w:rsidRDefault="00A6729F" w:rsidP="009A1497">
            <w:pPr>
              <w:pStyle w:val="TableBullet"/>
              <w:numPr>
                <w:ilvl w:val="1"/>
                <w:numId w:val="69"/>
              </w:numPr>
              <w:spacing w:after="0"/>
              <w:ind w:left="1026" w:hanging="567"/>
            </w:pPr>
            <w:r w:rsidRPr="00CF63E9">
              <w:t xml:space="preserve">The </w:t>
            </w:r>
            <w:r w:rsidR="00045012" w:rsidRPr="00CF63E9">
              <w:t>Customs</w:t>
            </w:r>
            <w:r w:rsidR="00E90EF9" w:rsidRPr="00CF63E9">
              <w:t xml:space="preserve"> Office of Departure</w:t>
            </w:r>
            <w:r w:rsidRPr="00CF63E9">
              <w:t xml:space="preserve"> and the </w:t>
            </w:r>
            <w:r w:rsidR="00810F97" w:rsidRPr="00CF63E9">
              <w:t>Customs Office of Destination</w:t>
            </w:r>
            <w:r w:rsidRPr="00CF63E9">
              <w:t xml:space="preserve"> are both located in an EU Member</w:t>
            </w:r>
            <w:r w:rsidR="002A6DEE" w:rsidRPr="00CF63E9">
              <w:t xml:space="preserve"> State</w:t>
            </w:r>
            <w:r w:rsidRPr="00CF63E9">
              <w:t xml:space="preserve">. </w:t>
            </w:r>
          </w:p>
          <w:p w14:paraId="624637BB" w14:textId="77777777" w:rsidR="002A6DEE" w:rsidRPr="009A1497" w:rsidRDefault="002A6DEE" w:rsidP="009A1497">
            <w:pPr>
              <w:pStyle w:val="TableBullet"/>
              <w:numPr>
                <w:ilvl w:val="0"/>
                <w:numId w:val="69"/>
              </w:numPr>
              <w:ind w:left="459" w:hanging="425"/>
            </w:pPr>
            <w:r>
              <w:t>IE046:</w:t>
            </w:r>
          </w:p>
          <w:p w14:paraId="624637BC" w14:textId="4EE1D7A2" w:rsidR="002A6DEE" w:rsidRPr="00CF63E9" w:rsidRDefault="002A6DEE" w:rsidP="009A1497">
            <w:pPr>
              <w:pStyle w:val="TableBullet"/>
              <w:numPr>
                <w:ilvl w:val="1"/>
                <w:numId w:val="69"/>
              </w:numPr>
              <w:spacing w:after="0"/>
              <w:ind w:left="1026" w:hanging="567"/>
            </w:pPr>
            <w:r w:rsidRPr="00CF63E9">
              <w:t xml:space="preserve">The </w:t>
            </w:r>
            <w:r w:rsidR="00E90EF9" w:rsidRPr="00CF63E9">
              <w:t>Customs Office of Departure</w:t>
            </w:r>
            <w:r w:rsidRPr="00CF63E9">
              <w:t xml:space="preserve"> and </w:t>
            </w:r>
            <w:r w:rsidR="00045012" w:rsidRPr="00CF63E9">
              <w:t>Customs Office of Exit for Transit</w:t>
            </w:r>
            <w:r w:rsidRPr="00CF63E9">
              <w:t xml:space="preserve"> are located in an EU Member State.</w:t>
            </w:r>
          </w:p>
          <w:p w14:paraId="624637BD" w14:textId="77777777" w:rsidR="00A6729F" w:rsidRPr="002F79DA" w:rsidRDefault="00A6729F" w:rsidP="009A1497">
            <w:pPr>
              <w:pStyle w:val="TableBullet"/>
              <w:numPr>
                <w:ilvl w:val="0"/>
                <w:numId w:val="69"/>
              </w:numPr>
              <w:ind w:left="459" w:hanging="425"/>
            </w:pPr>
            <w:r w:rsidRPr="002F79DA">
              <w:t>IE050:</w:t>
            </w:r>
          </w:p>
          <w:p w14:paraId="624637BE" w14:textId="0944F28C" w:rsidR="00A6729F" w:rsidRPr="00CF63E9" w:rsidRDefault="00A6729F" w:rsidP="009A1497">
            <w:pPr>
              <w:pStyle w:val="TableBullet"/>
              <w:numPr>
                <w:ilvl w:val="1"/>
                <w:numId w:val="69"/>
              </w:numPr>
              <w:spacing w:after="0"/>
              <w:ind w:left="1026" w:hanging="567"/>
            </w:pPr>
            <w:r w:rsidRPr="00CF63E9">
              <w:lastRenderedPageBreak/>
              <w:t xml:space="preserve">The </w:t>
            </w:r>
            <w:r w:rsidR="00045012" w:rsidRPr="00CF63E9">
              <w:t>Customs</w:t>
            </w:r>
            <w:r w:rsidR="00E90EF9" w:rsidRPr="00CF63E9">
              <w:t xml:space="preserve"> Office of Departure</w:t>
            </w:r>
            <w:r w:rsidRPr="00CF63E9">
              <w:t xml:space="preserve"> and the </w:t>
            </w:r>
            <w:r w:rsidR="002225C7" w:rsidRPr="00CF63E9">
              <w:t>Customs Office of Transit</w:t>
            </w:r>
            <w:r w:rsidRPr="00CF63E9">
              <w:t xml:space="preserve"> are both located in an EU Member State.</w:t>
            </w:r>
          </w:p>
          <w:p w14:paraId="624637C0" w14:textId="0890D5EE" w:rsidR="00932AF2" w:rsidRPr="00963179" w:rsidRDefault="00A6729F" w:rsidP="002E1B06">
            <w:pPr>
              <w:pStyle w:val="Table"/>
              <w:jc w:val="both"/>
            </w:pPr>
            <w:bookmarkStart w:id="4559" w:name="_Toc359659728"/>
            <w:bookmarkStart w:id="4560" w:name="_Toc359659732"/>
            <w:r w:rsidRPr="00CF63E9">
              <w:t>The release is communicated (IE029) to the Trader</w:t>
            </w:r>
            <w:r w:rsidR="005A2526" w:rsidRPr="00CF63E9">
              <w:t xml:space="preserve"> and the Guarantor</w:t>
            </w:r>
            <w:r w:rsidRPr="00CF63E9">
              <w:t xml:space="preserve">. The release information (IE029) corresponds always to the current (latest) version of the Transit operation data. This means that it contains the amended declaration data (if any) and/or the revised declaration data after a control (if any) and completed with the departure control results. </w:t>
            </w:r>
            <w:r w:rsidR="006E7287" w:rsidRPr="00CF63E9">
              <w:t xml:space="preserve">At the request of the </w:t>
            </w:r>
            <w:r w:rsidR="0015090D" w:rsidRPr="00CF63E9">
              <w:t>Holder of the Transit Procedure</w:t>
            </w:r>
            <w:r w:rsidR="006E7287" w:rsidRPr="00CF63E9">
              <w:t xml:space="preserve"> t</w:t>
            </w:r>
            <w:r w:rsidRPr="00CF63E9">
              <w:t xml:space="preserve">he </w:t>
            </w:r>
            <w:r w:rsidR="004C02A3" w:rsidRPr="00CF63E9">
              <w:t>NCTS Accompanying Document or MRN of Transit Declaration in an electronically readable format</w:t>
            </w:r>
            <w:r w:rsidR="004C02A3" w:rsidRPr="00CF63E9" w:rsidDel="004C02A3">
              <w:t xml:space="preserve"> </w:t>
            </w:r>
            <w:r w:rsidRPr="00CF63E9">
              <w:t xml:space="preserve">(TAD) is printed under the responsibility of the </w:t>
            </w:r>
            <w:r w:rsidR="00045012" w:rsidRPr="00CF63E9">
              <w:t>Customs</w:t>
            </w:r>
            <w:r w:rsidR="00E90EF9" w:rsidRPr="00CF63E9">
              <w:t xml:space="preserve"> Office of Departure</w:t>
            </w:r>
            <w:r w:rsidRPr="00CF63E9">
              <w:t xml:space="preserve">, either at the </w:t>
            </w:r>
            <w:r w:rsidR="00045012" w:rsidRPr="00CF63E9">
              <w:t>Customs</w:t>
            </w:r>
            <w:r w:rsidR="00E90EF9" w:rsidRPr="00CF63E9">
              <w:t xml:space="preserve"> Office of Departure</w:t>
            </w:r>
            <w:r w:rsidRPr="00CF63E9">
              <w:t xml:space="preserve"> or at the Authorised Consignor’s premises.</w:t>
            </w:r>
            <w:bookmarkEnd w:id="4559"/>
            <w:bookmarkEnd w:id="4560"/>
            <w:r w:rsidRPr="00CF63E9">
              <w:t xml:space="preserve"> </w:t>
            </w:r>
          </w:p>
          <w:p w14:paraId="624637C1" w14:textId="77777777" w:rsidR="00A6729F" w:rsidRPr="00CF63E9" w:rsidRDefault="00A6729F" w:rsidP="002E1B06">
            <w:pPr>
              <w:pStyle w:val="Table"/>
              <w:jc w:val="both"/>
              <w:rPr>
                <w:rStyle w:val="Bold"/>
              </w:rPr>
            </w:pPr>
            <w:r w:rsidRPr="00CF63E9">
              <w:rPr>
                <w:rStyle w:val="Bold"/>
              </w:rPr>
              <w:t>Final situation :</w:t>
            </w:r>
          </w:p>
          <w:p w14:paraId="624637C2" w14:textId="40E7F715" w:rsidR="00A6729F" w:rsidRPr="00CF63E9" w:rsidRDefault="00A6729F" w:rsidP="002E1B06">
            <w:pPr>
              <w:pStyle w:val="Table"/>
              <w:jc w:val="both"/>
            </w:pPr>
            <w:r w:rsidRPr="00CF63E9">
              <w:t xml:space="preserve">The Transit transaction is issued; the declared Office(s) of Transit, the declared </w:t>
            </w:r>
            <w:r w:rsidR="00810F97" w:rsidRPr="00CF63E9">
              <w:t>Customs Office of Destination</w:t>
            </w:r>
            <w:r w:rsidRPr="00CF63E9">
              <w:t xml:space="preserve"> and the </w:t>
            </w:r>
            <w:r w:rsidR="004C02A3" w:rsidRPr="00CF63E9">
              <w:t>NCTS Accompanying Document or MRN of Transit Declaration in an electronically readable format</w:t>
            </w:r>
            <w:r w:rsidRPr="00CF63E9">
              <w:t xml:space="preserve"> is printed and provided</w:t>
            </w:r>
            <w:r w:rsidR="00B03C7E" w:rsidRPr="00CF63E9">
              <w:t xml:space="preserve"> on the re</w:t>
            </w:r>
            <w:r w:rsidR="00330F44" w:rsidRPr="00CF63E9">
              <w:t>quest of the Holder of Transit P</w:t>
            </w:r>
            <w:r w:rsidR="00B03C7E" w:rsidRPr="00CF63E9">
              <w:t>rocedure</w:t>
            </w:r>
            <w:r w:rsidRPr="00CF63E9">
              <w:t xml:space="preserve">; the movement may go to destination, the state of the Transit Operation is set to ‘Movement released’. </w:t>
            </w:r>
            <w:r w:rsidR="00AA790D" w:rsidRPr="00CF63E9">
              <w:t xml:space="preserve">In case Transit follows Export, </w:t>
            </w:r>
            <w:r w:rsidR="00577348" w:rsidRPr="00CF63E9">
              <w:t>t</w:t>
            </w:r>
            <w:r w:rsidR="00AA790D" w:rsidRPr="00CF63E9">
              <w:t xml:space="preserve">he </w:t>
            </w:r>
            <w:r w:rsidR="00F242DC" w:rsidRPr="00CF63E9">
              <w:t>C</w:t>
            </w:r>
            <w:r w:rsidR="002C1A12" w:rsidRPr="00CF63E9">
              <w:t xml:space="preserve">ustoms Office of Exit for </w:t>
            </w:r>
            <w:r w:rsidR="00AA790D" w:rsidRPr="00CF63E9">
              <w:t>Transit and AES are informed.</w:t>
            </w:r>
          </w:p>
        </w:tc>
      </w:tr>
    </w:tbl>
    <w:p w14:paraId="624637C4" w14:textId="77777777" w:rsidR="00A6729F" w:rsidRPr="00CF63E9" w:rsidRDefault="00A6729F" w:rsidP="00450930">
      <w:pPr>
        <w:pStyle w:val="Subtitle1"/>
        <w:spacing w:before="60"/>
        <w:jc w:val="both"/>
        <w:rPr>
          <w:b w:val="0"/>
          <w:u w:val="none"/>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3F542C" w:rsidRPr="002F79DA" w14:paraId="624637C7" w14:textId="77777777" w:rsidTr="5FAE366F">
        <w:tc>
          <w:tcPr>
            <w:tcW w:w="6662" w:type="dxa"/>
          </w:tcPr>
          <w:p w14:paraId="624637C5" w14:textId="77777777" w:rsidR="003F542C" w:rsidRPr="002F79DA" w:rsidRDefault="00657396" w:rsidP="002E1B06">
            <w:pPr>
              <w:pStyle w:val="TableID"/>
              <w:jc w:val="both"/>
            </w:pPr>
            <w:r>
              <w:t xml:space="preserve">Handle advanced </w:t>
            </w:r>
            <w:r w:rsidR="008B0211">
              <w:t>T</w:t>
            </w:r>
            <w:r w:rsidR="003F542C" w:rsidRPr="002F79DA">
              <w:t>ransit notification</w:t>
            </w:r>
          </w:p>
        </w:tc>
        <w:tc>
          <w:tcPr>
            <w:tcW w:w="2409" w:type="dxa"/>
          </w:tcPr>
          <w:p w14:paraId="624637C6" w14:textId="77777777" w:rsidR="003F542C" w:rsidRPr="002F79DA" w:rsidRDefault="003F542C" w:rsidP="002E1B06">
            <w:pPr>
              <w:pStyle w:val="TableID"/>
              <w:jc w:val="both"/>
            </w:pPr>
            <w:r w:rsidRPr="002F79DA">
              <w:t xml:space="preserve">Process: </w:t>
            </w:r>
            <w:r>
              <w:t>L4-TRA</w:t>
            </w:r>
            <w:r w:rsidRPr="00423661">
              <w:t>-01-02-03</w:t>
            </w:r>
          </w:p>
        </w:tc>
      </w:tr>
      <w:tr w:rsidR="003F542C" w:rsidRPr="002F79DA" w14:paraId="624637C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C8" w14:textId="77777777" w:rsidR="003F542C" w:rsidRPr="002F79DA" w:rsidRDefault="003F542C" w:rsidP="002E1B06">
            <w:pPr>
              <w:pStyle w:val="Table"/>
              <w:jc w:val="both"/>
              <w:rPr>
                <w:rStyle w:val="Bold"/>
              </w:rPr>
            </w:pPr>
            <w:r w:rsidRPr="002F79DA">
              <w:rPr>
                <w:rStyle w:val="Bold"/>
              </w:rPr>
              <w:t xml:space="preserve">Organisation : </w:t>
            </w:r>
            <w:r w:rsidRPr="002F79DA">
              <w:t>National Customs Administration</w:t>
            </w:r>
          </w:p>
        </w:tc>
      </w:tr>
      <w:tr w:rsidR="003F542C" w:rsidRPr="00176371" w14:paraId="624637C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CA" w14:textId="1DFEA7F7" w:rsidR="003F542C" w:rsidRPr="00CF63E9" w:rsidRDefault="003F542C" w:rsidP="002E1B06">
            <w:pPr>
              <w:pStyle w:val="Table"/>
              <w:jc w:val="both"/>
              <w:rPr>
                <w:rStyle w:val="Bold"/>
              </w:rPr>
            </w:pPr>
            <w:r w:rsidRPr="00CF63E9">
              <w:rPr>
                <w:rStyle w:val="Bold"/>
              </w:rPr>
              <w:t xml:space="preserve">Location : </w:t>
            </w:r>
            <w:r w:rsidRPr="00CF63E9">
              <w:rPr>
                <w:rStyle w:val="Bold"/>
                <w:b w:val="0"/>
              </w:rPr>
              <w:t xml:space="preserve">Declared </w:t>
            </w:r>
            <w:r w:rsidR="002225C7" w:rsidRPr="00CF63E9">
              <w:t>Customs Office of Transit</w:t>
            </w:r>
          </w:p>
        </w:tc>
      </w:tr>
      <w:tr w:rsidR="003F542C" w:rsidRPr="00176371" w14:paraId="624637C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CC" w14:textId="77777777" w:rsidR="003F542C" w:rsidRPr="00CF63E9" w:rsidRDefault="003F542C" w:rsidP="002E1B06">
            <w:pPr>
              <w:pStyle w:val="Table"/>
              <w:jc w:val="both"/>
              <w:rPr>
                <w:rStyle w:val="Bold"/>
              </w:rPr>
            </w:pPr>
            <w:r w:rsidRPr="00CF63E9">
              <w:rPr>
                <w:rStyle w:val="Bold"/>
              </w:rPr>
              <w:t xml:space="preserve">Constraint : </w:t>
            </w:r>
          </w:p>
          <w:p w14:paraId="624637CD" w14:textId="77777777" w:rsidR="003F542C" w:rsidRPr="00CF63E9" w:rsidRDefault="003F542C" w:rsidP="002E1B06">
            <w:pPr>
              <w:pStyle w:val="Table"/>
              <w:jc w:val="both"/>
            </w:pPr>
            <w:r w:rsidRPr="00CF63E9">
              <w:t>If NCTS is also used for the purpose of safety and security, then full safety and security related risk analysis for all the goods shall be performed within the prescribed time limits under following conditions:</w:t>
            </w:r>
          </w:p>
          <w:p w14:paraId="624637CE" w14:textId="4D7E5F35" w:rsidR="003F542C" w:rsidRPr="00CF63E9" w:rsidRDefault="003F542C" w:rsidP="009A1497">
            <w:pPr>
              <w:pStyle w:val="TableBullet"/>
              <w:numPr>
                <w:ilvl w:val="0"/>
                <w:numId w:val="64"/>
              </w:numPr>
              <w:rPr>
                <w:rStyle w:val="Bold"/>
                <w:b w:val="0"/>
              </w:rPr>
            </w:pPr>
            <w:r w:rsidRPr="00CF63E9">
              <w:t xml:space="preserve">The </w:t>
            </w:r>
            <w:r w:rsidR="002225C7" w:rsidRPr="00CF63E9">
              <w:t>Customs Office of Transit</w:t>
            </w:r>
            <w:r w:rsidRPr="00CF63E9">
              <w:t xml:space="preserve"> is located in an EU Member State. </w:t>
            </w:r>
          </w:p>
        </w:tc>
      </w:tr>
      <w:tr w:rsidR="003F542C" w:rsidRPr="00176371" w14:paraId="624637D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D0" w14:textId="77777777" w:rsidR="003F542C" w:rsidRPr="00CF63E9" w:rsidRDefault="003F542C" w:rsidP="002E1B06">
            <w:pPr>
              <w:pStyle w:val="Table"/>
              <w:jc w:val="both"/>
            </w:pPr>
            <w:r w:rsidRPr="00CF63E9">
              <w:rPr>
                <w:b/>
                <w:bCs/>
              </w:rPr>
              <w:t>Description</w:t>
            </w:r>
            <w:r w:rsidRPr="00CF63E9">
              <w:t xml:space="preserve"> :</w:t>
            </w:r>
          </w:p>
          <w:p w14:paraId="624637D1" w14:textId="0417621A" w:rsidR="003F542C" w:rsidRPr="00CF63E9" w:rsidRDefault="003F542C" w:rsidP="002E1B06">
            <w:pPr>
              <w:pStyle w:val="Table"/>
              <w:jc w:val="both"/>
            </w:pPr>
            <w:r w:rsidRPr="00CF63E9">
              <w:t>The Office(s) of Transit receive(s) (IE050) and store(s), in advance, the movement description information of any movement in which it is decla</w:t>
            </w:r>
            <w:r w:rsidR="008B0211" w:rsidRPr="00CF63E9">
              <w:t xml:space="preserve">red as </w:t>
            </w:r>
            <w:r w:rsidR="002225C7" w:rsidRPr="00CF63E9">
              <w:t>Customs Office of Transit</w:t>
            </w:r>
            <w:r w:rsidR="008B0211" w:rsidRPr="00CF63E9">
              <w:t xml:space="preserve"> (IE015</w:t>
            </w:r>
            <w:r w:rsidR="00CF328E" w:rsidRPr="00CF63E9">
              <w:t xml:space="preserve">. </w:t>
            </w:r>
            <w:r w:rsidRPr="00CF63E9">
              <w:t xml:space="preserve">INTENDED OFFICES OF TRANSIT (AND COUNTRY). </w:t>
            </w:r>
            <w:r w:rsidR="008B0211" w:rsidRPr="00CF63E9">
              <w:t>Intended offices of transit (and country)</w:t>
            </w:r>
            <w:r w:rsidRPr="00CF63E9">
              <w:t xml:space="preserve">), i.e. it needs the movement description information before the arrival of the consignment, in the form of an anticipated Transit record (ATR). </w:t>
            </w:r>
          </w:p>
          <w:p w14:paraId="624637D2" w14:textId="101B3DDD" w:rsidR="003F542C" w:rsidRPr="00CF63E9" w:rsidRDefault="003F542C" w:rsidP="002E1B06">
            <w:pPr>
              <w:pStyle w:val="Table"/>
              <w:jc w:val="both"/>
            </w:pPr>
            <w:r w:rsidRPr="00CF63E9">
              <w:t xml:space="preserve">If risk analysis results are communicated by the </w:t>
            </w:r>
            <w:r w:rsidR="00045012" w:rsidRPr="00CF63E9">
              <w:t>Customs</w:t>
            </w:r>
            <w:r w:rsidR="00E90EF9" w:rsidRPr="00CF63E9">
              <w:t xml:space="preserve"> Office of Departure</w:t>
            </w:r>
            <w:r w:rsidRPr="00CF63E9">
              <w:t>, the results shall be recorded.</w:t>
            </w:r>
          </w:p>
          <w:p w14:paraId="624637D3" w14:textId="77777777" w:rsidR="003F542C" w:rsidRPr="00CF63E9" w:rsidRDefault="003F542C" w:rsidP="002E1B06">
            <w:pPr>
              <w:pStyle w:val="Table"/>
              <w:jc w:val="both"/>
            </w:pPr>
            <w:r w:rsidRPr="00CF63E9">
              <w:t>If the constraint is met:</w:t>
            </w:r>
          </w:p>
          <w:p w14:paraId="624637D4" w14:textId="77777777" w:rsidR="003F542C" w:rsidRPr="00CF63E9" w:rsidRDefault="003F542C" w:rsidP="009A1497">
            <w:pPr>
              <w:pStyle w:val="TableBullet"/>
              <w:numPr>
                <w:ilvl w:val="0"/>
                <w:numId w:val="72"/>
              </w:numPr>
              <w:ind w:left="459" w:hanging="459"/>
            </w:pPr>
            <w:r w:rsidRPr="00CF63E9">
              <w:t>Full safety and security related risk analysis for all the goods shall be initiated by NCTS and performed by the national risk application according to the rules set out by the risk management framework</w:t>
            </w:r>
            <w:r w:rsidR="00583602" w:rsidRPr="00CF63E9">
              <w:t>. T</w:t>
            </w:r>
            <w:r w:rsidRPr="00CF63E9">
              <w:t xml:space="preserve">he national risk analysis system generates the risk analysis code. If the identified risk relates to a specific goods item of the transit declaration, the relevant goods item number shall be identified by the national risk analysis system. </w:t>
            </w:r>
          </w:p>
          <w:p w14:paraId="624637D5" w14:textId="77777777" w:rsidR="003F542C" w:rsidRPr="00CF63E9" w:rsidRDefault="003F542C" w:rsidP="009A1497">
            <w:pPr>
              <w:pStyle w:val="TableBullet"/>
              <w:numPr>
                <w:ilvl w:val="0"/>
                <w:numId w:val="72"/>
              </w:numPr>
              <w:ind w:left="459" w:hanging="459"/>
            </w:pPr>
            <w:r w:rsidRPr="00CF63E9">
              <w:t xml:space="preserve">The national risk analysis system records the risk analysis results in the NCTS transit declaration. If the risk analysis result relates to a specific goods item, then the relevant goods item is recorded (RISK ANALYSIS. Item number). In any other case the ’RISK ANALYSIS. </w:t>
            </w:r>
            <w:r w:rsidR="00085D7D" w:rsidRPr="00CF63E9">
              <w:t>Item number</w:t>
            </w:r>
            <w:r w:rsidRPr="00CF63E9">
              <w:t xml:space="preserve">’ remains unused. </w:t>
            </w:r>
          </w:p>
          <w:p w14:paraId="624637D6" w14:textId="77777777" w:rsidR="003F542C" w:rsidRPr="00CF63E9" w:rsidRDefault="003F542C" w:rsidP="009A1497">
            <w:pPr>
              <w:pStyle w:val="TableBullet"/>
              <w:numPr>
                <w:ilvl w:val="0"/>
                <w:numId w:val="72"/>
              </w:numPr>
              <w:ind w:left="459" w:hanging="459"/>
            </w:pPr>
            <w:r w:rsidRPr="00CF63E9">
              <w:t>Random risk parameters shall be used additionally.</w:t>
            </w:r>
          </w:p>
          <w:p w14:paraId="624637D7" w14:textId="77777777" w:rsidR="003F542C" w:rsidRPr="00CF63E9" w:rsidRDefault="003F542C">
            <w:pPr>
              <w:pStyle w:val="Table"/>
              <w:jc w:val="both"/>
              <w:rPr>
                <w:b/>
                <w:bCs/>
              </w:rPr>
            </w:pPr>
            <w:r w:rsidRPr="00CF63E9">
              <w:rPr>
                <w:b/>
                <w:bCs/>
              </w:rPr>
              <w:t>Final situation :</w:t>
            </w:r>
          </w:p>
          <w:p w14:paraId="624637D8" w14:textId="77777777" w:rsidR="003F542C" w:rsidRPr="00CF63E9" w:rsidRDefault="003F542C" w:rsidP="002E1B06">
            <w:pPr>
              <w:pStyle w:val="Table"/>
              <w:jc w:val="both"/>
            </w:pPr>
            <w:r w:rsidRPr="00CF63E9">
              <w:t>Office(s) of Transit is (are) ready to receive the consignment, the state of the Transit Operation is set to ‘ATR Created’.</w:t>
            </w:r>
          </w:p>
        </w:tc>
      </w:tr>
    </w:tbl>
    <w:p w14:paraId="624637DA" w14:textId="77777777" w:rsidR="00A6729F" w:rsidRDefault="00A6729F" w:rsidP="00450930">
      <w:pPr>
        <w:pStyle w:val="Subtitle1"/>
        <w:spacing w:before="60"/>
        <w:jc w:val="both"/>
        <w:rPr>
          <w:b w:val="0"/>
          <w:u w:val="none"/>
        </w:rPr>
      </w:pPr>
    </w:p>
    <w:p w14:paraId="6A9CEDE3" w14:textId="77777777" w:rsidR="00AC23D4" w:rsidRPr="00CF63E9" w:rsidRDefault="00AC23D4" w:rsidP="00450930">
      <w:pPr>
        <w:pStyle w:val="Subtitle1"/>
        <w:spacing w:before="60"/>
        <w:jc w:val="both"/>
        <w:rPr>
          <w:b w:val="0"/>
          <w:u w:val="none"/>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3F542C" w:rsidRPr="002F79DA" w14:paraId="624637DD" w14:textId="77777777" w:rsidTr="5FAE366F">
        <w:tc>
          <w:tcPr>
            <w:tcW w:w="6662" w:type="dxa"/>
          </w:tcPr>
          <w:p w14:paraId="624637DB" w14:textId="77777777" w:rsidR="003F542C" w:rsidRPr="002F79DA" w:rsidRDefault="003F542C" w:rsidP="002E1B06">
            <w:pPr>
              <w:pStyle w:val="TableID"/>
              <w:jc w:val="both"/>
            </w:pPr>
            <w:r w:rsidRPr="002F79DA">
              <w:lastRenderedPageBreak/>
              <w:t>Handle advanced arrival notification</w:t>
            </w:r>
          </w:p>
        </w:tc>
        <w:tc>
          <w:tcPr>
            <w:tcW w:w="2411" w:type="dxa"/>
          </w:tcPr>
          <w:p w14:paraId="624637DC" w14:textId="77777777" w:rsidR="003F542C" w:rsidRPr="002F79DA" w:rsidRDefault="003F542C" w:rsidP="002E1B06">
            <w:pPr>
              <w:pStyle w:val="TableID"/>
              <w:jc w:val="both"/>
            </w:pPr>
            <w:r w:rsidRPr="002F79DA">
              <w:t xml:space="preserve">Process: </w:t>
            </w:r>
            <w:r>
              <w:t>L4-TRA</w:t>
            </w:r>
            <w:r w:rsidRPr="00437029">
              <w:t>-01-02-04</w:t>
            </w:r>
          </w:p>
        </w:tc>
      </w:tr>
      <w:tr w:rsidR="003F542C" w:rsidRPr="002F79DA" w14:paraId="624637D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DE" w14:textId="77777777" w:rsidR="003F542C" w:rsidRPr="002F79DA" w:rsidRDefault="003F542C" w:rsidP="002E1B06">
            <w:pPr>
              <w:pStyle w:val="Table"/>
              <w:jc w:val="both"/>
              <w:rPr>
                <w:rStyle w:val="Bold"/>
              </w:rPr>
            </w:pPr>
            <w:r w:rsidRPr="002F79DA">
              <w:rPr>
                <w:rStyle w:val="Bold"/>
              </w:rPr>
              <w:t xml:space="preserve">Organisation : </w:t>
            </w:r>
            <w:r w:rsidRPr="002F79DA">
              <w:t>National Customs Administration</w:t>
            </w:r>
          </w:p>
        </w:tc>
      </w:tr>
      <w:tr w:rsidR="003F542C" w:rsidRPr="00176371" w14:paraId="624637E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E0" w14:textId="00210687" w:rsidR="003F542C" w:rsidRPr="00CF63E9" w:rsidRDefault="003F542C" w:rsidP="002E1B06">
            <w:pPr>
              <w:pStyle w:val="Table"/>
              <w:jc w:val="both"/>
              <w:rPr>
                <w:rStyle w:val="Bold"/>
              </w:rPr>
            </w:pPr>
            <w:r w:rsidRPr="00CF63E9">
              <w:rPr>
                <w:rStyle w:val="Bold"/>
              </w:rPr>
              <w:t xml:space="preserve">Location : </w:t>
            </w:r>
            <w:r w:rsidRPr="00CF63E9">
              <w:rPr>
                <w:rStyle w:val="Bold"/>
                <w:b w:val="0"/>
              </w:rPr>
              <w:t>Declared</w:t>
            </w:r>
            <w:r w:rsidRPr="00CF63E9">
              <w:rPr>
                <w:rStyle w:val="Bold"/>
              </w:rPr>
              <w:t xml:space="preserve"> </w:t>
            </w:r>
            <w:r w:rsidR="00810F97" w:rsidRPr="00CF63E9">
              <w:t>Customs Office of Destination</w:t>
            </w:r>
          </w:p>
        </w:tc>
      </w:tr>
      <w:tr w:rsidR="003F542C" w:rsidRPr="002F79DA" w14:paraId="624637E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E2" w14:textId="77777777" w:rsidR="003F542C" w:rsidRPr="002F79DA" w:rsidRDefault="003F542C" w:rsidP="002E1B06">
            <w:pPr>
              <w:pStyle w:val="Table"/>
              <w:jc w:val="both"/>
              <w:rPr>
                <w:rStyle w:val="Bold"/>
              </w:rPr>
            </w:pPr>
            <w:r w:rsidRPr="002F79DA">
              <w:rPr>
                <w:rStyle w:val="Bold"/>
              </w:rPr>
              <w:t>Constraint :</w:t>
            </w:r>
            <w:r w:rsidRPr="002F79DA">
              <w:t xml:space="preserve"> </w:t>
            </w:r>
          </w:p>
        </w:tc>
      </w:tr>
      <w:tr w:rsidR="003F542C" w:rsidRPr="00176371" w14:paraId="624637E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E4" w14:textId="77777777" w:rsidR="003F542C" w:rsidRPr="00CF63E9" w:rsidRDefault="003F542C" w:rsidP="002E1B06">
            <w:pPr>
              <w:pStyle w:val="Table"/>
              <w:jc w:val="both"/>
              <w:rPr>
                <w:rStyle w:val="Bold"/>
              </w:rPr>
            </w:pPr>
            <w:r w:rsidRPr="00CF63E9">
              <w:rPr>
                <w:rStyle w:val="Bold"/>
              </w:rPr>
              <w:t>Description :</w:t>
            </w:r>
          </w:p>
          <w:p w14:paraId="624637E5" w14:textId="0E36F2DC" w:rsidR="003F542C" w:rsidRPr="00CF63E9" w:rsidRDefault="003F542C" w:rsidP="002E1B06">
            <w:pPr>
              <w:pStyle w:val="Table"/>
              <w:jc w:val="both"/>
            </w:pPr>
            <w:bookmarkStart w:id="4561" w:name="_Toc359659734"/>
            <w:r w:rsidRPr="00CF63E9">
              <w:t xml:space="preserve">The Declared </w:t>
            </w:r>
            <w:r w:rsidR="00810F97" w:rsidRPr="00CF63E9">
              <w:t>Customs Office of Destination</w:t>
            </w:r>
            <w:r w:rsidRPr="00CF63E9">
              <w:t xml:space="preserve"> receives and stores (IE001), in advance, the movement description information of any movement in which it is declared as </w:t>
            </w:r>
            <w:r w:rsidR="00810F97" w:rsidRPr="00CF63E9">
              <w:t>Customs Office of Destination</w:t>
            </w:r>
            <w:r w:rsidRPr="00CF63E9">
              <w:t xml:space="preserve"> (IE015.</w:t>
            </w:r>
            <w:r w:rsidR="00CF328E" w:rsidRPr="00CF63E9">
              <w:t xml:space="preserve"> </w:t>
            </w:r>
            <w:r w:rsidR="00810F97" w:rsidRPr="00CF63E9">
              <w:t>CUSTOMS OFFICE OF DESTINATION</w:t>
            </w:r>
            <w:r w:rsidR="008B0211" w:rsidRPr="00CF63E9">
              <w:t xml:space="preserve"> (AND COUNTRY</w:t>
            </w:r>
            <w:r w:rsidR="00577537" w:rsidRPr="00CF63E9">
              <w:t>). Customs</w:t>
            </w:r>
            <w:r w:rsidR="00810F97" w:rsidRPr="00CF63E9">
              <w:t xml:space="preserve"> Office of Destination</w:t>
            </w:r>
            <w:r w:rsidRPr="00CF63E9">
              <w:t xml:space="preserve"> (and country)), i.e. it needs the movement description information before the arrival of the consignment, in the form of an anticipated arrival record (AAR).</w:t>
            </w:r>
            <w:bookmarkEnd w:id="4561"/>
          </w:p>
          <w:p w14:paraId="624637E6" w14:textId="7536C846" w:rsidR="003F542C" w:rsidRPr="00CF63E9" w:rsidRDefault="003F542C" w:rsidP="002E1B06">
            <w:pPr>
              <w:pStyle w:val="Table"/>
              <w:jc w:val="both"/>
            </w:pPr>
            <w:bookmarkStart w:id="4562" w:name="_Toc359659735"/>
            <w:r w:rsidRPr="00CF63E9">
              <w:t xml:space="preserve">The </w:t>
            </w:r>
            <w:r w:rsidR="00810F97" w:rsidRPr="00CF63E9">
              <w:t>Customs Office of Destination</w:t>
            </w:r>
            <w:r w:rsidRPr="00CF63E9">
              <w:t xml:space="preserve"> executes an automatic risk analysis on the received anticipated arrival record. If risk analysis results are communicated by the </w:t>
            </w:r>
            <w:r w:rsidR="00045012" w:rsidRPr="00CF63E9">
              <w:t>Customs</w:t>
            </w:r>
            <w:r w:rsidR="00E90EF9" w:rsidRPr="00CF63E9">
              <w:t xml:space="preserve"> Office of Departure</w:t>
            </w:r>
            <w:r w:rsidRPr="00CF63E9">
              <w:t>, the results shall be recorded.</w:t>
            </w:r>
          </w:p>
          <w:p w14:paraId="624637E7" w14:textId="77777777" w:rsidR="003F542C" w:rsidRPr="00CF63E9" w:rsidRDefault="00FD6D72" w:rsidP="002E1B06">
            <w:pPr>
              <w:pStyle w:val="Table"/>
              <w:jc w:val="both"/>
            </w:pPr>
            <w:r w:rsidRPr="00CF63E9">
              <w:t>Control decision shall be based on the risk analysis result</w:t>
            </w:r>
            <w:r w:rsidR="003F542C" w:rsidRPr="00CF63E9">
              <w:t>.</w:t>
            </w:r>
            <w:bookmarkEnd w:id="4562"/>
            <w:r w:rsidR="003F542C" w:rsidRPr="00CF63E9">
              <w:t xml:space="preserve"> </w:t>
            </w:r>
          </w:p>
          <w:p w14:paraId="624637E8" w14:textId="77777777" w:rsidR="003F542C" w:rsidRPr="00CF63E9" w:rsidRDefault="003F542C" w:rsidP="002E1B06">
            <w:pPr>
              <w:pStyle w:val="Table"/>
              <w:jc w:val="both"/>
              <w:rPr>
                <w:rStyle w:val="Bold"/>
              </w:rPr>
            </w:pPr>
            <w:r w:rsidRPr="00CF63E9">
              <w:rPr>
                <w:rStyle w:val="Bold"/>
              </w:rPr>
              <w:t>Final situation :</w:t>
            </w:r>
          </w:p>
          <w:p w14:paraId="624637E9" w14:textId="51AE12AD" w:rsidR="003F542C" w:rsidRPr="00CF63E9" w:rsidRDefault="00810F97" w:rsidP="002E1B06">
            <w:pPr>
              <w:pStyle w:val="Table"/>
              <w:jc w:val="both"/>
            </w:pPr>
            <w:r w:rsidRPr="00CF63E9">
              <w:t>Customs Office of Destination</w:t>
            </w:r>
            <w:r w:rsidR="003F542C" w:rsidRPr="00CF63E9">
              <w:t xml:space="preserve"> is ready to receive the consignment; the state of the Transit Operation is set to ‘AAR Created’.</w:t>
            </w:r>
          </w:p>
        </w:tc>
      </w:tr>
    </w:tbl>
    <w:p w14:paraId="624637EB" w14:textId="77777777" w:rsidR="003F542C" w:rsidRPr="00CF63E9" w:rsidRDefault="003F542C" w:rsidP="00450930">
      <w:pPr>
        <w:pStyle w:val="Subtitle1"/>
        <w:spacing w:before="60"/>
        <w:jc w:val="both"/>
        <w:rPr>
          <w:b w:val="0"/>
          <w:u w:val="none"/>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7EE" w14:textId="77777777" w:rsidTr="5FAE366F">
        <w:tc>
          <w:tcPr>
            <w:tcW w:w="6662" w:type="dxa"/>
          </w:tcPr>
          <w:p w14:paraId="624637EC" w14:textId="77777777" w:rsidR="00C30028" w:rsidRPr="002F79DA" w:rsidRDefault="00C30028" w:rsidP="00450930">
            <w:pPr>
              <w:pStyle w:val="TableID"/>
              <w:jc w:val="both"/>
            </w:pPr>
            <w:r w:rsidRPr="002F79DA">
              <w:t>Handle unsatisfactory guarantee result</w:t>
            </w:r>
          </w:p>
        </w:tc>
        <w:tc>
          <w:tcPr>
            <w:tcW w:w="2409" w:type="dxa"/>
          </w:tcPr>
          <w:p w14:paraId="624637ED" w14:textId="77777777" w:rsidR="00C30028" w:rsidRPr="002F79DA" w:rsidRDefault="00C30028" w:rsidP="00450930">
            <w:pPr>
              <w:pStyle w:val="TableID"/>
              <w:jc w:val="both"/>
            </w:pPr>
            <w:r w:rsidRPr="002F79DA">
              <w:t xml:space="preserve">Process: </w:t>
            </w:r>
            <w:r w:rsidR="006622CB">
              <w:t>L4-TRA</w:t>
            </w:r>
            <w:r w:rsidR="006622CB" w:rsidRPr="006622CB">
              <w:t>-01-02-05</w:t>
            </w:r>
          </w:p>
        </w:tc>
      </w:tr>
      <w:tr w:rsidR="00C30028" w:rsidRPr="002F79DA" w14:paraId="624637F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EF"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7F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F1" w14:textId="1E0F4A65"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2F79DA" w14:paraId="624637F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F3" w14:textId="77777777" w:rsidR="00C30028" w:rsidRPr="002F79DA" w:rsidRDefault="00C30028" w:rsidP="00450930">
            <w:pPr>
              <w:pStyle w:val="Table"/>
              <w:jc w:val="both"/>
              <w:rPr>
                <w:rStyle w:val="Bold"/>
              </w:rPr>
            </w:pPr>
            <w:r w:rsidRPr="002F79DA">
              <w:rPr>
                <w:rStyle w:val="Bold"/>
              </w:rPr>
              <w:t xml:space="preserve">Constraint : </w:t>
            </w:r>
          </w:p>
        </w:tc>
      </w:tr>
      <w:tr w:rsidR="00C30028" w:rsidRPr="00176371" w14:paraId="624637F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F5" w14:textId="77777777" w:rsidR="00C30028" w:rsidRPr="00CF63E9" w:rsidRDefault="00C30028" w:rsidP="00450930">
            <w:pPr>
              <w:pStyle w:val="Table"/>
              <w:jc w:val="both"/>
              <w:rPr>
                <w:rStyle w:val="Bold"/>
              </w:rPr>
            </w:pPr>
            <w:r w:rsidRPr="00CF63E9">
              <w:rPr>
                <w:rStyle w:val="Bold"/>
              </w:rPr>
              <w:t>Description :</w:t>
            </w:r>
          </w:p>
          <w:p w14:paraId="624637F6" w14:textId="67C27BEA" w:rsidR="00C30028" w:rsidRPr="00CF63E9" w:rsidRDefault="00C30028" w:rsidP="00450930">
            <w:pPr>
              <w:pStyle w:val="Table"/>
              <w:jc w:val="both"/>
              <w:rPr>
                <w:rStyle w:val="Bold"/>
                <w:b w:val="0"/>
              </w:rPr>
            </w:pPr>
            <w:bookmarkStart w:id="4563" w:name="_Toc359659717"/>
            <w:bookmarkStart w:id="4564" w:name="_Toc359659712"/>
            <w:r w:rsidRPr="00CF63E9">
              <w:t xml:space="preserve">When after an invalidation of the declared guarantee(s), the </w:t>
            </w:r>
            <w:r w:rsidR="006622CB" w:rsidRPr="00CF63E9">
              <w:t xml:space="preserve">Holder of Transit procedure </w:t>
            </w:r>
            <w:r w:rsidRPr="00CF63E9">
              <w:t xml:space="preserve">does not amend the guarantee in time (timer “Guarantee </w:t>
            </w:r>
            <w:r w:rsidR="00577537">
              <w:t>A</w:t>
            </w:r>
            <w:r w:rsidRPr="00CF63E9">
              <w:t>waiting for</w:t>
            </w:r>
            <w:r w:rsidR="00577537">
              <w:t xml:space="preserve"> A</w:t>
            </w:r>
            <w:r w:rsidRPr="00CF63E9">
              <w:t xml:space="preserve">mendment” expires), the system registers automatically the unsatisfactory control results </w:t>
            </w:r>
            <w:bookmarkStart w:id="4565" w:name="_Toc359659718"/>
            <w:r w:rsidRPr="00CF63E9">
              <w:t>in order to have a history log of the declaration</w:t>
            </w:r>
            <w:r w:rsidR="007B1874" w:rsidRPr="00CF63E9">
              <w:t>.</w:t>
            </w:r>
            <w:bookmarkEnd w:id="4563"/>
            <w:bookmarkEnd w:id="4565"/>
            <w:r w:rsidR="001147B5" w:rsidRPr="00CF63E9">
              <w:t xml:space="preserve"> </w:t>
            </w:r>
            <w:r w:rsidRPr="00CF63E9">
              <w:t xml:space="preserve">The system also notifies (IE051) the </w:t>
            </w:r>
            <w:r w:rsidR="00F127E9" w:rsidRPr="00CF63E9">
              <w:t>Holder of Transit procedure</w:t>
            </w:r>
            <w:r w:rsidRPr="00CF63E9">
              <w:t xml:space="preserve"> that the goods are not released for Transit</w:t>
            </w:r>
            <w:bookmarkStart w:id="4566" w:name="_Toc359659713"/>
            <w:bookmarkEnd w:id="4564"/>
            <w:r w:rsidRPr="00CF63E9">
              <w:t>.</w:t>
            </w:r>
            <w:bookmarkEnd w:id="4566"/>
          </w:p>
          <w:p w14:paraId="624637F7" w14:textId="77777777" w:rsidR="00C30028" w:rsidRPr="00CF63E9" w:rsidRDefault="00C30028" w:rsidP="00450930">
            <w:pPr>
              <w:pStyle w:val="Table"/>
              <w:jc w:val="both"/>
              <w:rPr>
                <w:rStyle w:val="Bold"/>
              </w:rPr>
            </w:pPr>
            <w:r w:rsidRPr="00CF63E9">
              <w:rPr>
                <w:rStyle w:val="Bold"/>
              </w:rPr>
              <w:t>Final situation :</w:t>
            </w:r>
          </w:p>
          <w:p w14:paraId="624637F8" w14:textId="77777777" w:rsidR="00C30028" w:rsidRPr="00CF63E9" w:rsidRDefault="00C30028" w:rsidP="00450930">
            <w:pPr>
              <w:pStyle w:val="Table"/>
              <w:jc w:val="both"/>
              <w:rPr>
                <w:rStyle w:val="Bold"/>
              </w:rPr>
            </w:pPr>
            <w:r w:rsidRPr="00CF63E9">
              <w:t>The goods are not released, the state of the Transit Operation is set to ‘Not released for Transit’.</w:t>
            </w:r>
          </w:p>
        </w:tc>
      </w:tr>
    </w:tbl>
    <w:p w14:paraId="624637FA" w14:textId="77777777" w:rsidR="00C30028" w:rsidRPr="00CF63E9" w:rsidRDefault="00C30028" w:rsidP="00450930">
      <w:pPr>
        <w:numPr>
          <w:ilvl w:val="12"/>
          <w:numId w:val="0"/>
        </w:num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7FD" w14:textId="77777777" w:rsidTr="5FAE366F">
        <w:tc>
          <w:tcPr>
            <w:tcW w:w="6662" w:type="dxa"/>
          </w:tcPr>
          <w:p w14:paraId="624637FB" w14:textId="77777777" w:rsidR="00C30028" w:rsidRPr="00CF63E9" w:rsidRDefault="00C30028" w:rsidP="00450930">
            <w:pPr>
              <w:pStyle w:val="TableID"/>
              <w:jc w:val="both"/>
            </w:pPr>
            <w:r w:rsidRPr="00CF63E9">
              <w:t>Handle amendment of the declaration guarantee details</w:t>
            </w:r>
          </w:p>
        </w:tc>
        <w:tc>
          <w:tcPr>
            <w:tcW w:w="2411" w:type="dxa"/>
          </w:tcPr>
          <w:p w14:paraId="624637FC" w14:textId="77777777" w:rsidR="00C30028" w:rsidRPr="002F79DA" w:rsidRDefault="00C30028" w:rsidP="00450930">
            <w:pPr>
              <w:pStyle w:val="TableID"/>
              <w:jc w:val="both"/>
            </w:pPr>
            <w:r w:rsidRPr="002F79DA">
              <w:t xml:space="preserve">Process: </w:t>
            </w:r>
            <w:r w:rsidR="00302475">
              <w:t>L4-TRA</w:t>
            </w:r>
            <w:r w:rsidR="00302475" w:rsidRPr="00302475">
              <w:t>-01-02-06</w:t>
            </w:r>
          </w:p>
        </w:tc>
      </w:tr>
      <w:tr w:rsidR="00C30028" w:rsidRPr="002F79DA" w14:paraId="624637F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7FE"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0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00" w14:textId="5581DC75"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2F79DA" w14:paraId="6246380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02" w14:textId="77777777" w:rsidR="00C30028" w:rsidRPr="002F79DA" w:rsidRDefault="00C30028" w:rsidP="00450930">
            <w:pPr>
              <w:pStyle w:val="Table"/>
              <w:jc w:val="both"/>
              <w:rPr>
                <w:rStyle w:val="Bold"/>
              </w:rPr>
            </w:pPr>
            <w:r w:rsidRPr="002F79DA">
              <w:rPr>
                <w:rStyle w:val="Bold"/>
              </w:rPr>
              <w:t>Constraint :</w:t>
            </w:r>
          </w:p>
        </w:tc>
      </w:tr>
      <w:tr w:rsidR="00C30028" w:rsidRPr="00176371" w14:paraId="6246380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04" w14:textId="77777777" w:rsidR="00C30028" w:rsidRPr="00CF63E9" w:rsidRDefault="00C30028" w:rsidP="00450930">
            <w:pPr>
              <w:pStyle w:val="Table"/>
              <w:jc w:val="both"/>
              <w:rPr>
                <w:rStyle w:val="Bold"/>
              </w:rPr>
            </w:pPr>
            <w:r w:rsidRPr="00CF63E9">
              <w:rPr>
                <w:rStyle w:val="Bold"/>
              </w:rPr>
              <w:t>Description :</w:t>
            </w:r>
          </w:p>
          <w:p w14:paraId="62463805" w14:textId="77777777" w:rsidR="00C30028" w:rsidRPr="00CF63E9" w:rsidRDefault="00C30028" w:rsidP="00450930">
            <w:pPr>
              <w:pStyle w:val="Table"/>
              <w:jc w:val="both"/>
            </w:pPr>
            <w:r w:rsidRPr="00CF63E9">
              <w:t>This process handles amendment requests on the declaration guarantee details (IE013), this means that the amendment flag (IE013.Amendment type flag) indicates that it concerns an amendment on the declaration guarantee details (and not on the entire declaration data). The amendment request (IE013) transports only the values of the guarantee.</w:t>
            </w:r>
          </w:p>
          <w:p w14:paraId="62463806" w14:textId="6F9B48E6" w:rsidR="00C30028" w:rsidRPr="00CF63E9" w:rsidRDefault="00C30028" w:rsidP="00450930">
            <w:pPr>
              <w:pStyle w:val="Table"/>
              <w:jc w:val="both"/>
              <w:rPr>
                <w:rStyle w:val="Bold"/>
              </w:rPr>
            </w:pPr>
            <w:r w:rsidRPr="00CF63E9">
              <w:t xml:space="preserve">The </w:t>
            </w:r>
            <w:r w:rsidR="00045012" w:rsidRPr="00CF63E9">
              <w:t>Customs</w:t>
            </w:r>
            <w:r w:rsidR="00E90EF9" w:rsidRPr="00CF63E9">
              <w:t xml:space="preserve"> Office of Departure</w:t>
            </w:r>
            <w:r w:rsidRPr="00CF63E9">
              <w:t xml:space="preserve"> receives (IE013) a guarantee amendment within the agreed time limit, this means before the expiration of the ‘Guarantee </w:t>
            </w:r>
            <w:r w:rsidR="00577537">
              <w:t>A</w:t>
            </w:r>
            <w:r w:rsidRPr="00CF63E9">
              <w:t xml:space="preserve">waiting for </w:t>
            </w:r>
            <w:r w:rsidR="00577537">
              <w:t>A</w:t>
            </w:r>
            <w:r w:rsidRPr="00CF63E9">
              <w:t>mendment’ timer.</w:t>
            </w:r>
          </w:p>
          <w:p w14:paraId="62463807" w14:textId="5AF222C1" w:rsidR="00C30028" w:rsidRPr="00CF63E9" w:rsidRDefault="00C30028" w:rsidP="00450930">
            <w:pPr>
              <w:pStyle w:val="Table"/>
              <w:jc w:val="both"/>
            </w:pPr>
            <w:r w:rsidRPr="00CF63E9">
              <w:lastRenderedPageBreak/>
              <w:t xml:space="preserve">When the guarantee amendment failed to pass the formal validation process performed by the system, or when the amendment request contains other data to amend than guarantee details, it is rejected. The </w:t>
            </w:r>
            <w:r w:rsidR="00045012" w:rsidRPr="00CF63E9">
              <w:t>Customs</w:t>
            </w:r>
            <w:r w:rsidR="00E90EF9" w:rsidRPr="00CF63E9">
              <w:t xml:space="preserve"> Office of Departure</w:t>
            </w:r>
            <w:r w:rsidR="00302475" w:rsidRPr="00CF63E9">
              <w:t xml:space="preserve"> notifies (IE005) the Holder of Transit procedure</w:t>
            </w:r>
            <w:r w:rsidRPr="00CF63E9">
              <w:t xml:space="preserve"> of the invalidation of the guarantee amendment with reasons.</w:t>
            </w:r>
          </w:p>
          <w:p w14:paraId="62463808" w14:textId="0A817AE5" w:rsidR="00C30028" w:rsidRPr="00CF63E9" w:rsidRDefault="00C30028" w:rsidP="00450930">
            <w:pPr>
              <w:pStyle w:val="Table"/>
              <w:jc w:val="both"/>
              <w:rPr>
                <w:rStyle w:val="Bold"/>
              </w:rPr>
            </w:pPr>
            <w:r w:rsidRPr="00CF63E9">
              <w:t xml:space="preserve">When the formal validation process is successful, NCTS accepts the amended guarantee data and the processing continues with the check and the registration of the Guarantee. The timer “Guarantee </w:t>
            </w:r>
            <w:r w:rsidR="00574407">
              <w:t>A</w:t>
            </w:r>
            <w:r w:rsidRPr="00CF63E9">
              <w:t xml:space="preserve">waiting </w:t>
            </w:r>
            <w:r w:rsidR="00574407">
              <w:t>F</w:t>
            </w:r>
            <w:r w:rsidRPr="00CF63E9">
              <w:t xml:space="preserve">or </w:t>
            </w:r>
            <w:r w:rsidR="00574407">
              <w:t>A</w:t>
            </w:r>
            <w:r w:rsidRPr="00CF63E9">
              <w:t>mendment” is stopped.</w:t>
            </w:r>
          </w:p>
          <w:p w14:paraId="62463809" w14:textId="77777777" w:rsidR="00C30028" w:rsidRPr="00CF63E9" w:rsidRDefault="00C30028" w:rsidP="00450930">
            <w:pPr>
              <w:pStyle w:val="Table"/>
              <w:jc w:val="both"/>
              <w:rPr>
                <w:rStyle w:val="Bold"/>
              </w:rPr>
            </w:pPr>
            <w:r w:rsidRPr="00CF63E9">
              <w:rPr>
                <w:rStyle w:val="Bold"/>
              </w:rPr>
              <w:t>Final situation :</w:t>
            </w:r>
          </w:p>
          <w:p w14:paraId="6246380A" w14:textId="77777777" w:rsidR="00C30028" w:rsidRPr="00CF63E9" w:rsidRDefault="00C30028" w:rsidP="00450930">
            <w:pPr>
              <w:pStyle w:val="Table"/>
              <w:jc w:val="both"/>
              <w:rPr>
                <w:rStyle w:val="Bold"/>
              </w:rPr>
            </w:pPr>
            <w:r w:rsidRPr="00CF63E9">
              <w:t>Either the guarantee amendment is valid, the state of the Transit Operation is set to ‘Guarantee under registration’, or the guarantee amendment is rejected, the state of the Transit Operation stays ‘Guarantee under amendment’.</w:t>
            </w:r>
          </w:p>
        </w:tc>
      </w:tr>
    </w:tbl>
    <w:p w14:paraId="6246380C" w14:textId="77777777" w:rsidR="00C30028" w:rsidRPr="00CF63E9" w:rsidRDefault="00C30028" w:rsidP="00450930">
      <w:pPr>
        <w:jc w:val="both"/>
        <w:rPr>
          <w:sz w:val="16"/>
        </w:rPr>
      </w:pPr>
    </w:p>
    <w:p w14:paraId="6246380D" w14:textId="77777777" w:rsidR="00C30028" w:rsidRPr="00F0136A" w:rsidRDefault="00C30028" w:rsidP="00450930">
      <w:pPr>
        <w:pStyle w:val="Subtitle1"/>
        <w:jc w:val="both"/>
      </w:pPr>
      <w:r w:rsidRPr="00F0136A">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0F" w14:textId="77777777" w:rsidTr="5FAE366F">
        <w:tc>
          <w:tcPr>
            <w:tcW w:w="9072" w:type="dxa"/>
          </w:tcPr>
          <w:p w14:paraId="6246380E" w14:textId="77777777" w:rsidR="00C30028" w:rsidRPr="00CF63E9" w:rsidRDefault="00C30028" w:rsidP="00450930">
            <w:pPr>
              <w:pStyle w:val="TableID"/>
              <w:jc w:val="both"/>
            </w:pPr>
            <w:r w:rsidRPr="00CF63E9">
              <w:t>Movement may go to destination</w:t>
            </w:r>
          </w:p>
        </w:tc>
      </w:tr>
      <w:tr w:rsidR="00C30028" w:rsidRPr="002F79DA" w14:paraId="62463811" w14:textId="77777777" w:rsidTr="5FAE366F">
        <w:tc>
          <w:tcPr>
            <w:tcW w:w="9072" w:type="dxa"/>
          </w:tcPr>
          <w:p w14:paraId="62463810"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13" w14:textId="77777777" w:rsidTr="5FAE366F">
        <w:tc>
          <w:tcPr>
            <w:tcW w:w="9072" w:type="dxa"/>
          </w:tcPr>
          <w:p w14:paraId="62463812" w14:textId="162C1E62"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815" w14:textId="77777777" w:rsidTr="5FAE366F">
        <w:tc>
          <w:tcPr>
            <w:tcW w:w="9072" w:type="dxa"/>
          </w:tcPr>
          <w:p w14:paraId="62463814" w14:textId="35964807" w:rsidR="00C30028" w:rsidRPr="00CF63E9" w:rsidRDefault="00C30028" w:rsidP="00450930">
            <w:pPr>
              <w:pStyle w:val="Table"/>
              <w:jc w:val="both"/>
            </w:pPr>
            <w:r w:rsidRPr="00CF63E9">
              <w:t xml:space="preserve">The </w:t>
            </w:r>
            <w:r w:rsidR="00377451" w:rsidRPr="00CF63E9">
              <w:t>Union</w:t>
            </w:r>
            <w:r w:rsidRPr="00CF63E9">
              <w:t>/Common Transit movement may start and go to the destination.</w:t>
            </w:r>
          </w:p>
        </w:tc>
      </w:tr>
    </w:tbl>
    <w:p w14:paraId="62463816" w14:textId="77777777" w:rsidR="00C30028" w:rsidRPr="00CF63E9" w:rsidRDefault="00C30028" w:rsidP="00450930">
      <w:pPr>
        <w:jc w:val="both"/>
        <w:rPr>
          <w:sz w:val="16"/>
        </w:rPr>
      </w:pPr>
    </w:p>
    <w:p w14:paraId="62463817" w14:textId="77777777" w:rsidR="00C30028" w:rsidRPr="00F0136A" w:rsidRDefault="00C30028" w:rsidP="00450930">
      <w:pPr>
        <w:pStyle w:val="Subtitle1"/>
        <w:jc w:val="both"/>
      </w:pPr>
      <w:r w:rsidRPr="00F0136A">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819" w14:textId="77777777" w:rsidTr="5FAE366F">
        <w:tc>
          <w:tcPr>
            <w:tcW w:w="9072" w:type="dxa"/>
          </w:tcPr>
          <w:p w14:paraId="62463818" w14:textId="77777777" w:rsidR="00C30028" w:rsidRPr="00AD6078" w:rsidRDefault="00C30028" w:rsidP="00450930">
            <w:pPr>
              <w:pStyle w:val="TableID"/>
              <w:jc w:val="both"/>
            </w:pPr>
            <w:r w:rsidRPr="00AD6078">
              <w:t>Goods released for Transit</w:t>
            </w:r>
          </w:p>
        </w:tc>
      </w:tr>
      <w:tr w:rsidR="00C30028" w:rsidRPr="002F79DA" w14:paraId="6246381B" w14:textId="77777777" w:rsidTr="5FAE366F">
        <w:tc>
          <w:tcPr>
            <w:tcW w:w="9072" w:type="dxa"/>
          </w:tcPr>
          <w:p w14:paraId="6246381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1D" w14:textId="77777777" w:rsidTr="5FAE366F">
        <w:tc>
          <w:tcPr>
            <w:tcW w:w="9072" w:type="dxa"/>
          </w:tcPr>
          <w:p w14:paraId="6246381C" w14:textId="615617BF" w:rsidR="00C30028" w:rsidRPr="00CF63E9" w:rsidRDefault="00C30028" w:rsidP="00450930">
            <w:pPr>
              <w:pStyle w:val="Table"/>
              <w:jc w:val="both"/>
              <w:rPr>
                <w:rStyle w:val="Bold"/>
              </w:rPr>
            </w:pPr>
            <w:r w:rsidRPr="00CF63E9">
              <w:rPr>
                <w:rStyle w:val="Bold"/>
              </w:rPr>
              <w:t xml:space="preserve">Location : </w:t>
            </w:r>
            <w:r w:rsidRPr="00CF63E9">
              <w:t xml:space="preserve">Premise of Trader at Departure or </w:t>
            </w:r>
            <w:r w:rsidR="00045012" w:rsidRPr="00CF63E9">
              <w:t>Customs</w:t>
            </w:r>
            <w:r w:rsidR="00E90EF9" w:rsidRPr="00CF63E9">
              <w:t xml:space="preserve"> Office of Departure</w:t>
            </w:r>
          </w:p>
        </w:tc>
      </w:tr>
      <w:tr w:rsidR="00C30028" w:rsidRPr="00334017" w14:paraId="6246381F" w14:textId="77777777" w:rsidTr="5FAE366F">
        <w:tc>
          <w:tcPr>
            <w:tcW w:w="9072" w:type="dxa"/>
          </w:tcPr>
          <w:p w14:paraId="6246381E" w14:textId="714EA428" w:rsidR="00C30028" w:rsidRPr="00AD6078" w:rsidRDefault="00C30028" w:rsidP="00450930">
            <w:pPr>
              <w:pStyle w:val="Table"/>
              <w:jc w:val="both"/>
            </w:pPr>
            <w:r w:rsidRPr="00CF63E9">
              <w:t xml:space="preserve">The </w:t>
            </w:r>
            <w:r w:rsidR="004C02A3" w:rsidRPr="00CF63E9">
              <w:t>NCTS Accompanying Document or MRN of Transit Declaration in an electronically readable format</w:t>
            </w:r>
            <w:r w:rsidRPr="00CF63E9">
              <w:t xml:space="preserve"> is printed u</w:t>
            </w:r>
            <w:r w:rsidR="00C4678E" w:rsidRPr="00CF63E9">
              <w:t>pon</w:t>
            </w:r>
            <w:r w:rsidR="00D061DB" w:rsidRPr="00CF63E9">
              <w:t xml:space="preserve"> request from the Holder of Transit Procedure or its representative. </w:t>
            </w:r>
            <w:r w:rsidR="00D061DB">
              <w:t>It is also can be printed by Authori</w:t>
            </w:r>
            <w:r w:rsidR="00A82FF8">
              <w:t>s</w:t>
            </w:r>
            <w:r w:rsidR="00D061DB">
              <w:t>ed Consignor.</w:t>
            </w:r>
            <w:r w:rsidR="00387E4D">
              <w:t xml:space="preserve"> </w:t>
            </w:r>
            <w:r w:rsidR="00387E4D" w:rsidRPr="00387E4D">
              <w:t>In normal procedure, as per Article 41 of Appendix 1 of CTC, in case of CTC country, Customs Office of Departure has to provide printout of TAD to the Declarant.</w:t>
            </w:r>
          </w:p>
        </w:tc>
      </w:tr>
    </w:tbl>
    <w:p w14:paraId="62463820" w14:textId="77777777" w:rsidR="00C30028" w:rsidRPr="00AD6078" w:rsidRDefault="00C30028" w:rsidP="00450930">
      <w:pPr>
        <w:ind w:left="1134" w:hanging="1134"/>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822" w14:textId="77777777" w:rsidTr="5FAE366F">
        <w:tc>
          <w:tcPr>
            <w:tcW w:w="9072" w:type="dxa"/>
          </w:tcPr>
          <w:p w14:paraId="62463821" w14:textId="77777777" w:rsidR="00C30028" w:rsidRPr="00AD6078" w:rsidRDefault="00C30028" w:rsidP="00450930">
            <w:pPr>
              <w:pStyle w:val="TableID"/>
              <w:jc w:val="both"/>
            </w:pPr>
            <w:r w:rsidRPr="00AD6078">
              <w:t>Enquiry initiation timer started</w:t>
            </w:r>
          </w:p>
        </w:tc>
      </w:tr>
      <w:tr w:rsidR="00C30028" w:rsidRPr="002F79DA" w14:paraId="62463824" w14:textId="77777777" w:rsidTr="5FAE366F">
        <w:tc>
          <w:tcPr>
            <w:tcW w:w="9072" w:type="dxa"/>
          </w:tcPr>
          <w:p w14:paraId="62463823"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26" w14:textId="77777777" w:rsidTr="5FAE366F">
        <w:tc>
          <w:tcPr>
            <w:tcW w:w="9072" w:type="dxa"/>
          </w:tcPr>
          <w:p w14:paraId="62463825" w14:textId="6E1708D5" w:rsidR="00C30028" w:rsidRPr="00CF63E9" w:rsidRDefault="00C30028" w:rsidP="00450930">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C30028" w:rsidRPr="00176371" w14:paraId="62463828" w14:textId="77777777" w:rsidTr="5FAE366F">
        <w:tc>
          <w:tcPr>
            <w:tcW w:w="9072" w:type="dxa"/>
          </w:tcPr>
          <w:p w14:paraId="62463827" w14:textId="77777777" w:rsidR="00C30028" w:rsidRPr="00CF63E9" w:rsidRDefault="00C30028" w:rsidP="00450930">
            <w:pPr>
              <w:pStyle w:val="Table"/>
              <w:jc w:val="both"/>
            </w:pPr>
            <w:r w:rsidRPr="00CF63E9">
              <w:t>The timer that initiates an enquiry procedure is started.</w:t>
            </w:r>
          </w:p>
        </w:tc>
      </w:tr>
    </w:tbl>
    <w:p w14:paraId="62463829" w14:textId="77777777" w:rsidR="00C30028" w:rsidRPr="00CF63E9" w:rsidRDefault="00C30028" w:rsidP="00450930">
      <w:pPr>
        <w:ind w:left="1134" w:hanging="1134"/>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2B" w14:textId="77777777" w:rsidTr="5FAE366F">
        <w:tc>
          <w:tcPr>
            <w:tcW w:w="9072" w:type="dxa"/>
          </w:tcPr>
          <w:p w14:paraId="6246382A" w14:textId="46C5888B" w:rsidR="00C30028" w:rsidRPr="00CF63E9" w:rsidRDefault="002225C7" w:rsidP="00450930">
            <w:pPr>
              <w:pStyle w:val="TableID"/>
              <w:jc w:val="both"/>
            </w:pPr>
            <w:r w:rsidRPr="00CF63E9">
              <w:t>Customs Office of Transit</w:t>
            </w:r>
            <w:r w:rsidR="00C30028" w:rsidRPr="00CF63E9">
              <w:t xml:space="preserve"> notified of </w:t>
            </w:r>
            <w:r w:rsidR="00EC15E3" w:rsidRPr="00CF63E9">
              <w:t>D</w:t>
            </w:r>
            <w:r w:rsidR="00C30028" w:rsidRPr="00CF63E9">
              <w:t>eparture</w:t>
            </w:r>
          </w:p>
        </w:tc>
      </w:tr>
      <w:tr w:rsidR="00C30028" w:rsidRPr="002F79DA" w14:paraId="6246382D" w14:textId="77777777" w:rsidTr="5FAE366F">
        <w:tc>
          <w:tcPr>
            <w:tcW w:w="9072" w:type="dxa"/>
          </w:tcPr>
          <w:p w14:paraId="6246382C"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2F" w14:textId="77777777" w:rsidTr="5FAE366F">
        <w:tc>
          <w:tcPr>
            <w:tcW w:w="9072" w:type="dxa"/>
          </w:tcPr>
          <w:p w14:paraId="6246382E" w14:textId="09B661F5" w:rsidR="00C30028" w:rsidRPr="00CF63E9" w:rsidRDefault="00C30028" w:rsidP="00450930">
            <w:pPr>
              <w:pStyle w:val="Table"/>
              <w:jc w:val="both"/>
              <w:rPr>
                <w:rStyle w:val="Bold"/>
              </w:rPr>
            </w:pPr>
            <w:r w:rsidRPr="00CF63E9">
              <w:rPr>
                <w:rStyle w:val="Bold"/>
              </w:rPr>
              <w:t xml:space="preserve">Location : </w:t>
            </w:r>
            <w:r w:rsidRPr="00CF63E9">
              <w:rPr>
                <w:rStyle w:val="Bold"/>
                <w:b w:val="0"/>
              </w:rPr>
              <w:t xml:space="preserve">Declared </w:t>
            </w:r>
            <w:r w:rsidR="002225C7" w:rsidRPr="00CF63E9">
              <w:t>Customs Office of Transit</w:t>
            </w:r>
          </w:p>
        </w:tc>
      </w:tr>
      <w:tr w:rsidR="00C30028" w:rsidRPr="00176371" w14:paraId="62463831" w14:textId="77777777" w:rsidTr="5FAE366F">
        <w:tc>
          <w:tcPr>
            <w:tcW w:w="9072" w:type="dxa"/>
          </w:tcPr>
          <w:p w14:paraId="62463830" w14:textId="77777777" w:rsidR="00C30028" w:rsidRPr="00CF63E9" w:rsidRDefault="00C30028" w:rsidP="009A1497">
            <w:pPr>
              <w:pStyle w:val="Table"/>
            </w:pPr>
            <w:r w:rsidRPr="00CF63E9">
              <w:t>The declared Office(s) of Transit is (are) notified of the depar</w:t>
            </w:r>
            <w:r w:rsidR="00E71179" w:rsidRPr="00CF63E9">
              <w:t xml:space="preserve">ture and where relevant of the </w:t>
            </w:r>
            <w:r w:rsidRPr="00CF63E9">
              <w:t>risk analysis results of a movement.</w:t>
            </w:r>
          </w:p>
        </w:tc>
      </w:tr>
    </w:tbl>
    <w:p w14:paraId="62463832" w14:textId="77777777" w:rsidR="00C30028" w:rsidRDefault="00C30028" w:rsidP="00450930">
      <w:pPr>
        <w:ind w:left="1134" w:hanging="1134"/>
        <w:jc w:val="both"/>
        <w:rPr>
          <w:sz w:val="20"/>
        </w:rPr>
      </w:pPr>
    </w:p>
    <w:p w14:paraId="6CD96E76" w14:textId="77777777" w:rsidR="00AC23D4" w:rsidRPr="00CF63E9" w:rsidRDefault="00AC23D4" w:rsidP="00450930">
      <w:pPr>
        <w:ind w:left="1134" w:hanging="1134"/>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34" w14:textId="77777777" w:rsidTr="5FAE366F">
        <w:tc>
          <w:tcPr>
            <w:tcW w:w="9072" w:type="dxa"/>
          </w:tcPr>
          <w:p w14:paraId="62463833" w14:textId="23142326" w:rsidR="00C30028" w:rsidRPr="00CF63E9" w:rsidRDefault="00810F97" w:rsidP="00450930">
            <w:pPr>
              <w:pStyle w:val="TableID"/>
              <w:jc w:val="both"/>
            </w:pPr>
            <w:r w:rsidRPr="00CF63E9">
              <w:lastRenderedPageBreak/>
              <w:t>Customs Office of Destination</w:t>
            </w:r>
            <w:r w:rsidR="00C30028" w:rsidRPr="00CF63E9">
              <w:t xml:space="preserve"> notified of </w:t>
            </w:r>
            <w:r w:rsidR="00B801D9" w:rsidRPr="00CF63E9">
              <w:t>D</w:t>
            </w:r>
            <w:r w:rsidR="00C30028" w:rsidRPr="00CF63E9">
              <w:t>eparture</w:t>
            </w:r>
          </w:p>
        </w:tc>
      </w:tr>
      <w:tr w:rsidR="00C30028" w:rsidRPr="002F79DA" w14:paraId="62463836" w14:textId="77777777" w:rsidTr="5FAE366F">
        <w:tc>
          <w:tcPr>
            <w:tcW w:w="9072" w:type="dxa"/>
          </w:tcPr>
          <w:p w14:paraId="62463835"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38" w14:textId="77777777" w:rsidTr="5FAE366F">
        <w:tc>
          <w:tcPr>
            <w:tcW w:w="9072" w:type="dxa"/>
          </w:tcPr>
          <w:p w14:paraId="62463837" w14:textId="776A022C" w:rsidR="00C30028" w:rsidRPr="00CF63E9" w:rsidRDefault="00C30028" w:rsidP="00450930">
            <w:pPr>
              <w:pStyle w:val="Table"/>
              <w:jc w:val="both"/>
              <w:rPr>
                <w:rStyle w:val="Bold"/>
              </w:rPr>
            </w:pPr>
            <w:r w:rsidRPr="00CF63E9">
              <w:rPr>
                <w:rStyle w:val="Bold"/>
              </w:rPr>
              <w:t xml:space="preserve">Location : </w:t>
            </w:r>
            <w:r w:rsidRPr="00CF63E9">
              <w:rPr>
                <w:rStyle w:val="Bold"/>
                <w:b w:val="0"/>
              </w:rPr>
              <w:t>Declared</w:t>
            </w:r>
            <w:r w:rsidRPr="00CF63E9">
              <w:rPr>
                <w:rStyle w:val="Bold"/>
              </w:rPr>
              <w:t xml:space="preserve"> </w:t>
            </w:r>
            <w:r w:rsidR="00810F97" w:rsidRPr="00CF63E9">
              <w:t>Customs Office of Destination</w:t>
            </w:r>
          </w:p>
        </w:tc>
      </w:tr>
      <w:tr w:rsidR="00C30028" w:rsidRPr="00176371" w14:paraId="6246383A" w14:textId="77777777" w:rsidTr="5FAE366F">
        <w:tc>
          <w:tcPr>
            <w:tcW w:w="9072" w:type="dxa"/>
          </w:tcPr>
          <w:p w14:paraId="62463839" w14:textId="38E239B0" w:rsidR="00C30028" w:rsidRPr="00CF63E9" w:rsidRDefault="00C30028" w:rsidP="009A1497">
            <w:pPr>
              <w:pStyle w:val="Table"/>
            </w:pPr>
            <w:r w:rsidRPr="00CF63E9">
              <w:t xml:space="preserve">The declared </w:t>
            </w:r>
            <w:r w:rsidR="00810F97" w:rsidRPr="00CF63E9">
              <w:t>Customs Office of Destination</w:t>
            </w:r>
            <w:r w:rsidRPr="00CF63E9">
              <w:t xml:space="preserve"> is notified of the depar</w:t>
            </w:r>
            <w:r w:rsidR="00E71179" w:rsidRPr="00CF63E9">
              <w:t xml:space="preserve">ture and where relevant of the </w:t>
            </w:r>
            <w:r w:rsidRPr="00CF63E9">
              <w:t>analysis results of a movement.</w:t>
            </w:r>
          </w:p>
        </w:tc>
      </w:tr>
    </w:tbl>
    <w:p w14:paraId="6246383B" w14:textId="77777777" w:rsidR="00C30028" w:rsidRPr="00CF63E9" w:rsidRDefault="00C30028" w:rsidP="00450930">
      <w:pPr>
        <w:ind w:left="1134" w:hanging="1134"/>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3D" w14:textId="77777777" w:rsidTr="5FAE366F">
        <w:tc>
          <w:tcPr>
            <w:tcW w:w="9072" w:type="dxa"/>
          </w:tcPr>
          <w:p w14:paraId="6246383C" w14:textId="77777777" w:rsidR="00C30028" w:rsidRPr="00CF63E9" w:rsidRDefault="00DB0973" w:rsidP="00DB0973">
            <w:pPr>
              <w:pStyle w:val="TableID"/>
              <w:jc w:val="both"/>
            </w:pPr>
            <w:r w:rsidRPr="00CF63E9">
              <w:t>Holder of Transit procedure</w:t>
            </w:r>
            <w:r w:rsidR="00C30028" w:rsidRPr="00CF63E9">
              <w:t xml:space="preserve"> notified of negative guarantee result</w:t>
            </w:r>
          </w:p>
        </w:tc>
      </w:tr>
      <w:tr w:rsidR="00C30028" w:rsidRPr="002F79DA" w14:paraId="6246383F" w14:textId="77777777" w:rsidTr="5FAE366F">
        <w:tc>
          <w:tcPr>
            <w:tcW w:w="9072" w:type="dxa"/>
          </w:tcPr>
          <w:p w14:paraId="6246383E"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41" w14:textId="77777777" w:rsidTr="5FAE366F">
        <w:tc>
          <w:tcPr>
            <w:tcW w:w="9072" w:type="dxa"/>
          </w:tcPr>
          <w:p w14:paraId="62463840" w14:textId="59CBD766" w:rsidR="00C30028" w:rsidRPr="00CF63E9" w:rsidRDefault="00C30028" w:rsidP="00450930">
            <w:pPr>
              <w:pStyle w:val="Table"/>
              <w:jc w:val="both"/>
              <w:rPr>
                <w:rStyle w:val="Bold"/>
              </w:rPr>
            </w:pPr>
            <w:r w:rsidRPr="00CF63E9">
              <w:rPr>
                <w:rStyle w:val="Bold"/>
              </w:rPr>
              <w:t xml:space="preserve">Location : </w:t>
            </w:r>
            <w:r w:rsidRPr="00CF63E9">
              <w:t xml:space="preserve">Premise of Trader at Departure or </w:t>
            </w:r>
            <w:r w:rsidR="00045012" w:rsidRPr="00CF63E9">
              <w:t>Customs</w:t>
            </w:r>
            <w:r w:rsidR="00E90EF9" w:rsidRPr="00CF63E9">
              <w:t xml:space="preserve"> Office of Departure</w:t>
            </w:r>
          </w:p>
        </w:tc>
      </w:tr>
      <w:tr w:rsidR="00C30028" w:rsidRPr="00176371" w14:paraId="62463843" w14:textId="77777777" w:rsidTr="5FAE366F">
        <w:tc>
          <w:tcPr>
            <w:tcW w:w="9072" w:type="dxa"/>
          </w:tcPr>
          <w:p w14:paraId="62463842" w14:textId="77777777" w:rsidR="00C30028" w:rsidRPr="00CF63E9" w:rsidRDefault="00DB0973" w:rsidP="00DB0973">
            <w:pPr>
              <w:pStyle w:val="Table"/>
              <w:jc w:val="both"/>
            </w:pPr>
            <w:r w:rsidRPr="00CF63E9">
              <w:t>The Holder of Transit Procedure</w:t>
            </w:r>
            <w:r w:rsidR="00C30028" w:rsidRPr="00CF63E9">
              <w:t xml:space="preserve"> or Authorised Consignor is notified of the fact that the declared guarantee was not acceptable.</w:t>
            </w:r>
          </w:p>
        </w:tc>
      </w:tr>
    </w:tbl>
    <w:p w14:paraId="62463844" w14:textId="77777777" w:rsidR="00C30028" w:rsidRPr="00CF63E9" w:rsidRDefault="00C30028" w:rsidP="00450930">
      <w:pPr>
        <w:pStyle w:val="TableID"/>
        <w:keepN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46" w14:textId="77777777" w:rsidTr="5FAE366F">
        <w:tc>
          <w:tcPr>
            <w:tcW w:w="9072" w:type="dxa"/>
          </w:tcPr>
          <w:p w14:paraId="62463845" w14:textId="77777777" w:rsidR="00C30028" w:rsidRPr="00CF63E9" w:rsidRDefault="00DB0973" w:rsidP="00450930">
            <w:pPr>
              <w:pStyle w:val="TableID"/>
              <w:keepNext/>
              <w:jc w:val="both"/>
            </w:pPr>
            <w:r w:rsidRPr="00CF63E9">
              <w:t>Holder of Transit procedure</w:t>
            </w:r>
            <w:r w:rsidR="00C30028" w:rsidRPr="00CF63E9">
              <w:t xml:space="preserve"> notified of the invalidity of the guarantee details</w:t>
            </w:r>
          </w:p>
        </w:tc>
      </w:tr>
      <w:tr w:rsidR="00C30028" w:rsidRPr="002F79DA" w14:paraId="62463848" w14:textId="77777777" w:rsidTr="5FAE366F">
        <w:tc>
          <w:tcPr>
            <w:tcW w:w="9072" w:type="dxa"/>
          </w:tcPr>
          <w:p w14:paraId="62463847"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4A" w14:textId="77777777" w:rsidTr="5FAE366F">
        <w:tc>
          <w:tcPr>
            <w:tcW w:w="9072" w:type="dxa"/>
          </w:tcPr>
          <w:p w14:paraId="62463849" w14:textId="7C134250" w:rsidR="00C30028" w:rsidRPr="00CF63E9" w:rsidRDefault="00C30028" w:rsidP="00450930">
            <w:pPr>
              <w:pStyle w:val="Table"/>
              <w:jc w:val="both"/>
              <w:rPr>
                <w:rStyle w:val="Bold"/>
              </w:rPr>
            </w:pPr>
            <w:r w:rsidRPr="00CF63E9">
              <w:rPr>
                <w:rStyle w:val="Bold"/>
              </w:rPr>
              <w:t xml:space="preserve">Location : </w:t>
            </w:r>
            <w:r w:rsidRPr="00CF63E9">
              <w:t xml:space="preserve">Premise of Trader at Departure or </w:t>
            </w:r>
            <w:r w:rsidR="00045012" w:rsidRPr="00CF63E9">
              <w:t>Customs</w:t>
            </w:r>
            <w:r w:rsidR="00E90EF9" w:rsidRPr="00CF63E9">
              <w:t xml:space="preserve"> Office of Departure</w:t>
            </w:r>
          </w:p>
        </w:tc>
      </w:tr>
      <w:tr w:rsidR="00C30028" w:rsidRPr="00176371" w14:paraId="6246384C" w14:textId="77777777" w:rsidTr="5FAE366F">
        <w:tc>
          <w:tcPr>
            <w:tcW w:w="9072" w:type="dxa"/>
          </w:tcPr>
          <w:p w14:paraId="6246384B" w14:textId="77777777" w:rsidR="00C30028" w:rsidRPr="00CF63E9" w:rsidRDefault="00C30028" w:rsidP="00450930">
            <w:pPr>
              <w:pStyle w:val="Table"/>
              <w:jc w:val="both"/>
            </w:pPr>
            <w:r w:rsidRPr="00CF63E9">
              <w:t xml:space="preserve">The </w:t>
            </w:r>
            <w:r w:rsidR="00DB0973" w:rsidRPr="00CF63E9">
              <w:t>Holder of Transit Procedure</w:t>
            </w:r>
            <w:r w:rsidRPr="00CF63E9">
              <w:t xml:space="preserve"> or Authorised Consignor is notified of the fact that the amended guarantee details were not valid.</w:t>
            </w:r>
          </w:p>
        </w:tc>
      </w:tr>
    </w:tbl>
    <w:p w14:paraId="6246384D"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334CA7" w:rsidRPr="00176371" w14:paraId="6246384F" w14:textId="77777777" w:rsidTr="5FAE366F">
        <w:tc>
          <w:tcPr>
            <w:tcW w:w="9072" w:type="dxa"/>
          </w:tcPr>
          <w:p w14:paraId="6246384E" w14:textId="69EFD962" w:rsidR="00334CA7" w:rsidRPr="00CF63E9" w:rsidRDefault="00FA2E7D" w:rsidP="006A2DC9">
            <w:pPr>
              <w:pStyle w:val="TableID"/>
              <w:jc w:val="both"/>
            </w:pPr>
            <w:r w:rsidRPr="00CF63E9">
              <w:t xml:space="preserve">Customs </w:t>
            </w:r>
            <w:r w:rsidR="00334CA7" w:rsidRPr="00CF63E9">
              <w:t xml:space="preserve">Office of Exit </w:t>
            </w:r>
            <w:r w:rsidR="0051483C" w:rsidRPr="00CF63E9">
              <w:t xml:space="preserve">for Transit </w:t>
            </w:r>
            <w:r w:rsidR="00334CA7" w:rsidRPr="00CF63E9">
              <w:t xml:space="preserve">notified of </w:t>
            </w:r>
            <w:r w:rsidR="00DA227B" w:rsidRPr="00CF63E9">
              <w:t>transit release</w:t>
            </w:r>
          </w:p>
        </w:tc>
      </w:tr>
      <w:tr w:rsidR="00334CA7" w:rsidRPr="002F79DA" w14:paraId="62463851" w14:textId="77777777" w:rsidTr="5FAE366F">
        <w:tc>
          <w:tcPr>
            <w:tcW w:w="9072" w:type="dxa"/>
          </w:tcPr>
          <w:p w14:paraId="62463850" w14:textId="77777777" w:rsidR="00334CA7" w:rsidRPr="002F79DA" w:rsidRDefault="00334CA7" w:rsidP="006A2DC9">
            <w:pPr>
              <w:pStyle w:val="Table"/>
              <w:jc w:val="both"/>
              <w:rPr>
                <w:rStyle w:val="Bold"/>
              </w:rPr>
            </w:pPr>
            <w:r w:rsidRPr="002F79DA">
              <w:rPr>
                <w:rStyle w:val="Bold"/>
              </w:rPr>
              <w:t xml:space="preserve">Organisation : </w:t>
            </w:r>
            <w:r w:rsidRPr="002F79DA">
              <w:t>National Customs Administration</w:t>
            </w:r>
          </w:p>
        </w:tc>
      </w:tr>
      <w:tr w:rsidR="00334CA7" w:rsidRPr="00176371" w14:paraId="62463853" w14:textId="77777777" w:rsidTr="5FAE366F">
        <w:tc>
          <w:tcPr>
            <w:tcW w:w="9072" w:type="dxa"/>
          </w:tcPr>
          <w:p w14:paraId="62463852" w14:textId="09E3E43D" w:rsidR="00334CA7" w:rsidRPr="00CF63E9" w:rsidRDefault="00334CA7" w:rsidP="00334CA7">
            <w:pPr>
              <w:pStyle w:val="Table"/>
              <w:jc w:val="both"/>
              <w:rPr>
                <w:rStyle w:val="Bold"/>
              </w:rPr>
            </w:pPr>
            <w:r w:rsidRPr="00CF63E9">
              <w:rPr>
                <w:rStyle w:val="Bold"/>
              </w:rPr>
              <w:t xml:space="preserve">Location : </w:t>
            </w:r>
            <w:r w:rsidR="00045012" w:rsidRPr="00CF63E9">
              <w:rPr>
                <w:rStyle w:val="Bold"/>
                <w:b w:val="0"/>
              </w:rPr>
              <w:t>Customs Office of Exit for Transit</w:t>
            </w:r>
          </w:p>
        </w:tc>
      </w:tr>
      <w:tr w:rsidR="00334CA7" w:rsidRPr="00176371" w14:paraId="62463855" w14:textId="77777777" w:rsidTr="5FAE366F">
        <w:tc>
          <w:tcPr>
            <w:tcW w:w="9072" w:type="dxa"/>
          </w:tcPr>
          <w:p w14:paraId="62463854" w14:textId="06B79E4D" w:rsidR="00334CA7" w:rsidRPr="00CF63E9" w:rsidRDefault="00334CA7" w:rsidP="00334CA7">
            <w:pPr>
              <w:pStyle w:val="Table"/>
            </w:pPr>
            <w:r w:rsidRPr="00CF63E9">
              <w:t xml:space="preserve">The </w:t>
            </w:r>
            <w:r w:rsidR="00045012" w:rsidRPr="00CF63E9">
              <w:t>Customs Office of Exit for Transit</w:t>
            </w:r>
            <w:r w:rsidRPr="00CF63E9">
              <w:t xml:space="preserve"> is notified of transit release.</w:t>
            </w:r>
          </w:p>
        </w:tc>
      </w:tr>
    </w:tbl>
    <w:p w14:paraId="62463856" w14:textId="77777777" w:rsidR="00334CA7" w:rsidRPr="00CF63E9" w:rsidRDefault="00334CA7"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334CA7" w:rsidRPr="00176371" w14:paraId="62463858" w14:textId="77777777" w:rsidTr="5FAE366F">
        <w:tc>
          <w:tcPr>
            <w:tcW w:w="9072" w:type="dxa"/>
          </w:tcPr>
          <w:p w14:paraId="62463857" w14:textId="77777777" w:rsidR="00334CA7" w:rsidRPr="00CF63E9" w:rsidRDefault="00334CA7" w:rsidP="006A2DC9">
            <w:pPr>
              <w:pStyle w:val="TableID"/>
              <w:jc w:val="both"/>
            </w:pPr>
            <w:r w:rsidRPr="00CF63E9">
              <w:t>AES notified of transit</w:t>
            </w:r>
            <w:r w:rsidR="00DA227B" w:rsidRPr="00CF63E9">
              <w:t xml:space="preserve"> release</w:t>
            </w:r>
          </w:p>
        </w:tc>
      </w:tr>
      <w:tr w:rsidR="00334CA7" w:rsidRPr="002F79DA" w14:paraId="6246385A" w14:textId="77777777" w:rsidTr="5FAE366F">
        <w:tc>
          <w:tcPr>
            <w:tcW w:w="9072" w:type="dxa"/>
          </w:tcPr>
          <w:p w14:paraId="62463859" w14:textId="77777777" w:rsidR="00334CA7" w:rsidRPr="002F79DA" w:rsidRDefault="00334CA7" w:rsidP="006A2DC9">
            <w:pPr>
              <w:pStyle w:val="Table"/>
              <w:jc w:val="both"/>
              <w:rPr>
                <w:rStyle w:val="Bold"/>
              </w:rPr>
            </w:pPr>
            <w:r w:rsidRPr="002F79DA">
              <w:rPr>
                <w:rStyle w:val="Bold"/>
              </w:rPr>
              <w:t xml:space="preserve">Organisation : </w:t>
            </w:r>
            <w:r w:rsidRPr="002F79DA">
              <w:t>National Customs Administration</w:t>
            </w:r>
          </w:p>
        </w:tc>
      </w:tr>
      <w:tr w:rsidR="00334CA7" w:rsidRPr="00176371" w14:paraId="6246385C" w14:textId="77777777" w:rsidTr="5FAE366F">
        <w:tc>
          <w:tcPr>
            <w:tcW w:w="9072" w:type="dxa"/>
          </w:tcPr>
          <w:p w14:paraId="6246385B" w14:textId="1A375612" w:rsidR="00334CA7" w:rsidRPr="00CF63E9" w:rsidRDefault="00334CA7" w:rsidP="006A2DC9">
            <w:pPr>
              <w:pStyle w:val="Table"/>
              <w:jc w:val="both"/>
              <w:rPr>
                <w:rStyle w:val="Bold"/>
              </w:rPr>
            </w:pPr>
            <w:r w:rsidRPr="00CF63E9">
              <w:rPr>
                <w:rStyle w:val="Bold"/>
              </w:rPr>
              <w:t xml:space="preserve">Location : </w:t>
            </w:r>
            <w:r w:rsidR="00A0402B" w:rsidRPr="00CF63E9">
              <w:rPr>
                <w:rStyle w:val="Bold"/>
                <w:b w:val="0"/>
              </w:rPr>
              <w:t>Customs</w:t>
            </w:r>
            <w:r w:rsidR="00A0402B" w:rsidRPr="00CF63E9">
              <w:rPr>
                <w:rStyle w:val="Bold"/>
              </w:rPr>
              <w:t xml:space="preserve"> </w:t>
            </w:r>
            <w:r w:rsidRPr="00CF63E9">
              <w:rPr>
                <w:rStyle w:val="Bold"/>
                <w:b w:val="0"/>
              </w:rPr>
              <w:t>Office of Exit for AES</w:t>
            </w:r>
          </w:p>
        </w:tc>
      </w:tr>
      <w:tr w:rsidR="00334CA7" w:rsidRPr="00176371" w14:paraId="6246385E" w14:textId="77777777" w:rsidTr="5FAE366F">
        <w:tc>
          <w:tcPr>
            <w:tcW w:w="9072" w:type="dxa"/>
          </w:tcPr>
          <w:p w14:paraId="6246385D" w14:textId="50936630" w:rsidR="00334CA7" w:rsidRPr="00CF63E9" w:rsidRDefault="00334CA7" w:rsidP="00334CA7">
            <w:pPr>
              <w:pStyle w:val="Table"/>
            </w:pPr>
            <w:r w:rsidRPr="00CF63E9">
              <w:t xml:space="preserve">The </w:t>
            </w:r>
            <w:r w:rsidR="0051483C" w:rsidRPr="00CF63E9">
              <w:t xml:space="preserve">Customs </w:t>
            </w:r>
            <w:r w:rsidRPr="00CF63E9">
              <w:t>Office of Exit for AES is notified of transit release.</w:t>
            </w:r>
          </w:p>
        </w:tc>
      </w:tr>
    </w:tbl>
    <w:p w14:paraId="6246385F" w14:textId="77777777" w:rsidR="00334CA7" w:rsidRPr="00CF63E9" w:rsidRDefault="00334CA7"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DA227B" w:rsidRPr="00176371" w14:paraId="62463861" w14:textId="77777777" w:rsidTr="5FAE366F">
        <w:tc>
          <w:tcPr>
            <w:tcW w:w="9072" w:type="dxa"/>
          </w:tcPr>
          <w:p w14:paraId="62463860" w14:textId="77777777" w:rsidR="00DA227B" w:rsidRPr="00CF63E9" w:rsidRDefault="00DA227B" w:rsidP="006A2DC9">
            <w:pPr>
              <w:pStyle w:val="TableID"/>
              <w:jc w:val="both"/>
            </w:pPr>
            <w:r w:rsidRPr="00CF63E9">
              <w:t>AES notified of no release for transit</w:t>
            </w:r>
          </w:p>
        </w:tc>
      </w:tr>
      <w:tr w:rsidR="00DA227B" w:rsidRPr="002F79DA" w14:paraId="62463863" w14:textId="77777777" w:rsidTr="5FAE366F">
        <w:tc>
          <w:tcPr>
            <w:tcW w:w="9072" w:type="dxa"/>
          </w:tcPr>
          <w:p w14:paraId="62463862" w14:textId="77777777" w:rsidR="00DA227B" w:rsidRPr="002F79DA" w:rsidRDefault="00DA227B" w:rsidP="006A2DC9">
            <w:pPr>
              <w:pStyle w:val="Table"/>
              <w:jc w:val="both"/>
              <w:rPr>
                <w:rStyle w:val="Bold"/>
              </w:rPr>
            </w:pPr>
            <w:r w:rsidRPr="002F79DA">
              <w:rPr>
                <w:rStyle w:val="Bold"/>
              </w:rPr>
              <w:t xml:space="preserve">Organisation : </w:t>
            </w:r>
            <w:r w:rsidRPr="002F79DA">
              <w:t>National Customs Administration</w:t>
            </w:r>
          </w:p>
        </w:tc>
      </w:tr>
      <w:tr w:rsidR="00DA227B" w:rsidRPr="00176371" w14:paraId="62463865" w14:textId="77777777" w:rsidTr="5FAE366F">
        <w:tc>
          <w:tcPr>
            <w:tcW w:w="9072" w:type="dxa"/>
          </w:tcPr>
          <w:p w14:paraId="62463864" w14:textId="2C0E04A1" w:rsidR="00DA227B" w:rsidRPr="00CF63E9" w:rsidRDefault="00DA227B" w:rsidP="006A2DC9">
            <w:pPr>
              <w:pStyle w:val="Table"/>
              <w:jc w:val="both"/>
              <w:rPr>
                <w:rStyle w:val="Bold"/>
              </w:rPr>
            </w:pPr>
            <w:r w:rsidRPr="00CF63E9">
              <w:rPr>
                <w:rStyle w:val="Bold"/>
              </w:rPr>
              <w:t xml:space="preserve">Location : </w:t>
            </w:r>
            <w:r w:rsidR="00A0402B" w:rsidRPr="00CF63E9">
              <w:rPr>
                <w:rStyle w:val="Bold"/>
                <w:b w:val="0"/>
              </w:rPr>
              <w:t>Customs</w:t>
            </w:r>
            <w:r w:rsidR="00A0402B" w:rsidRPr="00CF63E9">
              <w:rPr>
                <w:rStyle w:val="Bold"/>
              </w:rPr>
              <w:t xml:space="preserve"> </w:t>
            </w:r>
            <w:r w:rsidRPr="00CF63E9">
              <w:rPr>
                <w:rStyle w:val="Bold"/>
                <w:b w:val="0"/>
              </w:rPr>
              <w:t>Office of Exit for AES</w:t>
            </w:r>
          </w:p>
        </w:tc>
      </w:tr>
      <w:tr w:rsidR="00DA227B" w:rsidRPr="00176371" w14:paraId="62463867" w14:textId="77777777" w:rsidTr="5FAE366F">
        <w:tc>
          <w:tcPr>
            <w:tcW w:w="9072" w:type="dxa"/>
          </w:tcPr>
          <w:p w14:paraId="62463866" w14:textId="134A19F6" w:rsidR="00DA227B" w:rsidRPr="00CF63E9" w:rsidRDefault="00DA227B" w:rsidP="006A2DC9">
            <w:pPr>
              <w:pStyle w:val="Table"/>
            </w:pPr>
            <w:r w:rsidRPr="00CF63E9">
              <w:t xml:space="preserve">The </w:t>
            </w:r>
            <w:r w:rsidR="0051483C" w:rsidRPr="00CF63E9">
              <w:t xml:space="preserve">Customs </w:t>
            </w:r>
            <w:r w:rsidRPr="00CF63E9">
              <w:t>Office of Exit for AES is notified of</w:t>
            </w:r>
            <w:r w:rsidR="009515F0" w:rsidRPr="00CF63E9">
              <w:t xml:space="preserve"> no release for</w:t>
            </w:r>
            <w:r w:rsidRPr="00CF63E9">
              <w:t xml:space="preserve"> transit</w:t>
            </w:r>
            <w:r w:rsidR="009515F0" w:rsidRPr="00CF63E9">
              <w:t>.</w:t>
            </w:r>
          </w:p>
        </w:tc>
      </w:tr>
    </w:tbl>
    <w:p w14:paraId="62463868" w14:textId="77777777" w:rsidR="00DA227B" w:rsidRPr="00CF63E9" w:rsidRDefault="00DA227B" w:rsidP="00450930">
      <w:pPr>
        <w:jc w:val="both"/>
        <w:rPr>
          <w:sz w:val="20"/>
        </w:rPr>
      </w:pPr>
    </w:p>
    <w:p w14:paraId="44E6021A" w14:textId="245457B8" w:rsidR="00BB1215" w:rsidRDefault="00A122FA" w:rsidP="5FAE366F">
      <w:pPr>
        <w:jc w:val="both"/>
        <w:sectPr w:rsidR="00BB1215">
          <w:headerReference w:type="default" r:id="rId65"/>
          <w:pgSz w:w="11907" w:h="16840" w:code="9"/>
          <w:pgMar w:top="1701" w:right="1418" w:bottom="1134" w:left="1418" w:header="720" w:footer="567" w:gutter="0"/>
          <w:cols w:space="720"/>
        </w:sectPr>
      </w:pPr>
      <w:r w:rsidRPr="00CF63E9">
        <w:t>The results “</w:t>
      </w:r>
      <w:r w:rsidR="00C30028" w:rsidRPr="00CF63E9">
        <w:t>Goods n</w:t>
      </w:r>
      <w:r w:rsidRPr="00CF63E9">
        <w:t>ot released for Transit” and “</w:t>
      </w:r>
      <w:r w:rsidR="00C30028" w:rsidRPr="00CF63E9">
        <w:t>Check of the guarantees has been asked” are explained under Heading</w:t>
      </w:r>
      <w:r w:rsidR="00D061DB" w:rsidRPr="00CF63E9">
        <w:t xml:space="preserve"> </w:t>
      </w:r>
      <w:hyperlink w:anchor="_L4-TRA-01-01_Process_Departure" w:history="1">
        <w:r w:rsidR="0038644D">
          <w:rPr>
            <w:rStyle w:val="Hyperlink"/>
            <w:rFonts w:cstheme="minorBidi"/>
          </w:rPr>
          <w:t>2</w:t>
        </w:r>
        <w:r w:rsidR="00D061DB" w:rsidRPr="00CF63E9">
          <w:rPr>
            <w:rStyle w:val="Hyperlink"/>
            <w:rFonts w:cstheme="minorBidi"/>
          </w:rPr>
          <w:t xml:space="preserve">.4. </w:t>
        </w:r>
        <w:r w:rsidR="00D061DB" w:rsidRPr="5FAE366F">
          <w:rPr>
            <w:rStyle w:val="Hyperlink"/>
            <w:rFonts w:cstheme="minorBidi"/>
          </w:rPr>
          <w:t>L4-TRA-01-01 Process Departure - Acceptance and Controls</w:t>
        </w:r>
      </w:hyperlink>
      <w:r w:rsidR="00C30028" w:rsidRPr="00302F3C">
        <w:t>.</w:t>
      </w:r>
    </w:p>
    <w:p w14:paraId="6246386B" w14:textId="213CF56C" w:rsidR="00C30028" w:rsidRDefault="001A0935" w:rsidP="0083342A">
      <w:pPr>
        <w:pStyle w:val="Heading2"/>
        <w:numPr>
          <w:ilvl w:val="1"/>
          <w:numId w:val="113"/>
        </w:numPr>
      </w:pPr>
      <w:bookmarkStart w:id="4567" w:name="_Toc500238114"/>
      <w:bookmarkStart w:id="4568" w:name="_Toc500241853"/>
      <w:bookmarkStart w:id="4569" w:name="_Toc500242246"/>
      <w:bookmarkStart w:id="4570" w:name="_Toc500245476"/>
      <w:bookmarkStart w:id="4571" w:name="_Toc500245953"/>
      <w:bookmarkStart w:id="4572" w:name="_Toc500247791"/>
      <w:bookmarkStart w:id="4573" w:name="_Toc500247996"/>
      <w:bookmarkStart w:id="4574" w:name="_Toc500248259"/>
      <w:bookmarkStart w:id="4575" w:name="_Toc500248464"/>
      <w:bookmarkStart w:id="4576" w:name="_Toc500248669"/>
      <w:bookmarkStart w:id="4577" w:name="_Toc500248874"/>
      <w:bookmarkStart w:id="4578" w:name="_Toc500249079"/>
      <w:bookmarkStart w:id="4579" w:name="_Toc500249369"/>
      <w:bookmarkStart w:id="4580" w:name="_Toc500249574"/>
      <w:bookmarkStart w:id="4581" w:name="_Toc500249778"/>
      <w:bookmarkStart w:id="4582" w:name="_Toc500249982"/>
      <w:bookmarkStart w:id="4583" w:name="_Toc500250186"/>
      <w:bookmarkStart w:id="4584" w:name="_Toc500250392"/>
      <w:bookmarkStart w:id="4585" w:name="_Toc500250596"/>
      <w:bookmarkStart w:id="4586" w:name="_Toc500250801"/>
      <w:bookmarkStart w:id="4587" w:name="_Toc500251006"/>
      <w:bookmarkStart w:id="4588" w:name="_Toc500251210"/>
      <w:bookmarkStart w:id="4589" w:name="_Toc500251414"/>
      <w:bookmarkStart w:id="4590" w:name="_Toc500251705"/>
      <w:bookmarkStart w:id="4591" w:name="_Toc500951739"/>
      <w:bookmarkStart w:id="4592" w:name="_Toc501037147"/>
      <w:bookmarkStart w:id="4593" w:name="_Toc499201618"/>
      <w:bookmarkStart w:id="4594" w:name="_Toc500233067"/>
      <w:bookmarkStart w:id="4595" w:name="_Toc500238115"/>
      <w:bookmarkStart w:id="4596" w:name="_Toc505787441"/>
      <w:bookmarkStart w:id="4597" w:name="_Toc506906761"/>
      <w:bookmarkStart w:id="4598" w:name="_Toc507076660"/>
      <w:bookmarkStart w:id="4599" w:name="_Toc507575219"/>
      <w:bookmarkEnd w:id="4388"/>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r w:rsidRPr="00BA21E1">
        <w:lastRenderedPageBreak/>
        <w:t>L4-TRA-01-03-Process</w:t>
      </w:r>
      <w:r w:rsidR="004A0996">
        <w:t xml:space="preserve"> </w:t>
      </w:r>
      <w:r w:rsidRPr="00BA21E1">
        <w:t>Arrival</w:t>
      </w:r>
      <w:bookmarkEnd w:id="4593"/>
      <w:bookmarkEnd w:id="4594"/>
      <w:bookmarkEnd w:id="4595"/>
      <w:bookmarkEnd w:id="4596"/>
      <w:bookmarkEnd w:id="4597"/>
      <w:bookmarkEnd w:id="4598"/>
      <w:bookmarkEnd w:id="4599"/>
    </w:p>
    <w:p w14:paraId="6246386C" w14:textId="7D6E7529" w:rsidR="008855D0" w:rsidRDefault="003B39B3" w:rsidP="008855D0">
      <w:pPr>
        <w:keepNext/>
      </w:pPr>
      <w:r>
        <w:rPr>
          <w:noProof/>
          <w:lang w:eastAsia="el-GR"/>
        </w:rPr>
        <w:drawing>
          <wp:inline distT="0" distB="0" distL="0" distR="0" wp14:anchorId="0732E4BF" wp14:editId="0002D2F9">
            <wp:extent cx="8942733" cy="3371850"/>
            <wp:effectExtent l="0" t="0" r="0" b="0"/>
            <wp:docPr id="22" name="Picture 22" descr="C:\Users\aoikonomakis\AppData\Local\Microsoft\Windows\INetCache\Content.Word\process Arrival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oikonomakis\AppData\Local\Microsoft\Windows\INetCache\Content.Word\process Arrival 9-8.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61920"/>
                    <a:stretch/>
                  </pic:blipFill>
                  <pic:spPr bwMode="auto">
                    <a:xfrm>
                      <a:off x="0" y="0"/>
                      <a:ext cx="8951827" cy="3375279"/>
                    </a:xfrm>
                    <a:prstGeom prst="rect">
                      <a:avLst/>
                    </a:prstGeom>
                    <a:noFill/>
                    <a:ln>
                      <a:noFill/>
                    </a:ln>
                    <a:extLst>
                      <a:ext uri="{53640926-AAD7-44D8-BBD7-CCE9431645EC}">
                        <a14:shadowObscured xmlns:a14="http://schemas.microsoft.com/office/drawing/2010/main"/>
                      </a:ext>
                    </a:extLst>
                  </pic:spPr>
                </pic:pic>
              </a:graphicData>
            </a:graphic>
          </wp:inline>
        </w:drawing>
      </w:r>
    </w:p>
    <w:p w14:paraId="6246386D" w14:textId="519DC691" w:rsidR="008855D0" w:rsidRPr="00781696" w:rsidRDefault="008855D0" w:rsidP="003C3CE6">
      <w:pPr>
        <w:pStyle w:val="Caption"/>
        <w:rPr>
          <w:lang w:val="it-IT"/>
        </w:rPr>
      </w:pPr>
      <w:bookmarkStart w:id="4600" w:name="_Toc488848767"/>
      <w:bookmarkStart w:id="4601" w:name="_Toc500232049"/>
      <w:bookmarkStart w:id="4602" w:name="_Toc505787387"/>
      <w:bookmarkStart w:id="4603" w:name="_Toc506906707"/>
      <w:bookmarkStart w:id="4604" w:name="_Toc507575254"/>
      <w:r w:rsidRPr="00781696">
        <w:rPr>
          <w:lang w:val="it-IT"/>
        </w:rPr>
        <w:t xml:space="preserve">Figure </w:t>
      </w:r>
      <w:r w:rsidR="00A83D28" w:rsidRPr="0083342A">
        <w:fldChar w:fldCharType="begin"/>
      </w:r>
      <w:r w:rsidR="00A83D28">
        <w:rPr>
          <w:lang w:val="it-IT"/>
        </w:rPr>
        <w:instrText xml:space="preserve"> SEQ Figure \* ARABIC </w:instrText>
      </w:r>
      <w:r w:rsidR="00A83D28" w:rsidRPr="0083342A">
        <w:rPr>
          <w:lang w:val="it-IT"/>
        </w:rPr>
        <w:fldChar w:fldCharType="separate"/>
      </w:r>
      <w:r w:rsidR="008B6C3A">
        <w:rPr>
          <w:noProof/>
          <w:lang w:val="it-IT"/>
        </w:rPr>
        <w:t>14</w:t>
      </w:r>
      <w:r w:rsidR="00A83D28" w:rsidRPr="0083342A">
        <w:fldChar w:fldCharType="end"/>
      </w:r>
      <w:r w:rsidRPr="00781696">
        <w:rPr>
          <w:lang w:val="it-IT"/>
        </w:rPr>
        <w:t>:</w:t>
      </w:r>
      <w:r w:rsidR="00184B18">
        <w:rPr>
          <w:lang w:val="it-IT"/>
        </w:rPr>
        <w:t xml:space="preserve"> </w:t>
      </w:r>
      <w:r w:rsidRPr="00781696">
        <w:rPr>
          <w:lang w:val="it-IT"/>
        </w:rPr>
        <w:t>L4-TRA-01-03-Process</w:t>
      </w:r>
      <w:r w:rsidR="00184B18">
        <w:rPr>
          <w:lang w:val="it-IT"/>
        </w:rPr>
        <w:t xml:space="preserve"> </w:t>
      </w:r>
      <w:r w:rsidRPr="00781696">
        <w:rPr>
          <w:lang w:val="it-IT"/>
        </w:rPr>
        <w:t>Arrival (Part A)</w:t>
      </w:r>
      <w:bookmarkEnd w:id="4600"/>
      <w:bookmarkEnd w:id="4601"/>
      <w:bookmarkEnd w:id="4602"/>
      <w:bookmarkEnd w:id="4603"/>
      <w:bookmarkEnd w:id="4604"/>
    </w:p>
    <w:p w14:paraId="6246386E" w14:textId="0FFCFD7A" w:rsidR="008855D0" w:rsidRDefault="003B39B3" w:rsidP="008855D0">
      <w:pPr>
        <w:keepNext/>
        <w:jc w:val="both"/>
      </w:pPr>
      <w:r>
        <w:rPr>
          <w:noProof/>
          <w:lang w:eastAsia="el-GR"/>
        </w:rPr>
        <w:lastRenderedPageBreak/>
        <w:drawing>
          <wp:inline distT="0" distB="0" distL="0" distR="0" wp14:anchorId="7A8E4965" wp14:editId="1DC6F371">
            <wp:extent cx="9018896" cy="2971800"/>
            <wp:effectExtent l="0" t="0" r="0" b="0"/>
            <wp:docPr id="23" name="Picture 23" descr="C:\Users\aoikonomakis\AppData\Local\Microsoft\Windows\INetCache\Content.Word\process Arrival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oikonomakis\AppData\Local\Microsoft\Windows\INetCache\Content.Word\process Arrival 9-8.jpe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38080" b="28642"/>
                    <a:stretch/>
                  </pic:blipFill>
                  <pic:spPr bwMode="auto">
                    <a:xfrm>
                      <a:off x="0" y="0"/>
                      <a:ext cx="9021994" cy="2972821"/>
                    </a:xfrm>
                    <a:prstGeom prst="rect">
                      <a:avLst/>
                    </a:prstGeom>
                    <a:noFill/>
                    <a:ln>
                      <a:noFill/>
                    </a:ln>
                    <a:extLst>
                      <a:ext uri="{53640926-AAD7-44D8-BBD7-CCE9431645EC}">
                        <a14:shadowObscured xmlns:a14="http://schemas.microsoft.com/office/drawing/2010/main"/>
                      </a:ext>
                    </a:extLst>
                  </pic:spPr>
                </pic:pic>
              </a:graphicData>
            </a:graphic>
          </wp:inline>
        </w:drawing>
      </w:r>
    </w:p>
    <w:p w14:paraId="6246386F" w14:textId="5506FAA2" w:rsidR="00C30028" w:rsidRPr="00781696" w:rsidRDefault="008855D0" w:rsidP="008855D0">
      <w:pPr>
        <w:pStyle w:val="Caption"/>
        <w:rPr>
          <w:lang w:val="it-IT"/>
        </w:rPr>
      </w:pPr>
      <w:bookmarkStart w:id="4605" w:name="_Toc488848768"/>
      <w:bookmarkStart w:id="4606" w:name="_Toc500232050"/>
      <w:bookmarkStart w:id="4607" w:name="_Toc505787388"/>
      <w:bookmarkStart w:id="4608" w:name="_Toc506906708"/>
      <w:bookmarkStart w:id="4609" w:name="_Toc507575255"/>
      <w:r w:rsidRPr="00781696">
        <w:rPr>
          <w:lang w:val="it-IT"/>
        </w:rPr>
        <w:t xml:space="preserve">Figure </w:t>
      </w:r>
      <w:r w:rsidR="00A83D28" w:rsidRPr="0083342A">
        <w:fldChar w:fldCharType="begin"/>
      </w:r>
      <w:r w:rsidR="00A83D28">
        <w:rPr>
          <w:lang w:val="it-IT"/>
        </w:rPr>
        <w:instrText xml:space="preserve"> SEQ Figure \* ARABIC </w:instrText>
      </w:r>
      <w:r w:rsidR="00A83D28" w:rsidRPr="0083342A">
        <w:rPr>
          <w:lang w:val="it-IT"/>
        </w:rPr>
        <w:fldChar w:fldCharType="separate"/>
      </w:r>
      <w:r w:rsidR="008B6C3A">
        <w:rPr>
          <w:noProof/>
          <w:lang w:val="it-IT"/>
        </w:rPr>
        <w:t>15</w:t>
      </w:r>
      <w:r w:rsidR="00A83D28" w:rsidRPr="0083342A">
        <w:fldChar w:fldCharType="end"/>
      </w:r>
      <w:r w:rsidRPr="00781696">
        <w:rPr>
          <w:lang w:val="it-IT"/>
        </w:rPr>
        <w:t>: L4-TRA-01-03-Process</w:t>
      </w:r>
      <w:r w:rsidR="00184B18">
        <w:rPr>
          <w:lang w:val="it-IT"/>
        </w:rPr>
        <w:t xml:space="preserve"> </w:t>
      </w:r>
      <w:r w:rsidRPr="00781696">
        <w:rPr>
          <w:lang w:val="it-IT"/>
        </w:rPr>
        <w:t>Arrival (Part B)</w:t>
      </w:r>
      <w:bookmarkEnd w:id="4605"/>
      <w:bookmarkEnd w:id="4606"/>
      <w:bookmarkEnd w:id="4607"/>
      <w:bookmarkEnd w:id="4608"/>
      <w:bookmarkEnd w:id="4609"/>
    </w:p>
    <w:p w14:paraId="62463870" w14:textId="40EAA661" w:rsidR="008855D0" w:rsidRDefault="003B39B3" w:rsidP="008855D0">
      <w:pPr>
        <w:keepNext/>
        <w:jc w:val="both"/>
      </w:pPr>
      <w:r>
        <w:rPr>
          <w:noProof/>
          <w:lang w:eastAsia="el-GR"/>
        </w:rPr>
        <w:lastRenderedPageBreak/>
        <w:drawing>
          <wp:inline distT="0" distB="0" distL="0" distR="0" wp14:anchorId="6F55B22D" wp14:editId="5E74100D">
            <wp:extent cx="9249651" cy="2638425"/>
            <wp:effectExtent l="0" t="0" r="8890" b="0"/>
            <wp:docPr id="33" name="Picture 33" descr="C:\Users\aoikonomakis\AppData\Local\Microsoft\Windows\INetCache\Content.Word\process Arrival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oikonomakis\AppData\Local\Microsoft\Windows\INetCache\Content.Word\process Arrival 9-8.jpe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1192"/>
                    <a:stretch/>
                  </pic:blipFill>
                  <pic:spPr bwMode="auto">
                    <a:xfrm>
                      <a:off x="0" y="0"/>
                      <a:ext cx="9256893" cy="2640491"/>
                    </a:xfrm>
                    <a:prstGeom prst="rect">
                      <a:avLst/>
                    </a:prstGeom>
                    <a:noFill/>
                    <a:ln>
                      <a:noFill/>
                    </a:ln>
                    <a:extLst>
                      <a:ext uri="{53640926-AAD7-44D8-BBD7-CCE9431645EC}">
                        <a14:shadowObscured xmlns:a14="http://schemas.microsoft.com/office/drawing/2010/main"/>
                      </a:ext>
                    </a:extLst>
                  </pic:spPr>
                </pic:pic>
              </a:graphicData>
            </a:graphic>
          </wp:inline>
        </w:drawing>
      </w:r>
    </w:p>
    <w:p w14:paraId="0F672128" w14:textId="7E4DD384" w:rsidR="00BB1215" w:rsidRDefault="008855D0" w:rsidP="008855D0">
      <w:pPr>
        <w:pStyle w:val="Caption"/>
        <w:rPr>
          <w:lang w:val="it-IT"/>
        </w:rPr>
        <w:sectPr w:rsidR="00BB1215" w:rsidSect="0066533E">
          <w:headerReference w:type="default" r:id="rId69"/>
          <w:pgSz w:w="16840" w:h="11907" w:orient="landscape" w:code="9"/>
          <w:pgMar w:top="1418" w:right="1701" w:bottom="1418" w:left="1134" w:header="720" w:footer="567" w:gutter="0"/>
          <w:cols w:space="720"/>
          <w:docGrid w:linePitch="299"/>
        </w:sectPr>
      </w:pPr>
      <w:bookmarkStart w:id="4610" w:name="_Toc488848769"/>
      <w:bookmarkStart w:id="4611" w:name="_Toc500232051"/>
      <w:bookmarkStart w:id="4612" w:name="_Toc505787389"/>
      <w:bookmarkStart w:id="4613" w:name="_Toc506906709"/>
      <w:bookmarkStart w:id="4614" w:name="_Toc507575256"/>
      <w:r w:rsidRPr="00781696">
        <w:rPr>
          <w:lang w:val="it-IT"/>
        </w:rPr>
        <w:t xml:space="preserve">Figure </w:t>
      </w:r>
      <w:r w:rsidR="00A83D28" w:rsidRPr="0083342A">
        <w:fldChar w:fldCharType="begin"/>
      </w:r>
      <w:r w:rsidR="00A83D28">
        <w:rPr>
          <w:lang w:val="it-IT"/>
        </w:rPr>
        <w:instrText xml:space="preserve"> SEQ Figure \* ARABIC </w:instrText>
      </w:r>
      <w:r w:rsidR="00A83D28" w:rsidRPr="0083342A">
        <w:rPr>
          <w:lang w:val="it-IT"/>
        </w:rPr>
        <w:fldChar w:fldCharType="separate"/>
      </w:r>
      <w:r w:rsidR="008B6C3A">
        <w:rPr>
          <w:noProof/>
          <w:lang w:val="it-IT"/>
        </w:rPr>
        <w:t>16</w:t>
      </w:r>
      <w:r w:rsidR="00A83D28" w:rsidRPr="0083342A">
        <w:fldChar w:fldCharType="end"/>
      </w:r>
      <w:r w:rsidRPr="00781696">
        <w:rPr>
          <w:lang w:val="it-IT"/>
        </w:rPr>
        <w:t>: L4-TRA-01-03-Process</w:t>
      </w:r>
      <w:r w:rsidR="00184B18">
        <w:rPr>
          <w:lang w:val="it-IT"/>
        </w:rPr>
        <w:t xml:space="preserve"> </w:t>
      </w:r>
      <w:r w:rsidRPr="00781696">
        <w:rPr>
          <w:lang w:val="it-IT"/>
        </w:rPr>
        <w:t>Arrival (Part C)</w:t>
      </w:r>
      <w:bookmarkEnd w:id="4610"/>
      <w:bookmarkEnd w:id="4611"/>
      <w:bookmarkEnd w:id="4612"/>
      <w:bookmarkEnd w:id="4613"/>
      <w:bookmarkEnd w:id="4614"/>
    </w:p>
    <w:p w14:paraId="62463874" w14:textId="77777777" w:rsidR="00C30028" w:rsidRPr="00F0136A" w:rsidRDefault="00C30028" w:rsidP="00450930">
      <w:pPr>
        <w:pStyle w:val="Subtitle1"/>
        <w:jc w:val="both"/>
      </w:pPr>
      <w:bookmarkStart w:id="4615" w:name="_Toc405784046"/>
      <w:bookmarkStart w:id="4616" w:name="_Toc359310105"/>
      <w:bookmarkStart w:id="4617" w:name="_Toc359311141"/>
      <w:bookmarkStart w:id="4618" w:name="_Toc359659565"/>
      <w:bookmarkStart w:id="4619" w:name="_Toc359993896"/>
      <w:bookmarkStart w:id="4620" w:name="_Toc361723284"/>
      <w:bookmarkStart w:id="4621" w:name="_Toc368135729"/>
      <w:bookmarkStart w:id="4622" w:name="_Toc400805492"/>
      <w:r w:rsidRPr="00F0136A">
        <w:lastRenderedPageBreak/>
        <w:t>Major Event</w:t>
      </w:r>
      <w:bookmarkEnd w:id="4615"/>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76" w14:textId="77777777" w:rsidTr="5FAE366F">
        <w:tc>
          <w:tcPr>
            <w:tcW w:w="9072" w:type="dxa"/>
          </w:tcPr>
          <w:p w14:paraId="62463875" w14:textId="77777777" w:rsidR="00C30028" w:rsidRPr="00CF63E9" w:rsidRDefault="00C30028" w:rsidP="00450930">
            <w:pPr>
              <w:pStyle w:val="TableID"/>
              <w:jc w:val="both"/>
            </w:pPr>
            <w:bookmarkStart w:id="4623" w:name="_Hlk498589812"/>
            <w:r w:rsidRPr="00CF63E9">
              <w:t>Transit consignment arrives at destination</w:t>
            </w:r>
          </w:p>
        </w:tc>
      </w:tr>
      <w:tr w:rsidR="00C30028" w:rsidRPr="00AA329D" w14:paraId="62463878" w14:textId="77777777" w:rsidTr="5FAE366F">
        <w:tc>
          <w:tcPr>
            <w:tcW w:w="9072" w:type="dxa"/>
          </w:tcPr>
          <w:p w14:paraId="62463877" w14:textId="77777777" w:rsidR="00C30028" w:rsidRPr="009A1497" w:rsidRDefault="00C30028" w:rsidP="00450930">
            <w:pPr>
              <w:pStyle w:val="Table"/>
              <w:jc w:val="both"/>
              <w:rPr>
                <w:rStyle w:val="Bold"/>
              </w:rPr>
            </w:pPr>
            <w:r w:rsidRPr="009A1497">
              <w:rPr>
                <w:rStyle w:val="Bold"/>
              </w:rPr>
              <w:t xml:space="preserve">Organisation : </w:t>
            </w:r>
            <w:r w:rsidRPr="009A1497">
              <w:t>Trader</w:t>
            </w:r>
          </w:p>
        </w:tc>
      </w:tr>
      <w:tr w:rsidR="00C30028" w:rsidRPr="00176371" w14:paraId="6246387A" w14:textId="77777777" w:rsidTr="5FAE366F">
        <w:tc>
          <w:tcPr>
            <w:tcW w:w="9072" w:type="dxa"/>
          </w:tcPr>
          <w:p w14:paraId="62463879" w14:textId="7371DC96" w:rsidR="00C30028" w:rsidRPr="00CF63E9" w:rsidRDefault="00C30028" w:rsidP="00450930">
            <w:pPr>
              <w:pStyle w:val="Table"/>
              <w:jc w:val="both"/>
              <w:rPr>
                <w:rStyle w:val="Bold"/>
              </w:rPr>
            </w:pPr>
            <w:r w:rsidRPr="00CF63E9">
              <w:rPr>
                <w:rStyle w:val="Bold"/>
              </w:rPr>
              <w:t>Location :</w:t>
            </w:r>
            <w:r w:rsidRPr="00CF63E9">
              <w:rPr>
                <w:rStyle w:val="Bold"/>
                <w:b w:val="0"/>
              </w:rPr>
              <w:t xml:space="preserve"> Premises of the Trader at Destination or</w:t>
            </w:r>
            <w:r w:rsidRPr="00CF63E9">
              <w:t xml:space="preserve"> Actual </w:t>
            </w:r>
            <w:r w:rsidR="00810F97" w:rsidRPr="00CF63E9">
              <w:t>Customs Office of Destination</w:t>
            </w:r>
          </w:p>
        </w:tc>
      </w:tr>
      <w:tr w:rsidR="00C30028" w:rsidRPr="00176371" w14:paraId="6246387D" w14:textId="77777777" w:rsidTr="5FAE366F">
        <w:tc>
          <w:tcPr>
            <w:tcW w:w="9072" w:type="dxa"/>
          </w:tcPr>
          <w:p w14:paraId="6246387B" w14:textId="77777777" w:rsidR="00C30028" w:rsidRPr="00CF63E9" w:rsidRDefault="00C30028" w:rsidP="00450930">
            <w:pPr>
              <w:pStyle w:val="Table"/>
              <w:jc w:val="both"/>
            </w:pPr>
            <w:bookmarkStart w:id="4624" w:name="_Toc359659750"/>
            <w:r w:rsidRPr="00CF63E9">
              <w:t>The consignment has reached its destination.</w:t>
            </w:r>
            <w:bookmarkEnd w:id="4624"/>
          </w:p>
          <w:p w14:paraId="6246387C" w14:textId="0F553651" w:rsidR="00C30028" w:rsidRPr="00CF63E9" w:rsidRDefault="00C30028" w:rsidP="002F302F">
            <w:pPr>
              <w:pStyle w:val="Table"/>
              <w:jc w:val="both"/>
            </w:pPr>
            <w:bookmarkStart w:id="4625" w:name="_Toc359659751"/>
            <w:r w:rsidRPr="00CF63E9">
              <w:t xml:space="preserve">The consignment may either be at the </w:t>
            </w:r>
            <w:r w:rsidR="00810F97" w:rsidRPr="00CF63E9">
              <w:t>Customs Office of Destination</w:t>
            </w:r>
            <w:r w:rsidRPr="00CF63E9">
              <w:t xml:space="preserve"> or in some other place called the ‘goods place’ which will be specified to the </w:t>
            </w:r>
            <w:r w:rsidR="00810F97" w:rsidRPr="00CF63E9">
              <w:t>Customs Office of Destination</w:t>
            </w:r>
            <w:r w:rsidR="002F302F" w:rsidRPr="00CF63E9">
              <w:t xml:space="preserve"> (designated location, authorized place, approved place, other)</w:t>
            </w:r>
            <w:r w:rsidRPr="00CF63E9">
              <w:t xml:space="preserve">. If the consignment is under the responsibility of an Authorised Consignee, the goods lay in the </w:t>
            </w:r>
            <w:bookmarkEnd w:id="4625"/>
            <w:r w:rsidR="002F302F" w:rsidRPr="00CF63E9">
              <w:t xml:space="preserve">authorised </w:t>
            </w:r>
            <w:r w:rsidRPr="00CF63E9">
              <w:t>place.</w:t>
            </w:r>
          </w:p>
        </w:tc>
      </w:tr>
    </w:tbl>
    <w:p w14:paraId="6246387E" w14:textId="77777777" w:rsidR="00C30028" w:rsidRPr="00F0136A" w:rsidRDefault="00C30028" w:rsidP="00450930">
      <w:pPr>
        <w:pStyle w:val="Subtitle1"/>
        <w:jc w:val="both"/>
      </w:pPr>
      <w:bookmarkStart w:id="4626" w:name="_Toc405784047"/>
      <w:bookmarkEnd w:id="4623"/>
      <w:r w:rsidRPr="00F0136A">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880" w14:textId="77777777" w:rsidTr="5FAE366F">
        <w:tc>
          <w:tcPr>
            <w:tcW w:w="9072" w:type="dxa"/>
          </w:tcPr>
          <w:p w14:paraId="6246387F" w14:textId="77777777" w:rsidR="00C30028" w:rsidRPr="00CF63E9" w:rsidRDefault="00C30028" w:rsidP="00450930">
            <w:pPr>
              <w:pStyle w:val="TableID"/>
              <w:jc w:val="both"/>
            </w:pPr>
            <w:r w:rsidRPr="00CF63E9">
              <w:t>Authorised Consignee sends unloading information</w:t>
            </w:r>
          </w:p>
        </w:tc>
      </w:tr>
      <w:tr w:rsidR="00C30028" w:rsidRPr="00AA329D" w14:paraId="62463882" w14:textId="77777777" w:rsidTr="5FAE366F">
        <w:tc>
          <w:tcPr>
            <w:tcW w:w="9072" w:type="dxa"/>
          </w:tcPr>
          <w:p w14:paraId="62463881" w14:textId="77777777" w:rsidR="00C30028" w:rsidRPr="009A1497" w:rsidRDefault="00C30028" w:rsidP="00450930">
            <w:pPr>
              <w:pStyle w:val="Table"/>
              <w:jc w:val="both"/>
              <w:rPr>
                <w:rStyle w:val="Bold"/>
              </w:rPr>
            </w:pPr>
            <w:r w:rsidRPr="009A1497">
              <w:rPr>
                <w:rStyle w:val="Bold"/>
              </w:rPr>
              <w:t xml:space="preserve">Organisation : </w:t>
            </w:r>
            <w:r w:rsidRPr="009A1497">
              <w:t>Trader</w:t>
            </w:r>
          </w:p>
        </w:tc>
      </w:tr>
      <w:tr w:rsidR="00C30028" w:rsidRPr="00176371" w14:paraId="62463884" w14:textId="77777777" w:rsidTr="5FAE366F">
        <w:tc>
          <w:tcPr>
            <w:tcW w:w="9072" w:type="dxa"/>
          </w:tcPr>
          <w:p w14:paraId="62463883" w14:textId="77777777" w:rsidR="00C30028" w:rsidRPr="00CF63E9" w:rsidRDefault="00C30028" w:rsidP="00450930">
            <w:pPr>
              <w:pStyle w:val="Table"/>
              <w:jc w:val="both"/>
              <w:rPr>
                <w:rStyle w:val="Bold"/>
              </w:rPr>
            </w:pPr>
            <w:r w:rsidRPr="00CF63E9">
              <w:rPr>
                <w:rStyle w:val="Bold"/>
              </w:rPr>
              <w:t xml:space="preserve">Location : </w:t>
            </w:r>
            <w:r w:rsidRPr="00CF63E9">
              <w:rPr>
                <w:rStyle w:val="Bold"/>
                <w:b w:val="0"/>
              </w:rPr>
              <w:t>Premises of the Trader at Destination</w:t>
            </w:r>
          </w:p>
        </w:tc>
      </w:tr>
      <w:tr w:rsidR="00C30028" w:rsidRPr="00176371" w14:paraId="62463886" w14:textId="77777777" w:rsidTr="5FAE366F">
        <w:tc>
          <w:tcPr>
            <w:tcW w:w="9072" w:type="dxa"/>
          </w:tcPr>
          <w:p w14:paraId="62463885" w14:textId="77777777" w:rsidR="00C30028" w:rsidRPr="00CF63E9" w:rsidRDefault="00C30028" w:rsidP="00450930">
            <w:pPr>
              <w:pStyle w:val="Table"/>
              <w:jc w:val="both"/>
            </w:pPr>
            <w:r w:rsidRPr="00CF63E9">
              <w:t>The Authorised Consignee communicates the unloading information.</w:t>
            </w:r>
          </w:p>
        </w:tc>
      </w:tr>
    </w:tbl>
    <w:p w14:paraId="62463887"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889" w14:textId="77777777" w:rsidTr="5FAE366F">
        <w:tc>
          <w:tcPr>
            <w:tcW w:w="9072" w:type="dxa"/>
          </w:tcPr>
          <w:p w14:paraId="62463888" w14:textId="77777777" w:rsidR="00C30028" w:rsidRPr="00AD6078" w:rsidRDefault="00C30028" w:rsidP="00450930">
            <w:pPr>
              <w:pStyle w:val="TableID"/>
              <w:jc w:val="both"/>
            </w:pPr>
            <w:r w:rsidRPr="00AD6078">
              <w:t>Unloading authorisation timer expired</w:t>
            </w:r>
          </w:p>
        </w:tc>
      </w:tr>
      <w:tr w:rsidR="00C30028" w:rsidRPr="002F79DA" w14:paraId="6246388B" w14:textId="77777777" w:rsidTr="5FAE366F">
        <w:tc>
          <w:tcPr>
            <w:tcW w:w="9072" w:type="dxa"/>
          </w:tcPr>
          <w:p w14:paraId="6246388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8D" w14:textId="77777777" w:rsidTr="5FAE366F">
        <w:tc>
          <w:tcPr>
            <w:tcW w:w="9072" w:type="dxa"/>
          </w:tcPr>
          <w:p w14:paraId="6246388C" w14:textId="53117400" w:rsidR="00C30028" w:rsidRPr="00CF63E9" w:rsidRDefault="00C30028" w:rsidP="00450930">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C30028" w:rsidRPr="00176371" w14:paraId="6246388F" w14:textId="77777777" w:rsidTr="5FAE366F">
        <w:tc>
          <w:tcPr>
            <w:tcW w:w="9072" w:type="dxa"/>
          </w:tcPr>
          <w:p w14:paraId="6246388E" w14:textId="77777777" w:rsidR="00C30028" w:rsidRPr="00CF63E9" w:rsidRDefault="00C30028" w:rsidP="00450930">
            <w:pPr>
              <w:pStyle w:val="Table"/>
              <w:jc w:val="both"/>
            </w:pPr>
            <w:r w:rsidRPr="00CF63E9">
              <w:t>At the expiration of the timer ‘Wait for automatic unloading permission’ the Trader is automatically notified that he can start the unloading of the goods.</w:t>
            </w:r>
          </w:p>
        </w:tc>
      </w:tr>
    </w:tbl>
    <w:p w14:paraId="62463890"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892" w14:textId="77777777" w:rsidTr="5FAE366F">
        <w:tc>
          <w:tcPr>
            <w:tcW w:w="9072" w:type="dxa"/>
          </w:tcPr>
          <w:p w14:paraId="62463891" w14:textId="77777777" w:rsidR="00C30028" w:rsidRPr="00AD6078" w:rsidRDefault="00C30028" w:rsidP="00450930">
            <w:pPr>
              <w:pStyle w:val="TableID"/>
              <w:jc w:val="both"/>
            </w:pPr>
            <w:r w:rsidRPr="00AD6078">
              <w:t>Goods to be controlled</w:t>
            </w:r>
          </w:p>
        </w:tc>
      </w:tr>
      <w:tr w:rsidR="00C30028" w:rsidRPr="002F79DA" w14:paraId="62463894" w14:textId="77777777" w:rsidTr="5FAE366F">
        <w:tc>
          <w:tcPr>
            <w:tcW w:w="9072" w:type="dxa"/>
          </w:tcPr>
          <w:p w14:paraId="62463893"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96" w14:textId="77777777" w:rsidTr="5FAE366F">
        <w:tc>
          <w:tcPr>
            <w:tcW w:w="9072" w:type="dxa"/>
          </w:tcPr>
          <w:p w14:paraId="62463895" w14:textId="5F9C1524" w:rsidR="00C30028" w:rsidRPr="00CF63E9" w:rsidRDefault="00C30028" w:rsidP="00450930">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C30028" w:rsidRPr="00176371" w14:paraId="62463898" w14:textId="77777777" w:rsidTr="5FAE366F">
        <w:tc>
          <w:tcPr>
            <w:tcW w:w="9072" w:type="dxa"/>
          </w:tcPr>
          <w:p w14:paraId="62463897" w14:textId="77777777" w:rsidR="00C30028" w:rsidRPr="00CF63E9" w:rsidRDefault="00C30028" w:rsidP="00450930">
            <w:pPr>
              <w:pStyle w:val="Table"/>
              <w:jc w:val="both"/>
            </w:pPr>
            <w:r w:rsidRPr="00CF63E9">
              <w:t>The Customs Officer takes the decision to control the consignment. This event stops the timer ‘Wait for automatic unloading permission’.</w:t>
            </w:r>
          </w:p>
        </w:tc>
      </w:tr>
    </w:tbl>
    <w:p w14:paraId="62463899" w14:textId="77777777" w:rsidR="00932AF2" w:rsidRPr="00CF63E9" w:rsidRDefault="00932AF2" w:rsidP="00450930">
      <w:pPr>
        <w:jc w:val="both"/>
        <w:rPr>
          <w:sz w:val="20"/>
        </w:rPr>
      </w:pPr>
    </w:p>
    <w:p w14:paraId="6246389B" w14:textId="77777777" w:rsidR="00C30028" w:rsidRPr="00F0136A" w:rsidRDefault="00C30028">
      <w:pPr>
        <w:pStyle w:val="Subtitle1"/>
        <w:jc w:val="both"/>
      </w:pPr>
      <w:r w:rsidRPr="00F0136A">
        <w:t>Process</w:t>
      </w:r>
      <w:bookmarkEnd w:id="4616"/>
      <w:bookmarkEnd w:id="4617"/>
      <w:bookmarkEnd w:id="4618"/>
      <w:bookmarkEnd w:id="4619"/>
      <w:bookmarkEnd w:id="4620"/>
      <w:bookmarkEnd w:id="4621"/>
      <w:bookmarkEnd w:id="4622"/>
      <w:bookmarkEnd w:id="4626"/>
      <w:r w:rsidRPr="00F0136A">
        <w:t>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89E" w14:textId="77777777" w:rsidTr="60FAF847">
        <w:tc>
          <w:tcPr>
            <w:tcW w:w="6662" w:type="dxa"/>
          </w:tcPr>
          <w:p w14:paraId="6246389C" w14:textId="77777777" w:rsidR="00C30028" w:rsidRPr="002F79DA" w:rsidRDefault="00C30028" w:rsidP="00450930">
            <w:pPr>
              <w:pStyle w:val="TableID"/>
              <w:jc w:val="both"/>
            </w:pPr>
            <w:r w:rsidRPr="002F79DA">
              <w:t>Process arrival notification</w:t>
            </w:r>
          </w:p>
        </w:tc>
        <w:tc>
          <w:tcPr>
            <w:tcW w:w="2411" w:type="dxa"/>
          </w:tcPr>
          <w:p w14:paraId="6246389D" w14:textId="77777777" w:rsidR="00C30028" w:rsidRPr="00375A79" w:rsidRDefault="00C30028" w:rsidP="00375A79">
            <w:pPr>
              <w:pStyle w:val="TableID"/>
              <w:jc w:val="both"/>
            </w:pPr>
            <w:r w:rsidRPr="002F79DA">
              <w:t xml:space="preserve">Process: </w:t>
            </w:r>
            <w:r w:rsidR="00375A79">
              <w:t>L4-TRA-01-03-01</w:t>
            </w:r>
          </w:p>
        </w:tc>
      </w:tr>
      <w:tr w:rsidR="00C30028" w:rsidRPr="002F79DA" w14:paraId="624638A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9F"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A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A1" w14:textId="416B4F88" w:rsidR="00C30028" w:rsidRPr="00CF63E9" w:rsidRDefault="00C30028" w:rsidP="00450930">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C30028" w:rsidRPr="00176371" w14:paraId="624638A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A3" w14:textId="77777777" w:rsidR="00C30028" w:rsidRPr="00CF63E9" w:rsidRDefault="00C30028" w:rsidP="00450930">
            <w:pPr>
              <w:pStyle w:val="Table"/>
              <w:jc w:val="both"/>
              <w:rPr>
                <w:rStyle w:val="Bold"/>
              </w:rPr>
            </w:pPr>
            <w:r w:rsidRPr="00CF63E9">
              <w:rPr>
                <w:rStyle w:val="Bold"/>
              </w:rPr>
              <w:t>Constraint :</w:t>
            </w:r>
          </w:p>
          <w:p w14:paraId="624638A4" w14:textId="4CD6E6E7" w:rsidR="00C30028" w:rsidRPr="00CF63E9" w:rsidRDefault="00C30028" w:rsidP="00450930">
            <w:pPr>
              <w:pStyle w:val="Table"/>
              <w:jc w:val="both"/>
              <w:rPr>
                <w:rStyle w:val="Bold"/>
              </w:rPr>
            </w:pPr>
            <w:r w:rsidRPr="00CF63E9">
              <w:t xml:space="preserve">On reception of an arrival notification under simplified procedure, the </w:t>
            </w:r>
            <w:r w:rsidR="00810F97" w:rsidRPr="00CF63E9">
              <w:t>Customs Office of Destination</w:t>
            </w:r>
            <w:r w:rsidRPr="00CF63E9">
              <w:t xml:space="preserve"> has to respond within the pre-defined time period defined in the authorisation of Authorised Consignee.</w:t>
            </w:r>
          </w:p>
        </w:tc>
      </w:tr>
      <w:tr w:rsidR="00C30028" w:rsidRPr="00176371" w14:paraId="624638B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A6" w14:textId="77777777" w:rsidR="00C30028" w:rsidRPr="00CF63E9" w:rsidRDefault="00C30028" w:rsidP="001A0935">
            <w:pPr>
              <w:pStyle w:val="Table"/>
              <w:jc w:val="both"/>
              <w:rPr>
                <w:rStyle w:val="Bold"/>
              </w:rPr>
            </w:pPr>
            <w:r w:rsidRPr="00CF63E9">
              <w:rPr>
                <w:rStyle w:val="Bold"/>
              </w:rPr>
              <w:t>Description :</w:t>
            </w:r>
          </w:p>
          <w:p w14:paraId="624638A7" w14:textId="1D86960E" w:rsidR="00C30028" w:rsidRPr="00CF63E9" w:rsidRDefault="00E62A37" w:rsidP="001A0935">
            <w:pPr>
              <w:pStyle w:val="Table"/>
              <w:jc w:val="both"/>
            </w:pPr>
            <w:r w:rsidRPr="00CF63E9">
              <w:t>The consignment has reached its destination or t</w:t>
            </w:r>
            <w:r w:rsidR="00C30028" w:rsidRPr="00CF63E9">
              <w:t xml:space="preserve">he </w:t>
            </w:r>
            <w:r w:rsidR="00810F97" w:rsidRPr="00CF63E9">
              <w:t>Customs Office of Destination</w:t>
            </w:r>
            <w:r w:rsidR="00C30028" w:rsidRPr="00CF63E9">
              <w:t xml:space="preserve"> is notified (IE007) by the Authorised Consignee or by the</w:t>
            </w:r>
            <w:r w:rsidR="001A0935" w:rsidRPr="00CF63E9">
              <w:t xml:space="preserve"> Holder of Transit procedure </w:t>
            </w:r>
            <w:r w:rsidR="00C30028" w:rsidRPr="00CF63E9">
              <w:t>representative of the arrival of a consignment.</w:t>
            </w:r>
          </w:p>
          <w:p w14:paraId="624638A8" w14:textId="4F376709" w:rsidR="00C30028" w:rsidRPr="00CF63E9" w:rsidRDefault="00C30028" w:rsidP="001A0935">
            <w:pPr>
              <w:pStyle w:val="Table"/>
              <w:jc w:val="both"/>
            </w:pPr>
            <w:r w:rsidRPr="00CF63E9">
              <w:t>When an arrival notification (IE007) is presented under simplified procedure (IE007.</w:t>
            </w:r>
            <w:r w:rsidR="00FF6670" w:rsidRPr="00CF63E9">
              <w:t>TRANSIT OPERATION</w:t>
            </w:r>
            <w:r w:rsidRPr="00CF63E9">
              <w:t>.</w:t>
            </w:r>
            <w:r w:rsidR="002B7A05" w:rsidRPr="00CF63E9">
              <w:t xml:space="preserve"> </w:t>
            </w:r>
            <w:r w:rsidRPr="00CF63E9">
              <w:t>Simplified procedure flag</w:t>
            </w:r>
            <w:r w:rsidR="00FF6670" w:rsidRPr="00CF63E9">
              <w:t xml:space="preserve"> = ‘Yes’</w:t>
            </w:r>
            <w:r w:rsidRPr="00CF63E9">
              <w:t>), NCTS checks that the Trader who communicates the arrival (IE0</w:t>
            </w:r>
            <w:r w:rsidR="00E66B1C" w:rsidRPr="00CF63E9">
              <w:t>0</w:t>
            </w:r>
            <w:r w:rsidRPr="00CF63E9">
              <w:t>7.TRADER</w:t>
            </w:r>
            <w:r w:rsidR="00FF6670" w:rsidRPr="00CF63E9">
              <w:t xml:space="preserve"> </w:t>
            </w:r>
            <w:r w:rsidR="00FF6670" w:rsidRPr="00CF63E9">
              <w:lastRenderedPageBreak/>
              <w:t>AT DESTINATION</w:t>
            </w:r>
            <w:r w:rsidRPr="00CF63E9">
              <w:t xml:space="preserve">.TIN) is indeed authorised (Authorised Consignee) to use simplified procedure at that </w:t>
            </w:r>
            <w:r w:rsidR="00810F97" w:rsidRPr="00CF63E9">
              <w:t>Customs Office of Destination</w:t>
            </w:r>
            <w:r w:rsidRPr="00CF63E9">
              <w:t xml:space="preserve"> and checks that the location where the consignment can be controlled (IE007.</w:t>
            </w:r>
            <w:r w:rsidR="00AF5020" w:rsidRPr="00CF63E9">
              <w:t xml:space="preserve"> LOCATION OF GOODS.</w:t>
            </w:r>
            <w:r w:rsidR="002B7A05" w:rsidRPr="00CF63E9">
              <w:t xml:space="preserve"> </w:t>
            </w:r>
            <w:r w:rsidR="000E0898" w:rsidRPr="00CF63E9">
              <w:t>Type Of Location</w:t>
            </w:r>
            <w:r w:rsidR="00AF5020" w:rsidRPr="00CF63E9">
              <w:t xml:space="preserve"> = ‘B’</w:t>
            </w:r>
            <w:r w:rsidRPr="00CF63E9">
              <w:t>) is amongst the various authorised places specified in the authorisation.</w:t>
            </w:r>
          </w:p>
          <w:p w14:paraId="624638A9" w14:textId="77777777" w:rsidR="00C30028" w:rsidRPr="00CF63E9" w:rsidRDefault="00C30028" w:rsidP="001A0935">
            <w:pPr>
              <w:pStyle w:val="Table"/>
              <w:jc w:val="both"/>
            </w:pPr>
            <w:r w:rsidRPr="00CF63E9">
              <w:t>When an arrival notification (IE007) is presented under normal procedure (</w:t>
            </w:r>
            <w:r w:rsidR="00FF6670" w:rsidRPr="00CF63E9">
              <w:t>IE007.TRANSIT OPERATION.</w:t>
            </w:r>
            <w:r w:rsidR="002B7A05" w:rsidRPr="00CF63E9">
              <w:t xml:space="preserve"> </w:t>
            </w:r>
            <w:r w:rsidR="00FF6670" w:rsidRPr="00CF63E9">
              <w:t>Simplified procedure flag = ‘No’</w:t>
            </w:r>
            <w:r w:rsidRPr="00CF63E9">
              <w:t>), then the location where the consignment can be controlled is either:</w:t>
            </w:r>
          </w:p>
          <w:p w14:paraId="624638AA" w14:textId="7C3F9663" w:rsidR="00C30028" w:rsidRPr="00CF63E9" w:rsidRDefault="002B7A05" w:rsidP="009A1497">
            <w:pPr>
              <w:pStyle w:val="TableBullet"/>
              <w:numPr>
                <w:ilvl w:val="0"/>
                <w:numId w:val="74"/>
              </w:numPr>
              <w:jc w:val="both"/>
            </w:pPr>
            <w:r w:rsidRPr="00CF63E9">
              <w:t>A</w:t>
            </w:r>
            <w:r w:rsidR="00C30028" w:rsidRPr="00CF63E9">
              <w:t xml:space="preserve">t the </w:t>
            </w:r>
            <w:r w:rsidR="00810F97" w:rsidRPr="00CF63E9">
              <w:t>Customs Office of Destination</w:t>
            </w:r>
            <w:r w:rsidR="00AF5020" w:rsidRPr="00CF63E9">
              <w:t>, when IE007.</w:t>
            </w:r>
            <w:r w:rsidRPr="00CF63E9">
              <w:t xml:space="preserve"> </w:t>
            </w:r>
            <w:r w:rsidR="00AF5020" w:rsidRPr="00CF63E9">
              <w:t>‘</w:t>
            </w:r>
            <w:r w:rsidR="000E0898" w:rsidRPr="00CF63E9">
              <w:t>Type Of Location</w:t>
            </w:r>
            <w:r w:rsidR="00AF5020" w:rsidRPr="00CF63E9">
              <w:t>’ is not ‘A’ or ‘C’</w:t>
            </w:r>
            <w:r w:rsidR="00C30028" w:rsidRPr="00CF63E9">
              <w:t>;</w:t>
            </w:r>
          </w:p>
          <w:p w14:paraId="624638AB" w14:textId="77777777" w:rsidR="00C30028" w:rsidRPr="00CF63E9" w:rsidRDefault="002B7A05" w:rsidP="009A1497">
            <w:pPr>
              <w:pStyle w:val="TableBullet"/>
              <w:numPr>
                <w:ilvl w:val="0"/>
                <w:numId w:val="74"/>
              </w:numPr>
              <w:jc w:val="both"/>
            </w:pPr>
            <w:r w:rsidRPr="00CF63E9">
              <w:t>A</w:t>
            </w:r>
            <w:r w:rsidR="00C30028" w:rsidRPr="00CF63E9">
              <w:t xml:space="preserve">t </w:t>
            </w:r>
            <w:r w:rsidR="003D2C93" w:rsidRPr="00CF63E9">
              <w:t xml:space="preserve">a designated </w:t>
            </w:r>
            <w:r w:rsidR="00C30028" w:rsidRPr="00CF63E9">
              <w:t>location of good</w:t>
            </w:r>
            <w:r w:rsidR="00AF5020" w:rsidRPr="00CF63E9">
              <w:t>s, when IE007.</w:t>
            </w:r>
            <w:r w:rsidRPr="00CF63E9">
              <w:t xml:space="preserve"> </w:t>
            </w:r>
            <w:r w:rsidR="00AF5020" w:rsidRPr="00CF63E9">
              <w:t>‘</w:t>
            </w:r>
            <w:r w:rsidR="000E0898" w:rsidRPr="00CF63E9">
              <w:t>Type Of Location</w:t>
            </w:r>
            <w:r w:rsidR="00AF5020" w:rsidRPr="00CF63E9">
              <w:t>’= ‘A’</w:t>
            </w:r>
            <w:r w:rsidR="00C30028" w:rsidRPr="00CF63E9">
              <w:t xml:space="preserve"> and acceptable by the Customs Office, the system will notify the Customs Officer that he has to validate manually the location, no further processing is foreseen in NCTS to handle this kind of locations;</w:t>
            </w:r>
          </w:p>
          <w:p w14:paraId="624638AC" w14:textId="2E793D77" w:rsidR="00C30028" w:rsidRPr="00CF63E9" w:rsidRDefault="002B7A05" w:rsidP="009A1497">
            <w:pPr>
              <w:pStyle w:val="TableBullet"/>
              <w:numPr>
                <w:ilvl w:val="0"/>
                <w:numId w:val="74"/>
              </w:numPr>
              <w:jc w:val="both"/>
            </w:pPr>
            <w:r w:rsidRPr="00CF63E9">
              <w:t>A</w:t>
            </w:r>
            <w:r w:rsidR="00C30028" w:rsidRPr="00CF63E9">
              <w:t xml:space="preserve">t </w:t>
            </w:r>
            <w:r w:rsidR="00AF5020" w:rsidRPr="00CF63E9">
              <w:t>a</w:t>
            </w:r>
            <w:r w:rsidR="003D2C93" w:rsidRPr="00CF63E9">
              <w:t>n approved place</w:t>
            </w:r>
            <w:r w:rsidR="00AF5020" w:rsidRPr="00CF63E9">
              <w:t>, when IE007.</w:t>
            </w:r>
            <w:r w:rsidRPr="00CF63E9">
              <w:t xml:space="preserve"> </w:t>
            </w:r>
            <w:r w:rsidR="00AF5020" w:rsidRPr="00CF63E9">
              <w:t>‘</w:t>
            </w:r>
            <w:r w:rsidR="000E0898" w:rsidRPr="00CF63E9">
              <w:t>Type Of Location</w:t>
            </w:r>
            <w:r w:rsidR="00AF5020" w:rsidRPr="00CF63E9">
              <w:t>’= ‘C’</w:t>
            </w:r>
            <w:r w:rsidR="00C30028" w:rsidRPr="00CF63E9">
              <w:t xml:space="preserve">; in this case NCTS checks it against the various Customs sub places acceptable for the </w:t>
            </w:r>
            <w:r w:rsidR="00810F97" w:rsidRPr="00CF63E9">
              <w:t>Customs Office of Destination</w:t>
            </w:r>
            <w:r w:rsidR="00C30028" w:rsidRPr="00CF63E9">
              <w:t>.</w:t>
            </w:r>
          </w:p>
          <w:p w14:paraId="624638AD" w14:textId="77777777" w:rsidR="00C30028" w:rsidRPr="00CF63E9" w:rsidRDefault="00C30028" w:rsidP="001A0935">
            <w:pPr>
              <w:pStyle w:val="Table"/>
              <w:jc w:val="both"/>
              <w:rPr>
                <w:rStyle w:val="Bold"/>
              </w:rPr>
            </w:pPr>
            <w:r w:rsidRPr="00CF63E9">
              <w:t>When the arrival is invalid, NCTS rejects the arrival notification and notifies (IE008) the Trader that the presentation is invalid with the reason of the rejection</w:t>
            </w:r>
            <w:r w:rsidR="00BE2298" w:rsidRPr="00CF63E9">
              <w:t>.</w:t>
            </w:r>
          </w:p>
          <w:p w14:paraId="624638AE" w14:textId="77777777" w:rsidR="00C30028" w:rsidRPr="00CF63E9" w:rsidRDefault="00C30028" w:rsidP="001A0935">
            <w:pPr>
              <w:pStyle w:val="Table"/>
              <w:jc w:val="both"/>
              <w:rPr>
                <w:rStyle w:val="Bold"/>
              </w:rPr>
            </w:pPr>
            <w:r w:rsidRPr="00CF63E9">
              <w:t>When the arrival is valid, NCTS looks for the movement information referenced by the MRN brought in by the arrival notification (IE007.TRANSIT OPERATION.MRN).</w:t>
            </w:r>
          </w:p>
          <w:p w14:paraId="624638AF" w14:textId="046B8B28" w:rsidR="00C37882" w:rsidRPr="00CF63E9" w:rsidRDefault="00C30028" w:rsidP="001A0935">
            <w:pPr>
              <w:pStyle w:val="Table"/>
              <w:jc w:val="both"/>
            </w:pPr>
            <w:r w:rsidRPr="00CF63E9">
              <w:t>If the movement information is not available either in case of international diversion</w:t>
            </w:r>
            <w:r w:rsidRPr="002F79DA">
              <w:rPr>
                <w:rStyle w:val="FootnoteReference"/>
              </w:rPr>
              <w:footnoteReference w:id="8"/>
            </w:r>
            <w:r w:rsidRPr="00CF63E9">
              <w:t xml:space="preserve"> or in exceptional situations</w:t>
            </w:r>
            <w:r w:rsidRPr="002F79DA">
              <w:rPr>
                <w:rStyle w:val="FootnoteReference"/>
              </w:rPr>
              <w:footnoteReference w:id="9"/>
            </w:r>
            <w:r w:rsidRPr="00CF63E9">
              <w:t xml:space="preserve">, </w:t>
            </w:r>
            <w:r w:rsidR="00C37882" w:rsidRPr="00CF63E9">
              <w:t xml:space="preserve">or in case Customs Office </w:t>
            </w:r>
            <w:r w:rsidR="00572CDB" w:rsidRPr="00CF63E9">
              <w:t>of Incident Registration</w:t>
            </w:r>
            <w:r w:rsidR="00C37882" w:rsidRPr="00CF63E9">
              <w:t xml:space="preserve"> is considered to be Customs </w:t>
            </w:r>
            <w:r w:rsidR="00810F97" w:rsidRPr="00CF63E9">
              <w:t>Office of Destination</w:t>
            </w:r>
            <w:r w:rsidR="001B6744">
              <w:rPr>
                <w:rStyle w:val="FootnoteReference"/>
              </w:rPr>
              <w:footnoteReference w:id="10"/>
            </w:r>
            <w:r w:rsidR="00C37882" w:rsidRPr="00CF63E9">
              <w:t xml:space="preserve">, </w:t>
            </w:r>
            <w:r w:rsidRPr="00CF63E9">
              <w:t xml:space="preserve">NCTS asks (IE002) that information </w:t>
            </w:r>
            <w:r w:rsidR="001D7868" w:rsidRPr="00CF63E9">
              <w:t>from</w:t>
            </w:r>
            <w:r w:rsidRPr="00CF63E9">
              <w:t xml:space="preserve"> the Country of Departure.</w:t>
            </w:r>
            <w:r w:rsidR="00EF71A2" w:rsidRPr="00CF63E9">
              <w:t xml:space="preserve"> </w:t>
            </w:r>
          </w:p>
          <w:p w14:paraId="624638B0" w14:textId="2CC629BE" w:rsidR="00C30028" w:rsidRPr="00CF63E9" w:rsidRDefault="00C30028">
            <w:pPr>
              <w:pStyle w:val="Table"/>
              <w:jc w:val="both"/>
              <w:rPr>
                <w:rStyle w:val="Bold"/>
                <w:sz w:val="24"/>
                <w:szCs w:val="24"/>
              </w:rPr>
            </w:pPr>
            <w:r w:rsidRPr="00CF63E9">
              <w:t xml:space="preserve">If an AAR request is made (IE002) to the Country of Departure, then this </w:t>
            </w:r>
            <w:r w:rsidR="001D7868" w:rsidRPr="00CF63E9">
              <w:t>process</w:t>
            </w:r>
            <w:r w:rsidRPr="00CF63E9">
              <w:t xml:space="preserve"> ends by recording that the AAR has been requested.</w:t>
            </w:r>
          </w:p>
          <w:p w14:paraId="624638B1" w14:textId="493C17F1" w:rsidR="00C30028" w:rsidRPr="00CF63E9" w:rsidRDefault="00C30028" w:rsidP="001A0935">
            <w:pPr>
              <w:pStyle w:val="Table"/>
              <w:jc w:val="both"/>
            </w:pPr>
            <w:r w:rsidRPr="00CF63E9">
              <w:t xml:space="preserve">If no diversion occurred, NCTS notifies (IE006) the </w:t>
            </w:r>
            <w:r w:rsidR="00045012" w:rsidRPr="00CF63E9">
              <w:t>Customs</w:t>
            </w:r>
            <w:r w:rsidR="00E90EF9" w:rsidRPr="00CF63E9">
              <w:t xml:space="preserve"> Office of Departure</w:t>
            </w:r>
            <w:r w:rsidRPr="00CF63E9">
              <w:t xml:space="preserve"> that the arrival is accepted and the arrival is recorded into NCTS</w:t>
            </w:r>
            <w:r w:rsidR="0030221E" w:rsidRPr="00CF63E9">
              <w:t>.</w:t>
            </w:r>
            <w:r w:rsidRPr="00CF63E9">
              <w:t xml:space="preserve"> In case of simplified procedure, a timer “Wait for automatic unloading permission” is started to protect a </w:t>
            </w:r>
            <w:r w:rsidR="00A275F2" w:rsidRPr="00CF63E9">
              <w:t>non-decision</w:t>
            </w:r>
            <w:r w:rsidRPr="00CF63E9">
              <w:t xml:space="preserve"> to control the goods that could be taken by the Customs Officer.</w:t>
            </w:r>
          </w:p>
          <w:p w14:paraId="624638B2" w14:textId="77777777" w:rsidR="00C30028" w:rsidRPr="00CF63E9" w:rsidRDefault="00C30028" w:rsidP="001A0935">
            <w:pPr>
              <w:pStyle w:val="Table"/>
              <w:jc w:val="both"/>
              <w:rPr>
                <w:u w:val="single"/>
              </w:rPr>
            </w:pPr>
            <w:r w:rsidRPr="00CF63E9">
              <w:rPr>
                <w:u w:val="single"/>
              </w:rPr>
              <w:t xml:space="preserve">Processing common to </w:t>
            </w:r>
            <w:r w:rsidR="00AF5020" w:rsidRPr="00CF63E9">
              <w:rPr>
                <w:u w:val="single"/>
              </w:rPr>
              <w:t>BPM</w:t>
            </w:r>
            <w:r w:rsidRPr="00CF63E9">
              <w:rPr>
                <w:u w:val="single"/>
              </w:rPr>
              <w:t xml:space="preserve"> </w:t>
            </w:r>
            <w:r w:rsidR="00921CA8" w:rsidRPr="00CF63E9">
              <w:rPr>
                <w:u w:val="single"/>
              </w:rPr>
              <w:t>L4-TRA-01-03-04</w:t>
            </w:r>
            <w:r w:rsidRPr="00CF63E9">
              <w:rPr>
                <w:u w:val="single"/>
              </w:rPr>
              <w:t>.</w:t>
            </w:r>
          </w:p>
          <w:p w14:paraId="624638B3" w14:textId="216F620D" w:rsidR="00C30028" w:rsidRPr="00CF63E9" w:rsidRDefault="00C30028" w:rsidP="001A0935">
            <w:pPr>
              <w:pStyle w:val="TableBullet"/>
              <w:ind w:left="0" w:firstLine="0"/>
              <w:jc w:val="both"/>
            </w:pPr>
            <w:r w:rsidRPr="00CF63E9">
              <w:t xml:space="preserve">An analysis of risk is done at this stage. </w:t>
            </w:r>
            <w:r w:rsidR="00385917" w:rsidRPr="00CF63E9">
              <w:t xml:space="preserve">NCTS triggers the risk analysis process. Data received is sent to the national risk analysis system and is processed against risk rules (including common risk criteria and standards where applicable). Risk analysis returns the risk analysis result code together with the control recommendation. Risk analysis results, control recommendation and control results communicated by the </w:t>
            </w:r>
            <w:r w:rsidR="00045012" w:rsidRPr="00CF63E9">
              <w:t>Customs</w:t>
            </w:r>
            <w:r w:rsidR="00E90EF9" w:rsidRPr="00CF63E9">
              <w:t xml:space="preserve"> Office of Departure</w:t>
            </w:r>
            <w:r w:rsidR="00385917" w:rsidRPr="00CF63E9">
              <w:t xml:space="preserve"> can be taken into account.</w:t>
            </w:r>
          </w:p>
          <w:p w14:paraId="624638B4" w14:textId="77777777" w:rsidR="00C30028" w:rsidRPr="00CF63E9" w:rsidRDefault="00C30028" w:rsidP="001A0935">
            <w:pPr>
              <w:pStyle w:val="Table"/>
              <w:jc w:val="both"/>
            </w:pPr>
            <w:r w:rsidRPr="00CF63E9">
              <w:t>NCTS records the results of the risk analysis.</w:t>
            </w:r>
          </w:p>
          <w:p w14:paraId="624638B5" w14:textId="77777777" w:rsidR="00C30028" w:rsidRPr="00CF63E9" w:rsidRDefault="00C30028">
            <w:pPr>
              <w:pStyle w:val="Table"/>
              <w:jc w:val="both"/>
              <w:rPr>
                <w:rStyle w:val="Bold"/>
                <w:sz w:val="24"/>
                <w:szCs w:val="24"/>
              </w:rPr>
            </w:pPr>
            <w:r w:rsidRPr="00CF63E9">
              <w:rPr>
                <w:rStyle w:val="Bold"/>
              </w:rPr>
              <w:t>Final situation :</w:t>
            </w:r>
          </w:p>
          <w:p w14:paraId="624638B6" w14:textId="77777777" w:rsidR="00C30028" w:rsidRPr="00CF63E9" w:rsidRDefault="00C30028">
            <w:pPr>
              <w:pStyle w:val="Table"/>
              <w:jc w:val="both"/>
              <w:rPr>
                <w:rStyle w:val="Bold"/>
                <w:sz w:val="24"/>
                <w:szCs w:val="24"/>
              </w:rPr>
            </w:pPr>
            <w:r w:rsidRPr="00CF63E9">
              <w:lastRenderedPageBreak/>
              <w:t>If the arrival notification is not valid then it is rejected, the state of the Transit Operation remains ‘AAR Created’;</w:t>
            </w:r>
          </w:p>
          <w:p w14:paraId="624638B7" w14:textId="3A28848A" w:rsidR="00C30028" w:rsidRPr="00CF63E9" w:rsidRDefault="00C30028">
            <w:pPr>
              <w:pStyle w:val="Table"/>
              <w:jc w:val="both"/>
              <w:rPr>
                <w:rStyle w:val="Bold"/>
                <w:sz w:val="24"/>
                <w:szCs w:val="24"/>
              </w:rPr>
            </w:pPr>
            <w:r w:rsidRPr="00CF63E9">
              <w:t>If there is an international diversion</w:t>
            </w:r>
            <w:r w:rsidR="009E7E8B" w:rsidRPr="00CF63E9">
              <w:t xml:space="preserve"> or it is decided to stop the movement after registration of incidents En route</w:t>
            </w:r>
            <w:r w:rsidRPr="00CF63E9">
              <w:t xml:space="preserve">, the </w:t>
            </w:r>
            <w:r w:rsidR="00810F97" w:rsidRPr="00CF63E9">
              <w:t>Customs Office of Destination</w:t>
            </w:r>
            <w:r w:rsidRPr="00CF63E9">
              <w:t xml:space="preserve"> </w:t>
            </w:r>
            <w:r w:rsidR="009E7E8B" w:rsidRPr="00CF63E9">
              <w:t>a</w:t>
            </w:r>
            <w:r w:rsidRPr="00CF63E9">
              <w:t xml:space="preserve">waits the information from the </w:t>
            </w:r>
            <w:r w:rsidR="00045012" w:rsidRPr="00CF63E9">
              <w:t>Customs</w:t>
            </w:r>
            <w:r w:rsidR="00E90EF9" w:rsidRPr="00CF63E9">
              <w:t xml:space="preserve"> Office of Departure</w:t>
            </w:r>
            <w:r w:rsidRPr="00CF63E9">
              <w:t>, the state of the Transit Operation is set to ‘AAR Requested’;</w:t>
            </w:r>
          </w:p>
          <w:p w14:paraId="624638B8" w14:textId="3F7171EF" w:rsidR="00C30028" w:rsidRPr="00CF63E9" w:rsidRDefault="00C30028" w:rsidP="001A0935">
            <w:pPr>
              <w:pStyle w:val="Table"/>
              <w:jc w:val="both"/>
            </w:pPr>
            <w:r w:rsidRPr="00CF63E9">
              <w:t xml:space="preserve">In the other cases, the arrival is accepted and recorded into NCTS, the </w:t>
            </w:r>
            <w:r w:rsidR="00045012" w:rsidRPr="00CF63E9">
              <w:t>Customs</w:t>
            </w:r>
            <w:r w:rsidR="00E90EF9" w:rsidRPr="00CF63E9">
              <w:t xml:space="preserve"> Office of Departure</w:t>
            </w:r>
            <w:r w:rsidRPr="00CF63E9">
              <w:t xml:space="preserve"> is notified of the arrival,</w:t>
            </w:r>
            <w:r w:rsidRPr="00CF63E9">
              <w:rPr>
                <w:b/>
                <w:bCs/>
              </w:rPr>
              <w:t xml:space="preserve"> </w:t>
            </w:r>
            <w:r w:rsidRPr="00CF63E9">
              <w:t>the state of the Transit Operation is set to ‘Arrival Accepted’.</w:t>
            </w:r>
          </w:p>
          <w:p w14:paraId="624638B9" w14:textId="77777777" w:rsidR="00C30028" w:rsidRPr="00CF63E9" w:rsidRDefault="00C30028">
            <w:pPr>
              <w:pStyle w:val="Table"/>
              <w:jc w:val="both"/>
              <w:rPr>
                <w:rStyle w:val="Bold"/>
                <w:sz w:val="24"/>
                <w:szCs w:val="24"/>
              </w:rPr>
            </w:pPr>
            <w:r w:rsidRPr="00CF63E9">
              <w:t>The risk analysis is carried out and the result is recorded in NCTS.</w:t>
            </w:r>
          </w:p>
        </w:tc>
      </w:tr>
    </w:tbl>
    <w:p w14:paraId="624638BB"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945491" w:rsidRPr="00945491" w14:paraId="624638BE" w14:textId="77777777" w:rsidTr="60FAF847">
        <w:tc>
          <w:tcPr>
            <w:tcW w:w="6520" w:type="dxa"/>
          </w:tcPr>
          <w:p w14:paraId="624638BC" w14:textId="77777777" w:rsidR="00945491" w:rsidRPr="0083342A" w:rsidRDefault="00945491" w:rsidP="0083342A">
            <w:pPr>
              <w:spacing w:after="60"/>
              <w:jc w:val="both"/>
              <w:rPr>
                <w:b/>
                <w:bCs/>
                <w:sz w:val="20"/>
                <w:szCs w:val="20"/>
              </w:rPr>
            </w:pPr>
            <w:r w:rsidRPr="003D1C31">
              <w:rPr>
                <w:b/>
                <w:bCs/>
                <w:sz w:val="20"/>
                <w:szCs w:val="20"/>
              </w:rPr>
              <w:t>Handle AAR request</w:t>
            </w:r>
          </w:p>
        </w:tc>
        <w:tc>
          <w:tcPr>
            <w:tcW w:w="2553" w:type="dxa"/>
          </w:tcPr>
          <w:p w14:paraId="624638BD" w14:textId="77777777" w:rsidR="00945491" w:rsidRPr="0083342A" w:rsidRDefault="00945491" w:rsidP="0083342A">
            <w:pPr>
              <w:spacing w:after="60"/>
              <w:jc w:val="both"/>
              <w:rPr>
                <w:b/>
                <w:bCs/>
                <w:sz w:val="20"/>
                <w:szCs w:val="20"/>
              </w:rPr>
            </w:pPr>
            <w:r w:rsidRPr="003D1C31">
              <w:rPr>
                <w:b/>
                <w:bCs/>
                <w:sz w:val="20"/>
                <w:szCs w:val="20"/>
              </w:rPr>
              <w:t>Process: L4-TRA-01-03-02</w:t>
            </w:r>
          </w:p>
        </w:tc>
      </w:tr>
      <w:tr w:rsidR="00945491" w:rsidRPr="00945491" w14:paraId="624638C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BF" w14:textId="77777777" w:rsidR="00945491" w:rsidRPr="0083342A" w:rsidRDefault="00945491" w:rsidP="0083342A">
            <w:pPr>
              <w:spacing w:after="60"/>
              <w:jc w:val="both"/>
              <w:rPr>
                <w:b/>
                <w:bCs/>
                <w:sz w:val="20"/>
                <w:szCs w:val="20"/>
              </w:rPr>
            </w:pPr>
            <w:r w:rsidRPr="003D1C31">
              <w:rPr>
                <w:b/>
                <w:bCs/>
                <w:sz w:val="20"/>
                <w:szCs w:val="20"/>
              </w:rPr>
              <w:t xml:space="preserve">Organisation : </w:t>
            </w:r>
            <w:r w:rsidRPr="003D1C31">
              <w:rPr>
                <w:sz w:val="20"/>
                <w:szCs w:val="20"/>
              </w:rPr>
              <w:t>National Customs Administration</w:t>
            </w:r>
          </w:p>
        </w:tc>
      </w:tr>
      <w:tr w:rsidR="00945491" w:rsidRPr="00176371" w14:paraId="624638C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C1" w14:textId="11614B08" w:rsidR="00945491" w:rsidRPr="00CF63E9" w:rsidRDefault="00945491" w:rsidP="0083342A">
            <w:pPr>
              <w:spacing w:after="60"/>
              <w:jc w:val="both"/>
              <w:rPr>
                <w:b/>
                <w:bCs/>
                <w:sz w:val="20"/>
                <w:szCs w:val="20"/>
              </w:rPr>
            </w:pPr>
            <w:r w:rsidRPr="00CF63E9">
              <w:rPr>
                <w:b/>
                <w:bCs/>
                <w:sz w:val="20"/>
                <w:szCs w:val="20"/>
              </w:rPr>
              <w:t xml:space="preserve">Location : </w:t>
            </w:r>
            <w:r w:rsidR="00045012" w:rsidRPr="00CF63E9">
              <w:rPr>
                <w:sz w:val="20"/>
                <w:szCs w:val="20"/>
              </w:rPr>
              <w:t>Customs</w:t>
            </w:r>
            <w:r w:rsidR="00E90EF9" w:rsidRPr="00CF63E9">
              <w:rPr>
                <w:sz w:val="20"/>
                <w:szCs w:val="20"/>
              </w:rPr>
              <w:t xml:space="preserve"> Office of Departure</w:t>
            </w:r>
          </w:p>
        </w:tc>
      </w:tr>
      <w:tr w:rsidR="00945491" w:rsidRPr="00176371" w14:paraId="624638C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C3" w14:textId="77777777" w:rsidR="00945491" w:rsidRPr="00CF63E9" w:rsidRDefault="00945491" w:rsidP="0083342A">
            <w:pPr>
              <w:spacing w:after="60"/>
              <w:jc w:val="both"/>
              <w:rPr>
                <w:sz w:val="20"/>
                <w:szCs w:val="20"/>
              </w:rPr>
            </w:pPr>
            <w:r w:rsidRPr="00CF63E9">
              <w:rPr>
                <w:b/>
                <w:bCs/>
                <w:sz w:val="20"/>
                <w:szCs w:val="20"/>
              </w:rPr>
              <w:t>Constraint :</w:t>
            </w:r>
          </w:p>
          <w:p w14:paraId="624638C4" w14:textId="704DD868" w:rsidR="00945491" w:rsidRPr="00CF63E9" w:rsidRDefault="00945491" w:rsidP="0083342A">
            <w:pPr>
              <w:spacing w:after="60"/>
              <w:jc w:val="both"/>
              <w:rPr>
                <w:sz w:val="20"/>
                <w:szCs w:val="20"/>
              </w:rPr>
            </w:pPr>
            <w:r w:rsidRPr="00CF63E9">
              <w:rPr>
                <w:sz w:val="20"/>
                <w:szCs w:val="20"/>
              </w:rPr>
              <w:t xml:space="preserve">This business process is used to obtain data on a Transit Operation for which data is not available in the country of the actual </w:t>
            </w:r>
            <w:r w:rsidR="00810F97" w:rsidRPr="00CF63E9">
              <w:rPr>
                <w:sz w:val="20"/>
                <w:szCs w:val="20"/>
              </w:rPr>
              <w:t>Customs Office of Destination</w:t>
            </w:r>
            <w:r w:rsidRPr="00CF63E9">
              <w:rPr>
                <w:sz w:val="20"/>
                <w:szCs w:val="20"/>
              </w:rPr>
              <w:t xml:space="preserve"> (international diversion or exceptional case). Automated response should be returned to </w:t>
            </w:r>
            <w:r w:rsidR="00810F97" w:rsidRPr="00CF63E9">
              <w:rPr>
                <w:sz w:val="20"/>
                <w:szCs w:val="20"/>
              </w:rPr>
              <w:t>Customs Office of Destination</w:t>
            </w:r>
            <w:r w:rsidRPr="00CF63E9">
              <w:rPr>
                <w:sz w:val="20"/>
                <w:szCs w:val="20"/>
              </w:rPr>
              <w:t xml:space="preserve"> in maximum 60 seconds.</w:t>
            </w:r>
          </w:p>
          <w:p w14:paraId="624638C5" w14:textId="77777777" w:rsidR="00945491" w:rsidRPr="00CF63E9" w:rsidRDefault="00945491">
            <w:pPr>
              <w:rPr>
                <w:sz w:val="20"/>
                <w:szCs w:val="20"/>
              </w:rPr>
            </w:pPr>
            <w:r w:rsidRPr="00CF63E9">
              <w:rPr>
                <w:sz w:val="20"/>
                <w:szCs w:val="20"/>
              </w:rPr>
              <w:t xml:space="preserve">Safety and security risk analysis results shall be exchanged </w:t>
            </w:r>
            <w:r w:rsidR="00773AF7" w:rsidRPr="00CF63E9">
              <w:rPr>
                <w:sz w:val="20"/>
                <w:szCs w:val="20"/>
              </w:rPr>
              <w:t xml:space="preserve">between the EU member states and other CTC countries </w:t>
            </w:r>
            <w:r w:rsidRPr="00CF63E9">
              <w:rPr>
                <w:sz w:val="20"/>
                <w:szCs w:val="20"/>
              </w:rPr>
              <w:t>only if there is a legal basis for doing so.</w:t>
            </w:r>
          </w:p>
        </w:tc>
      </w:tr>
      <w:tr w:rsidR="00945491" w:rsidRPr="00176371" w14:paraId="624638D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C7" w14:textId="77777777" w:rsidR="00945491" w:rsidRPr="00CF63E9" w:rsidRDefault="00945491" w:rsidP="0083342A">
            <w:pPr>
              <w:spacing w:after="60"/>
              <w:jc w:val="both"/>
              <w:rPr>
                <w:b/>
                <w:bCs/>
                <w:sz w:val="20"/>
                <w:szCs w:val="20"/>
              </w:rPr>
            </w:pPr>
            <w:r w:rsidRPr="00CF63E9">
              <w:rPr>
                <w:b/>
                <w:bCs/>
                <w:sz w:val="20"/>
                <w:szCs w:val="20"/>
              </w:rPr>
              <w:t>Description :</w:t>
            </w:r>
          </w:p>
          <w:p w14:paraId="624638C8" w14:textId="7573FAF3" w:rsidR="00455B41" w:rsidRPr="00CF63E9" w:rsidRDefault="00945491" w:rsidP="0083342A">
            <w:pPr>
              <w:spacing w:after="60"/>
              <w:jc w:val="both"/>
              <w:rPr>
                <w:sz w:val="20"/>
                <w:szCs w:val="20"/>
              </w:rPr>
            </w:pPr>
            <w:r w:rsidRPr="00CF63E9">
              <w:rPr>
                <w:sz w:val="20"/>
                <w:szCs w:val="20"/>
              </w:rPr>
              <w:t xml:space="preserve">The Country of Departure is asked (IE002) by the </w:t>
            </w:r>
            <w:r w:rsidR="00810F97" w:rsidRPr="00CF63E9">
              <w:rPr>
                <w:sz w:val="20"/>
                <w:szCs w:val="20"/>
              </w:rPr>
              <w:t>Customs Office of Destination</w:t>
            </w:r>
            <w:r w:rsidRPr="00CF63E9">
              <w:rPr>
                <w:sz w:val="20"/>
                <w:szCs w:val="20"/>
              </w:rPr>
              <w:t xml:space="preserve"> to provide information about a movement. NCTS retrieves the movement information referenced by the MRN brought in the received information (IE002.TRANSIT OPERATION.MRN).</w:t>
            </w:r>
            <w:r w:rsidR="00E244B0" w:rsidRPr="00CF63E9">
              <w:rPr>
                <w:sz w:val="20"/>
                <w:szCs w:val="20"/>
              </w:rPr>
              <w:t xml:space="preserve"> </w:t>
            </w:r>
          </w:p>
          <w:p w14:paraId="624638CA" w14:textId="558CB0DB" w:rsidR="00945491" w:rsidRPr="00CF63E9" w:rsidRDefault="00927E0E" w:rsidP="0083342A">
            <w:pPr>
              <w:spacing w:after="60"/>
              <w:jc w:val="both"/>
              <w:rPr>
                <w:sz w:val="20"/>
                <w:szCs w:val="20"/>
              </w:rPr>
            </w:pPr>
            <w:bookmarkStart w:id="4627" w:name="_Hlk501378904"/>
            <w:r w:rsidRPr="00CF63E9">
              <w:rPr>
                <w:sz w:val="20"/>
                <w:szCs w:val="20"/>
              </w:rPr>
              <w:t>If an incident or a diversion has occurred during the journey, NCTS identifies if information regarding the incident/diversion is available. If this information is available, the response (IE003) shall contain the updated IE001 data, amended with the incident/diversion information included in IE039</w:t>
            </w:r>
            <w:bookmarkEnd w:id="4627"/>
            <w:r w:rsidRPr="00CF63E9">
              <w:rPr>
                <w:sz w:val="20"/>
                <w:szCs w:val="20"/>
              </w:rPr>
              <w:t>.</w:t>
            </w:r>
            <w:r w:rsidR="00B83C5E" w:rsidRPr="00BC7DE9">
              <w:rPr>
                <w:sz w:val="20"/>
                <w:szCs w:val="20"/>
              </w:rPr>
              <w:t xml:space="preserve"> </w:t>
            </w:r>
            <w:r w:rsidR="00945491" w:rsidRPr="00CF63E9">
              <w:rPr>
                <w:sz w:val="20"/>
                <w:szCs w:val="20"/>
              </w:rPr>
              <w:t xml:space="preserve">NCTS automatically sends (IE003) back to the </w:t>
            </w:r>
            <w:r w:rsidR="00810F97" w:rsidRPr="00CF63E9">
              <w:rPr>
                <w:sz w:val="20"/>
                <w:szCs w:val="20"/>
              </w:rPr>
              <w:t>Customs Office of Destination</w:t>
            </w:r>
            <w:r w:rsidR="00945491" w:rsidRPr="00CF63E9">
              <w:rPr>
                <w:sz w:val="20"/>
                <w:szCs w:val="20"/>
              </w:rPr>
              <w:t xml:space="preserve"> the required information about the movements. If the provided request (IE002) relates to a transit movement which is also used for safety and security (IE001.</w:t>
            </w:r>
            <w:r w:rsidR="002B7A05" w:rsidRPr="00CF63E9">
              <w:rPr>
                <w:sz w:val="20"/>
                <w:szCs w:val="20"/>
              </w:rPr>
              <w:t xml:space="preserve"> TRANSIT OPERATION</w:t>
            </w:r>
            <w:r w:rsidR="00945491" w:rsidRPr="00CF63E9">
              <w:rPr>
                <w:sz w:val="20"/>
                <w:szCs w:val="20"/>
              </w:rPr>
              <w:t>.</w:t>
            </w:r>
            <w:r w:rsidR="002B7A05" w:rsidRPr="00CF63E9">
              <w:rPr>
                <w:sz w:val="20"/>
                <w:szCs w:val="20"/>
              </w:rPr>
              <w:t xml:space="preserve"> </w:t>
            </w:r>
            <w:r w:rsidR="00945491" w:rsidRPr="00CF63E9">
              <w:rPr>
                <w:sz w:val="20"/>
                <w:szCs w:val="20"/>
              </w:rPr>
              <w:t>Security =</w:t>
            </w:r>
            <w:r w:rsidR="00D300FC" w:rsidRPr="00CF63E9">
              <w:rPr>
                <w:sz w:val="20"/>
                <w:szCs w:val="20"/>
              </w:rPr>
              <w:t>’1’ (</w:t>
            </w:r>
            <w:r w:rsidR="00F900BC" w:rsidRPr="00CF63E9">
              <w:rPr>
                <w:sz w:val="20"/>
                <w:szCs w:val="20"/>
              </w:rPr>
              <w:t>ENS</w:t>
            </w:r>
            <w:r w:rsidR="00D300FC" w:rsidRPr="00CF63E9">
              <w:rPr>
                <w:sz w:val="20"/>
                <w:szCs w:val="20"/>
              </w:rPr>
              <w:t>), ‘2’ (EXS) and ‘3’</w:t>
            </w:r>
            <w:r w:rsidR="0038644D">
              <w:rPr>
                <w:sz w:val="20"/>
                <w:szCs w:val="20"/>
              </w:rPr>
              <w:t xml:space="preserve"> </w:t>
            </w:r>
            <w:r w:rsidR="00D300FC" w:rsidRPr="00CF63E9">
              <w:rPr>
                <w:sz w:val="20"/>
                <w:szCs w:val="20"/>
              </w:rPr>
              <w:t>(ENS and EXS)</w:t>
            </w:r>
            <w:r w:rsidR="00673175" w:rsidRPr="00CF63E9">
              <w:rPr>
                <w:sz w:val="20"/>
                <w:szCs w:val="20"/>
              </w:rPr>
              <w:t xml:space="preserve">, </w:t>
            </w:r>
            <w:r w:rsidR="00945491" w:rsidRPr="00CF63E9">
              <w:rPr>
                <w:sz w:val="20"/>
                <w:szCs w:val="20"/>
              </w:rPr>
              <w:t>if the requested data is available at departure, then the response (IE003) shall contain the relevant additional safety and security data elements.</w:t>
            </w:r>
          </w:p>
          <w:p w14:paraId="624638CB" w14:textId="77777777" w:rsidR="00945491" w:rsidRPr="00CF63E9" w:rsidRDefault="00945491" w:rsidP="0083342A">
            <w:pPr>
              <w:spacing w:after="60"/>
              <w:jc w:val="both"/>
              <w:rPr>
                <w:sz w:val="20"/>
                <w:szCs w:val="20"/>
              </w:rPr>
            </w:pPr>
            <w:r w:rsidRPr="00CF63E9">
              <w:rPr>
                <w:sz w:val="20"/>
                <w:szCs w:val="20"/>
              </w:rPr>
              <w:t>The safety and security risk analysis results shall be sent in IE003 if all of the following conditions are met:</w:t>
            </w:r>
          </w:p>
          <w:p w14:paraId="624638CC" w14:textId="77573EFB" w:rsidR="00957A35" w:rsidRPr="00CF63E9" w:rsidRDefault="00945491" w:rsidP="0083342A">
            <w:pPr>
              <w:numPr>
                <w:ilvl w:val="0"/>
                <w:numId w:val="75"/>
              </w:numPr>
              <w:spacing w:after="60"/>
              <w:rPr>
                <w:sz w:val="20"/>
                <w:szCs w:val="20"/>
              </w:rPr>
            </w:pPr>
            <w:r w:rsidRPr="00CF63E9">
              <w:rPr>
                <w:sz w:val="20"/>
                <w:szCs w:val="20"/>
              </w:rPr>
              <w:t xml:space="preserve">The requesting (actual) </w:t>
            </w:r>
            <w:r w:rsidR="00810F97" w:rsidRPr="00CF63E9">
              <w:rPr>
                <w:sz w:val="20"/>
                <w:szCs w:val="20"/>
              </w:rPr>
              <w:t>Customs Office of Destination</w:t>
            </w:r>
            <w:r w:rsidRPr="00CF63E9">
              <w:rPr>
                <w:sz w:val="20"/>
                <w:szCs w:val="20"/>
              </w:rPr>
              <w:t xml:space="preserve"> is located in an EU Member State;</w:t>
            </w:r>
          </w:p>
          <w:p w14:paraId="624638CD" w14:textId="69182901" w:rsidR="00957A35" w:rsidRPr="00CF63E9" w:rsidRDefault="00945491" w:rsidP="0083342A">
            <w:pPr>
              <w:numPr>
                <w:ilvl w:val="0"/>
                <w:numId w:val="75"/>
              </w:numPr>
              <w:spacing w:after="60"/>
              <w:rPr>
                <w:sz w:val="20"/>
                <w:szCs w:val="20"/>
              </w:rPr>
            </w:pPr>
            <w:r w:rsidRPr="00CF63E9">
              <w:rPr>
                <w:sz w:val="20"/>
                <w:szCs w:val="20"/>
              </w:rPr>
              <w:t xml:space="preserve">The declared </w:t>
            </w:r>
            <w:r w:rsidR="00045012" w:rsidRPr="00CF63E9">
              <w:rPr>
                <w:sz w:val="20"/>
                <w:szCs w:val="20"/>
              </w:rPr>
              <w:t>Customs</w:t>
            </w:r>
            <w:r w:rsidR="00E90EF9" w:rsidRPr="00CF63E9">
              <w:rPr>
                <w:sz w:val="20"/>
                <w:szCs w:val="20"/>
              </w:rPr>
              <w:t xml:space="preserve"> Office of Departure</w:t>
            </w:r>
            <w:r w:rsidRPr="00CF63E9">
              <w:rPr>
                <w:sz w:val="20"/>
                <w:szCs w:val="20"/>
              </w:rPr>
              <w:t xml:space="preserve"> is located in an EU Member State</w:t>
            </w:r>
            <w:r w:rsidR="00357C11" w:rsidRPr="00CF63E9">
              <w:rPr>
                <w:sz w:val="20"/>
                <w:szCs w:val="20"/>
              </w:rPr>
              <w:t>.</w:t>
            </w:r>
          </w:p>
          <w:p w14:paraId="624638CE" w14:textId="77777777" w:rsidR="00945491" w:rsidRPr="00CF63E9" w:rsidRDefault="00945491" w:rsidP="0083342A">
            <w:pPr>
              <w:spacing w:after="60"/>
              <w:jc w:val="both"/>
              <w:rPr>
                <w:b/>
                <w:bCs/>
                <w:sz w:val="20"/>
                <w:szCs w:val="20"/>
              </w:rPr>
            </w:pPr>
            <w:r w:rsidRPr="00CF63E9">
              <w:rPr>
                <w:b/>
                <w:bCs/>
                <w:sz w:val="20"/>
                <w:szCs w:val="20"/>
              </w:rPr>
              <w:t>Final situation :</w:t>
            </w:r>
          </w:p>
          <w:p w14:paraId="624638CF" w14:textId="5EE9F516" w:rsidR="00945491" w:rsidRPr="00CF63E9" w:rsidRDefault="00945491" w:rsidP="0083342A">
            <w:pPr>
              <w:spacing w:after="60"/>
              <w:rPr>
                <w:b/>
                <w:bCs/>
                <w:sz w:val="20"/>
                <w:szCs w:val="20"/>
              </w:rPr>
            </w:pPr>
            <w:r w:rsidRPr="00CF63E9">
              <w:rPr>
                <w:sz w:val="20"/>
                <w:szCs w:val="20"/>
              </w:rPr>
              <w:t xml:space="preserve">IE003 is sent to the </w:t>
            </w:r>
            <w:r w:rsidR="00810F97" w:rsidRPr="00CF63E9">
              <w:rPr>
                <w:sz w:val="20"/>
                <w:szCs w:val="20"/>
              </w:rPr>
              <w:t>Customs Office of Destination</w:t>
            </w:r>
            <w:r w:rsidRPr="00CF63E9">
              <w:rPr>
                <w:sz w:val="20"/>
                <w:szCs w:val="20"/>
              </w:rPr>
              <w:t>.</w:t>
            </w:r>
          </w:p>
        </w:tc>
      </w:tr>
    </w:tbl>
    <w:p w14:paraId="624638D1" w14:textId="77777777" w:rsidR="00945491" w:rsidRPr="00CF63E9" w:rsidRDefault="00945491"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E244B0" w:rsidRPr="002F79DA" w14:paraId="624638D4" w14:textId="77777777" w:rsidTr="60FAF847">
        <w:tc>
          <w:tcPr>
            <w:tcW w:w="6662" w:type="dxa"/>
          </w:tcPr>
          <w:p w14:paraId="624638D2" w14:textId="77777777" w:rsidR="00E244B0" w:rsidRPr="00CF63E9" w:rsidRDefault="00E244B0" w:rsidP="005D1459">
            <w:pPr>
              <w:pStyle w:val="TableID"/>
              <w:jc w:val="both"/>
            </w:pPr>
            <w:r w:rsidRPr="00CF63E9">
              <w:t>Store and forward arrival advice</w:t>
            </w:r>
          </w:p>
        </w:tc>
        <w:tc>
          <w:tcPr>
            <w:tcW w:w="2411" w:type="dxa"/>
          </w:tcPr>
          <w:p w14:paraId="624638D3" w14:textId="77777777" w:rsidR="00E244B0" w:rsidRPr="00E244B0" w:rsidRDefault="00E244B0" w:rsidP="00E244B0">
            <w:pPr>
              <w:pStyle w:val="TableID"/>
              <w:jc w:val="both"/>
            </w:pPr>
            <w:r w:rsidRPr="002F79DA">
              <w:t>Process</w:t>
            </w:r>
            <w:r>
              <w:t xml:space="preserve"> L4-TRA</w:t>
            </w:r>
            <w:r w:rsidRPr="00E244B0">
              <w:t>-01-03-03</w:t>
            </w:r>
          </w:p>
        </w:tc>
      </w:tr>
      <w:tr w:rsidR="00E244B0" w:rsidRPr="002F79DA" w14:paraId="624638D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D5" w14:textId="77777777" w:rsidR="00E244B0" w:rsidRPr="002F79DA" w:rsidRDefault="00E244B0" w:rsidP="005D1459">
            <w:pPr>
              <w:pStyle w:val="Table"/>
              <w:jc w:val="both"/>
              <w:rPr>
                <w:rStyle w:val="Bold"/>
              </w:rPr>
            </w:pPr>
            <w:r w:rsidRPr="002F79DA">
              <w:rPr>
                <w:rStyle w:val="Bold"/>
              </w:rPr>
              <w:t xml:space="preserve">Organisation : </w:t>
            </w:r>
            <w:r w:rsidRPr="002F79DA">
              <w:t>National Customs Administration</w:t>
            </w:r>
          </w:p>
        </w:tc>
      </w:tr>
      <w:tr w:rsidR="00E244B0" w:rsidRPr="00176371" w14:paraId="624638D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D7" w14:textId="506C3225" w:rsidR="00E244B0" w:rsidRPr="00CF63E9" w:rsidRDefault="00E244B0" w:rsidP="005D1459">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E244B0" w:rsidRPr="00176371" w14:paraId="624638D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D9" w14:textId="77777777" w:rsidR="00E244B0" w:rsidRPr="00CF63E9" w:rsidRDefault="00E244B0" w:rsidP="005D1459">
            <w:pPr>
              <w:pStyle w:val="Table"/>
              <w:jc w:val="both"/>
            </w:pPr>
            <w:r w:rsidRPr="00CF63E9">
              <w:rPr>
                <w:rStyle w:val="Bold"/>
              </w:rPr>
              <w:t>Constraint :</w:t>
            </w:r>
            <w:r w:rsidRPr="00CF63E9">
              <w:t xml:space="preserve"> </w:t>
            </w:r>
          </w:p>
          <w:p w14:paraId="624638DA" w14:textId="33B06A7F" w:rsidR="00E244B0" w:rsidRPr="00CF63E9" w:rsidRDefault="00E244B0" w:rsidP="00590309">
            <w:pPr>
              <w:pStyle w:val="Table"/>
              <w:jc w:val="both"/>
              <w:rPr>
                <w:rStyle w:val="Bold"/>
              </w:rPr>
            </w:pPr>
            <w:r w:rsidRPr="00CF63E9">
              <w:t xml:space="preserve">When two or more Offices of Transit or </w:t>
            </w:r>
            <w:r w:rsidR="00D21677">
              <w:t>a</w:t>
            </w:r>
            <w:r w:rsidRPr="00CF63E9">
              <w:t xml:space="preserve"> </w:t>
            </w:r>
            <w:r w:rsidR="002225C7" w:rsidRPr="00CF63E9">
              <w:t>Customs Office of Transit</w:t>
            </w:r>
            <w:r w:rsidRPr="00CF63E9">
              <w:t xml:space="preserve"> and the </w:t>
            </w:r>
            <w:r w:rsidR="00810F97" w:rsidRPr="00CF63E9">
              <w:t>Customs Office of Destination</w:t>
            </w:r>
            <w:r w:rsidRPr="00CF63E9">
              <w:t xml:space="preserve"> belong to the same National Administration, then only one IE024 is sent to the National Administration in question. </w:t>
            </w:r>
          </w:p>
        </w:tc>
      </w:tr>
      <w:tr w:rsidR="00E244B0" w:rsidRPr="00176371" w14:paraId="624638E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DC" w14:textId="77777777" w:rsidR="00E244B0" w:rsidRPr="00CF63E9" w:rsidRDefault="00E244B0" w:rsidP="005D1459">
            <w:pPr>
              <w:pStyle w:val="Table"/>
              <w:jc w:val="both"/>
              <w:rPr>
                <w:rStyle w:val="Bold"/>
              </w:rPr>
            </w:pPr>
            <w:r w:rsidRPr="00CF63E9">
              <w:rPr>
                <w:rStyle w:val="Bold"/>
              </w:rPr>
              <w:t xml:space="preserve">Description </w:t>
            </w:r>
            <w:bookmarkStart w:id="4628" w:name="_Toc359659798"/>
            <w:r w:rsidRPr="00CF63E9">
              <w:rPr>
                <w:rStyle w:val="Bold"/>
              </w:rPr>
              <w:t>:</w:t>
            </w:r>
          </w:p>
          <w:p w14:paraId="624638DD" w14:textId="6C17D688" w:rsidR="00E244B0" w:rsidRPr="00CF63E9" w:rsidRDefault="00E244B0" w:rsidP="005D1459">
            <w:pPr>
              <w:pStyle w:val="Table"/>
              <w:jc w:val="both"/>
            </w:pPr>
            <w:r w:rsidRPr="00CF63E9">
              <w:lastRenderedPageBreak/>
              <w:t xml:space="preserve">The </w:t>
            </w:r>
            <w:r w:rsidR="00045012" w:rsidRPr="00CF63E9">
              <w:t>Customs</w:t>
            </w:r>
            <w:r w:rsidR="00E90EF9" w:rsidRPr="00CF63E9">
              <w:t xml:space="preserve"> Office of Departure</w:t>
            </w:r>
            <w:r w:rsidRPr="00CF63E9">
              <w:t xml:space="preserve"> is notified (IE006) about the acceptance of an arrival by the </w:t>
            </w:r>
            <w:r w:rsidR="00810F97" w:rsidRPr="00CF63E9">
              <w:t>Customs Office of Destination</w:t>
            </w:r>
            <w:r w:rsidRPr="00CF63E9">
              <w:t>. Based on the MRN brought in the arrival advice (IE006.TRANSIT OPERATION.MRN), NCTS records the arrival or diversion of the consignment.</w:t>
            </w:r>
          </w:p>
          <w:p w14:paraId="624638DE" w14:textId="08A5205C" w:rsidR="00E244B0" w:rsidRPr="00CF63E9" w:rsidRDefault="00E244B0" w:rsidP="005D1459">
            <w:pPr>
              <w:pStyle w:val="Table"/>
              <w:jc w:val="both"/>
            </w:pPr>
            <w:r w:rsidRPr="00CF63E9">
              <w:t xml:space="preserve">NCTS notifies (IE024) the declared </w:t>
            </w:r>
            <w:r w:rsidR="00810F97" w:rsidRPr="00CF63E9">
              <w:t>Customs Office of Destination</w:t>
            </w:r>
            <w:r w:rsidRPr="00CF63E9">
              <w:t xml:space="preserve"> (in case of diversion) and the declared Offices of Transit (which have not notified that the consignment has crossed the frontier) related to the movement of the arrival at destination</w:t>
            </w:r>
            <w:bookmarkEnd w:id="4628"/>
            <w:r w:rsidRPr="00CF63E9">
              <w:t>. In addition, if a Customs Office has asked for IE003 or IE115, but these messages are not used, then an IE024 will also be sent to these offices in order to close the IE003, and/or the IE115.</w:t>
            </w:r>
          </w:p>
          <w:p w14:paraId="624638DF" w14:textId="7BF58CF1" w:rsidR="00E244B0" w:rsidRPr="00CF63E9" w:rsidRDefault="00E244B0" w:rsidP="005D1459">
            <w:pPr>
              <w:pStyle w:val="Table"/>
              <w:jc w:val="both"/>
            </w:pPr>
            <w:r w:rsidRPr="00CF63E9">
              <w:t xml:space="preserve">If the case occurs, NCTS notifies the Customs Officer that the movement has ended in a Contracting Party other than the one declared so that the </w:t>
            </w:r>
            <w:r w:rsidR="00045012" w:rsidRPr="00CF63E9">
              <w:t>Customs</w:t>
            </w:r>
            <w:r w:rsidR="00E90EF9" w:rsidRPr="00CF63E9">
              <w:t xml:space="preserve"> Office of Departure</w:t>
            </w:r>
            <w:r w:rsidRPr="00CF63E9">
              <w:t xml:space="preserve"> can take, where necessary, measures to regularise the situation.</w:t>
            </w:r>
          </w:p>
          <w:p w14:paraId="624638E0" w14:textId="162CE42D" w:rsidR="00E244B0" w:rsidRPr="00CF63E9" w:rsidRDefault="00E244B0" w:rsidP="005D1459">
            <w:pPr>
              <w:pStyle w:val="Table"/>
              <w:jc w:val="both"/>
            </w:pPr>
            <w:r w:rsidRPr="00CF63E9">
              <w:t xml:space="preserve">In case of use of Guarantee codes ‘0’ and ‘1’, NCTS asks the </w:t>
            </w:r>
            <w:r w:rsidR="004E5AD5" w:rsidRPr="00CF63E9">
              <w:t>Customs O</w:t>
            </w:r>
            <w:r w:rsidRPr="00CF63E9">
              <w:t>ffice of Guarantee to credit the reference amount.</w:t>
            </w:r>
          </w:p>
          <w:p w14:paraId="624638E1" w14:textId="533A581B" w:rsidR="00E244B0" w:rsidRPr="00CF63E9" w:rsidRDefault="00E244B0" w:rsidP="005D1459">
            <w:pPr>
              <w:pStyle w:val="Table"/>
              <w:jc w:val="both"/>
            </w:pPr>
            <w:r w:rsidRPr="00CF63E9">
              <w:t xml:space="preserve">When an enquiry at another </w:t>
            </w:r>
            <w:r w:rsidR="00810F97" w:rsidRPr="00CF63E9">
              <w:t>Customs Office of Destination</w:t>
            </w:r>
            <w:r w:rsidRPr="00CF63E9">
              <w:t xml:space="preserve"> is in progress, NCTS records the cancellation of the enquiry and notifies (IE059) all Customs Offices (except the one which sent the control results) that were requested to answer to the enquiry about the cancellation.</w:t>
            </w:r>
          </w:p>
          <w:p w14:paraId="624638E2" w14:textId="06AC6956" w:rsidR="00E244B0" w:rsidRPr="00CF63E9" w:rsidRDefault="00E244B0" w:rsidP="005D1459">
            <w:pPr>
              <w:pStyle w:val="Table"/>
              <w:jc w:val="both"/>
              <w:rPr>
                <w:rStyle w:val="Bold"/>
                <w:b w:val="0"/>
              </w:rPr>
            </w:pPr>
            <w:r w:rsidRPr="00CF63E9">
              <w:t xml:space="preserve">If during an enquiry the </w:t>
            </w:r>
            <w:r w:rsidR="00045012" w:rsidRPr="00CF63E9">
              <w:t>Customs</w:t>
            </w:r>
            <w:r w:rsidR="00E90EF9" w:rsidRPr="00CF63E9">
              <w:t xml:space="preserve"> Office of Departure</w:t>
            </w:r>
            <w:r w:rsidRPr="00CF63E9">
              <w:t xml:space="preserve"> is notified via IE143 with code 3 (return copy returned on) about the arrival by the </w:t>
            </w:r>
            <w:r w:rsidR="00810F97" w:rsidRPr="00CF63E9">
              <w:t>Customs Office of Destination</w:t>
            </w:r>
            <w:r w:rsidRPr="00CF63E9">
              <w:t xml:space="preserve">, the </w:t>
            </w:r>
            <w:r w:rsidR="00045012" w:rsidRPr="00CF63E9">
              <w:t>Customs</w:t>
            </w:r>
            <w:r w:rsidR="00E90EF9" w:rsidRPr="00CF63E9">
              <w:t xml:space="preserve"> Office of Departure</w:t>
            </w:r>
            <w:r w:rsidRPr="00CF63E9">
              <w:t xml:space="preserve"> awaits the arrival of the alternative proof and NCTS records the arrival of the consignment. When the </w:t>
            </w:r>
            <w:r w:rsidR="00045012" w:rsidRPr="00CF63E9">
              <w:t>Customs</w:t>
            </w:r>
            <w:r w:rsidR="00E90EF9" w:rsidRPr="00CF63E9">
              <w:t xml:space="preserve"> Office of Departure</w:t>
            </w:r>
            <w:r w:rsidRPr="00CF63E9">
              <w:t xml:space="preserve"> receives the alternative proof (see </w:t>
            </w:r>
            <w:r w:rsidR="00E43436" w:rsidRPr="00CF63E9">
              <w:t>L4-TRA-01-06-02-Check Provided Information</w:t>
            </w:r>
            <w:r w:rsidRPr="00CF63E9">
              <w:t xml:space="preserve">, </w:t>
            </w:r>
            <w:r w:rsidR="00E43436" w:rsidRPr="00CF63E9">
              <w:t>L4-TRA-01-07-0</w:t>
            </w:r>
            <w:r w:rsidR="003A5ABC" w:rsidRPr="00CF63E9">
              <w:t>5</w:t>
            </w:r>
            <w:r w:rsidR="00E43436" w:rsidRPr="00CF63E9">
              <w:t>-Waiting For Paper Control Result To Arrive</w:t>
            </w:r>
            <w:r w:rsidRPr="00CF63E9">
              <w:t>), the IE024 is sent to all involved offices to close the movement in their system.</w:t>
            </w:r>
          </w:p>
          <w:p w14:paraId="624638E3" w14:textId="77777777" w:rsidR="00E244B0" w:rsidRPr="00CF63E9" w:rsidRDefault="00E244B0" w:rsidP="005D1459">
            <w:pPr>
              <w:pStyle w:val="Table"/>
              <w:jc w:val="both"/>
              <w:rPr>
                <w:rStyle w:val="Bold"/>
              </w:rPr>
            </w:pPr>
            <w:r w:rsidRPr="00CF63E9">
              <w:rPr>
                <w:rStyle w:val="Bold"/>
              </w:rPr>
              <w:t>Final situation :</w:t>
            </w:r>
          </w:p>
          <w:p w14:paraId="624638E4" w14:textId="1F51B008" w:rsidR="00E244B0" w:rsidRPr="00CF63E9" w:rsidRDefault="00E244B0" w:rsidP="005D1459">
            <w:pPr>
              <w:pStyle w:val="Table"/>
              <w:jc w:val="both"/>
              <w:rPr>
                <w:rStyle w:val="Bold"/>
              </w:rPr>
            </w:pPr>
            <w:r w:rsidRPr="00CF63E9">
              <w:t xml:space="preserve">The </w:t>
            </w:r>
            <w:r w:rsidR="00045012" w:rsidRPr="00CF63E9">
              <w:t>Customs</w:t>
            </w:r>
            <w:r w:rsidR="00E90EF9" w:rsidRPr="00CF63E9">
              <w:t xml:space="preserve"> Office of Departure</w:t>
            </w:r>
            <w:r w:rsidRPr="00CF63E9">
              <w:t xml:space="preserve"> is notified of the arrival of the movement at destination, the state of the Transit Operation is set to ‘Arrived’; the credit of the reference amount is asked.</w:t>
            </w:r>
          </w:p>
        </w:tc>
      </w:tr>
    </w:tbl>
    <w:p w14:paraId="624638E6" w14:textId="77777777" w:rsidR="00E244B0" w:rsidRPr="00CF63E9" w:rsidRDefault="00E244B0"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8E9" w14:textId="77777777" w:rsidTr="60FAF847">
        <w:tc>
          <w:tcPr>
            <w:tcW w:w="6662" w:type="dxa"/>
          </w:tcPr>
          <w:p w14:paraId="624638E7" w14:textId="77777777" w:rsidR="00C30028" w:rsidRPr="002F79DA" w:rsidRDefault="00C30028" w:rsidP="00450930">
            <w:pPr>
              <w:pStyle w:val="TableID"/>
              <w:jc w:val="both"/>
            </w:pPr>
            <w:r w:rsidRPr="002F79DA">
              <w:t>Handle AAR response</w:t>
            </w:r>
          </w:p>
        </w:tc>
        <w:tc>
          <w:tcPr>
            <w:tcW w:w="2411" w:type="dxa"/>
          </w:tcPr>
          <w:p w14:paraId="624638E8" w14:textId="77777777" w:rsidR="00C30028" w:rsidRPr="00945491" w:rsidRDefault="00C30028" w:rsidP="00945491">
            <w:pPr>
              <w:pStyle w:val="TableID"/>
              <w:jc w:val="both"/>
            </w:pPr>
            <w:r w:rsidRPr="002F79DA">
              <w:t xml:space="preserve">Process: </w:t>
            </w:r>
            <w:r w:rsidR="00945491">
              <w:t>L4-TRA</w:t>
            </w:r>
            <w:r w:rsidR="00D57109">
              <w:t>-01-03-04</w:t>
            </w:r>
          </w:p>
        </w:tc>
      </w:tr>
      <w:tr w:rsidR="00C30028" w:rsidRPr="002F79DA" w14:paraId="624638E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E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8E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EC" w14:textId="1BDAE7B1" w:rsidR="00C30028" w:rsidRPr="00CF63E9" w:rsidRDefault="00C30028" w:rsidP="00450930">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C30028" w:rsidRPr="00176371" w14:paraId="624638F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EE" w14:textId="77777777" w:rsidR="00C30028" w:rsidRPr="00CF63E9" w:rsidRDefault="00C30028" w:rsidP="004108F3">
            <w:pPr>
              <w:pStyle w:val="Table"/>
              <w:jc w:val="both"/>
            </w:pPr>
            <w:r w:rsidRPr="00CF63E9">
              <w:rPr>
                <w:rStyle w:val="Bold"/>
              </w:rPr>
              <w:t>Constraint :</w:t>
            </w:r>
            <w:r w:rsidRPr="00CF63E9">
              <w:t xml:space="preserve"> </w:t>
            </w:r>
          </w:p>
          <w:p w14:paraId="624638EF" w14:textId="1BF46BDD" w:rsidR="00C30028" w:rsidRPr="00CF63E9" w:rsidRDefault="00C30028" w:rsidP="004108F3">
            <w:pPr>
              <w:pStyle w:val="Table"/>
              <w:jc w:val="both"/>
            </w:pPr>
            <w:r w:rsidRPr="00CF63E9">
              <w:t xml:space="preserve">Goods may be diverted to </w:t>
            </w:r>
            <w:r w:rsidR="00D21677">
              <w:t>a</w:t>
            </w:r>
            <w:r w:rsidRPr="00CF63E9">
              <w:t xml:space="preserve"> </w:t>
            </w:r>
            <w:r w:rsidR="00810F97" w:rsidRPr="00CF63E9">
              <w:t>Customs Office of Destination</w:t>
            </w:r>
            <w:r w:rsidRPr="00CF63E9">
              <w:t xml:space="preserve"> which at the same time may be the</w:t>
            </w:r>
            <w:r w:rsidR="00FE529C" w:rsidRPr="00CF63E9">
              <w:t xml:space="preserve"> Customs </w:t>
            </w:r>
            <w:r w:rsidRPr="00CF63E9">
              <w:t xml:space="preserve">Office of first Entry into the </w:t>
            </w:r>
            <w:r w:rsidR="00377451" w:rsidRPr="00CF63E9">
              <w:t>Union</w:t>
            </w:r>
            <w:r w:rsidRPr="00CF63E9">
              <w:t xml:space="preserve">. </w:t>
            </w:r>
          </w:p>
          <w:p w14:paraId="624638F0" w14:textId="02ED0630" w:rsidR="00C30028" w:rsidRPr="00CF63E9" w:rsidRDefault="00C30028" w:rsidP="002B32D8">
            <w:pPr>
              <w:pStyle w:val="Table"/>
              <w:jc w:val="both"/>
              <w:rPr>
                <w:rStyle w:val="Bold"/>
                <w:b w:val="0"/>
              </w:rPr>
            </w:pPr>
            <w:r w:rsidRPr="00CF63E9">
              <w:t xml:space="preserve">Therefore, if the Office receiving the AAR-response is the </w:t>
            </w:r>
            <w:r w:rsidR="00FE529C" w:rsidRPr="00CF63E9">
              <w:t xml:space="preserve">Customs </w:t>
            </w:r>
            <w:r w:rsidRPr="00CF63E9">
              <w:t xml:space="preserve">Office of first Entry </w:t>
            </w:r>
            <w:r w:rsidR="00EE22B7" w:rsidRPr="00CF63E9">
              <w:t>it shall perform risk analysis for safety and security purpose</w:t>
            </w:r>
            <w:r w:rsidR="00B53815" w:rsidRPr="00CF63E9">
              <w:t>.</w:t>
            </w:r>
          </w:p>
        </w:tc>
      </w:tr>
      <w:tr w:rsidR="00C30028" w:rsidRPr="00176371" w14:paraId="6246390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8F2" w14:textId="77777777" w:rsidR="00C30028" w:rsidRPr="00CF63E9" w:rsidRDefault="00C30028" w:rsidP="00450930">
            <w:pPr>
              <w:pStyle w:val="Table"/>
              <w:jc w:val="both"/>
              <w:rPr>
                <w:rStyle w:val="Bold"/>
              </w:rPr>
            </w:pPr>
            <w:r w:rsidRPr="00CF63E9">
              <w:rPr>
                <w:rStyle w:val="Bold"/>
              </w:rPr>
              <w:t>Description :</w:t>
            </w:r>
          </w:p>
          <w:p w14:paraId="624638F3" w14:textId="4946C51E" w:rsidR="00C30028" w:rsidRPr="00CF63E9" w:rsidRDefault="00C30028" w:rsidP="00450930">
            <w:pPr>
              <w:pStyle w:val="Table"/>
              <w:jc w:val="both"/>
              <w:rPr>
                <w:rStyle w:val="Bold"/>
              </w:rPr>
            </w:pPr>
            <w:r w:rsidRPr="00CF63E9">
              <w:t xml:space="preserve">The </w:t>
            </w:r>
            <w:r w:rsidR="00810F97" w:rsidRPr="00CF63E9">
              <w:t>Customs Office of Destination</w:t>
            </w:r>
            <w:r w:rsidRPr="00CF63E9">
              <w:t xml:space="preserve"> receives (IE003) the answer from the </w:t>
            </w:r>
            <w:r w:rsidR="00045012" w:rsidRPr="00CF63E9">
              <w:t>Customs</w:t>
            </w:r>
            <w:r w:rsidR="00E90EF9" w:rsidRPr="00CF63E9">
              <w:t xml:space="preserve"> Office of Departure</w:t>
            </w:r>
            <w:r w:rsidRPr="00CF63E9">
              <w:t xml:space="preserve"> about a Transit movement.</w:t>
            </w:r>
          </w:p>
          <w:p w14:paraId="624638F4" w14:textId="77777777" w:rsidR="00C30028" w:rsidRPr="00CF63E9" w:rsidRDefault="00C30028" w:rsidP="00170B6C">
            <w:pPr>
              <w:pStyle w:val="Table"/>
              <w:jc w:val="both"/>
            </w:pPr>
            <w:r w:rsidRPr="00CF63E9">
              <w:t>If the answer does not contain the requested AAR (IE003.TRANSIT OPERATION. AAR rejection reason is present), NCTS rejects the arrival and notifies (IE021) the Trader about the rejection.</w:t>
            </w:r>
          </w:p>
          <w:p w14:paraId="624638F5" w14:textId="7973A35A" w:rsidR="00C30028" w:rsidRPr="00CF63E9" w:rsidRDefault="00C30028" w:rsidP="008E53E5">
            <w:pPr>
              <w:pStyle w:val="Table"/>
              <w:jc w:val="both"/>
              <w:rPr>
                <w:rStyle w:val="Bold"/>
                <w:b w:val="0"/>
              </w:rPr>
            </w:pPr>
            <w:r w:rsidRPr="00CF63E9">
              <w:t xml:space="preserve">In case of use of </w:t>
            </w:r>
            <w:r w:rsidR="007452DB" w:rsidRPr="00CF63E9">
              <w:t>additional information codes ‘20100’</w:t>
            </w:r>
            <w:r w:rsidRPr="00CF63E9">
              <w:t xml:space="preserve"> or </w:t>
            </w:r>
            <w:r w:rsidR="007452DB" w:rsidRPr="00CF63E9">
              <w:t>‘20200’</w:t>
            </w:r>
            <w:r w:rsidRPr="00CF63E9">
              <w:t xml:space="preserve">, NCTS notifies the Customs officer at the </w:t>
            </w:r>
            <w:r w:rsidR="00810F97" w:rsidRPr="00CF63E9">
              <w:t>Customs Office of Destination</w:t>
            </w:r>
            <w:r w:rsidRPr="00CF63E9">
              <w:t xml:space="preserve"> that the goods shall be kept under its control and not allow their removal other than to the </w:t>
            </w:r>
            <w:r w:rsidR="00524BBC" w:rsidRPr="00CF63E9">
              <w:t xml:space="preserve">Union or </w:t>
            </w:r>
            <w:r w:rsidR="00633BF8" w:rsidRPr="00CF63E9">
              <w:t>Common Transit Country</w:t>
            </w:r>
            <w:r w:rsidRPr="00CF63E9">
              <w:t xml:space="preserve"> having jurisdiction over the </w:t>
            </w:r>
            <w:r w:rsidR="00045012" w:rsidRPr="00CF63E9">
              <w:t>Customs</w:t>
            </w:r>
            <w:r w:rsidR="00E90EF9" w:rsidRPr="00CF63E9">
              <w:t xml:space="preserve"> Office of Departure</w:t>
            </w:r>
            <w:r w:rsidRPr="00CF63E9">
              <w:t>, unless specifically authorised by the latter.</w:t>
            </w:r>
          </w:p>
          <w:p w14:paraId="624638F6" w14:textId="77777777" w:rsidR="00C30028" w:rsidRPr="00CF63E9" w:rsidRDefault="00C30028" w:rsidP="00C6225E">
            <w:pPr>
              <w:pStyle w:val="Table"/>
              <w:jc w:val="both"/>
            </w:pPr>
            <w:r w:rsidRPr="00CF63E9">
              <w:t>The provided AAR-response (IE003) contains the relevant safety and security data elements under following conditions:</w:t>
            </w:r>
          </w:p>
          <w:p w14:paraId="624638F7" w14:textId="77777777" w:rsidR="00C30028" w:rsidRPr="00CF63E9" w:rsidRDefault="00C30028" w:rsidP="009A1497">
            <w:pPr>
              <w:pStyle w:val="TableBullet"/>
              <w:numPr>
                <w:ilvl w:val="0"/>
                <w:numId w:val="77"/>
              </w:numPr>
              <w:jc w:val="both"/>
            </w:pPr>
            <w:r w:rsidRPr="00CF63E9">
              <w:t>The requested AAR-data is provided (IE003.TRANSIT OPERATION. AAR rejection reason is not present)</w:t>
            </w:r>
          </w:p>
          <w:p w14:paraId="624638F8" w14:textId="3A698F87" w:rsidR="00C30028" w:rsidRPr="00AD6078" w:rsidRDefault="00C30028" w:rsidP="009A1497">
            <w:pPr>
              <w:pStyle w:val="TableBullet"/>
              <w:numPr>
                <w:ilvl w:val="0"/>
                <w:numId w:val="77"/>
              </w:numPr>
              <w:jc w:val="both"/>
            </w:pPr>
            <w:r w:rsidRPr="00CF63E9">
              <w:lastRenderedPageBreak/>
              <w:t>NCTS is used for safety and security (IE003.TRANSIT OPERATION.</w:t>
            </w:r>
            <w:r w:rsidR="002B7A05" w:rsidRPr="00CF63E9">
              <w:t xml:space="preserve"> </w:t>
            </w:r>
            <w:r w:rsidRPr="00AD6078">
              <w:t xml:space="preserve">Security = </w:t>
            </w:r>
            <w:r w:rsidR="00673175">
              <w:t>‘1’ (</w:t>
            </w:r>
            <w:r w:rsidR="00042644">
              <w:t>ENS</w:t>
            </w:r>
            <w:r w:rsidRPr="00AD6078">
              <w:t>)</w:t>
            </w:r>
            <w:r w:rsidR="000843BD">
              <w:t>)</w:t>
            </w:r>
            <w:r w:rsidRPr="00AD6078">
              <w:t xml:space="preserve">, </w:t>
            </w:r>
          </w:p>
          <w:p w14:paraId="624638F9" w14:textId="77777777" w:rsidR="00AA2D71" w:rsidRPr="00CF63E9" w:rsidRDefault="00AA2D71" w:rsidP="00EB3CEA">
            <w:pPr>
              <w:pStyle w:val="TableBullet"/>
              <w:ind w:left="0" w:firstLine="0"/>
              <w:jc w:val="both"/>
            </w:pPr>
            <w:r w:rsidRPr="00CF63E9">
              <w:t xml:space="preserve">For the rest of the processing, see common processing described in </w:t>
            </w:r>
            <w:r w:rsidR="00042644" w:rsidRPr="00CF63E9">
              <w:t>BPM</w:t>
            </w:r>
            <w:r w:rsidRPr="00CF63E9">
              <w:t xml:space="preserve"> L4-TRA-01-03-01.</w:t>
            </w:r>
          </w:p>
          <w:p w14:paraId="624638FA" w14:textId="7EB3F5AC" w:rsidR="00C30028" w:rsidRPr="00CF63E9" w:rsidRDefault="00C30028" w:rsidP="00EB3CEA">
            <w:pPr>
              <w:pStyle w:val="TableBullet"/>
              <w:ind w:left="0" w:firstLine="0"/>
              <w:jc w:val="both"/>
            </w:pPr>
            <w:r w:rsidRPr="00CF63E9">
              <w:t xml:space="preserve">Diversion: If the constraint is met (Office is considered to be the </w:t>
            </w:r>
            <w:r w:rsidR="00FE529C" w:rsidRPr="00CF63E9">
              <w:t xml:space="preserve">Customs </w:t>
            </w:r>
            <w:r w:rsidRPr="00CF63E9">
              <w:t xml:space="preserve">Office of first Entry into the </w:t>
            </w:r>
            <w:r w:rsidR="00377451" w:rsidRPr="00CF63E9">
              <w:t>Union</w:t>
            </w:r>
            <w:r w:rsidRPr="00CF63E9">
              <w:t>):</w:t>
            </w:r>
          </w:p>
          <w:p w14:paraId="624638FB" w14:textId="77777777" w:rsidR="00C30028" w:rsidRPr="00CF63E9" w:rsidRDefault="00C30028" w:rsidP="009A1497">
            <w:pPr>
              <w:pStyle w:val="TableBullet"/>
              <w:numPr>
                <w:ilvl w:val="0"/>
                <w:numId w:val="78"/>
              </w:numPr>
              <w:jc w:val="both"/>
            </w:pPr>
            <w:r w:rsidRPr="00CF63E9">
              <w:t>Full safety and security related risk analysis for all the goods shall be initiated by NCTS and performed by the national risk application according to the rules set out by the risk management framework.</w:t>
            </w:r>
          </w:p>
          <w:p w14:paraId="624638FC" w14:textId="77777777" w:rsidR="00C30028" w:rsidRPr="00CF63E9" w:rsidRDefault="007514DD" w:rsidP="009A1497">
            <w:pPr>
              <w:pStyle w:val="TableBullet"/>
              <w:numPr>
                <w:ilvl w:val="0"/>
                <w:numId w:val="78"/>
              </w:numPr>
              <w:jc w:val="both"/>
            </w:pPr>
            <w:r w:rsidRPr="00CF63E9">
              <w:t>T</w:t>
            </w:r>
            <w:r w:rsidR="00C30028" w:rsidRPr="00CF63E9">
              <w:t xml:space="preserve">he national risk analysis system generates the risk analysis code. If the identified risk relates to a specific goods item of the transit declaration, the relevant goods item number shall be identified by the national risk analysis system. </w:t>
            </w:r>
          </w:p>
          <w:p w14:paraId="624638FD" w14:textId="77777777" w:rsidR="00C30028" w:rsidRPr="00CF63E9" w:rsidRDefault="00C30028" w:rsidP="009A1497">
            <w:pPr>
              <w:pStyle w:val="TableBullet"/>
              <w:numPr>
                <w:ilvl w:val="0"/>
                <w:numId w:val="78"/>
              </w:numPr>
              <w:jc w:val="both"/>
            </w:pPr>
            <w:r w:rsidRPr="00CF63E9">
              <w:t>The national risk analysis system records the risk analysis results in the NCTS transit declaration. If the risk analysis result relates to a specific goods item, then the relevant goods item is recorded (RI</w:t>
            </w:r>
            <w:r w:rsidR="00042644" w:rsidRPr="00CF63E9">
              <w:t>SK ANALYSIS.</w:t>
            </w:r>
            <w:r w:rsidR="002B7A05" w:rsidRPr="00CF63E9">
              <w:t xml:space="preserve"> </w:t>
            </w:r>
            <w:r w:rsidR="00042644" w:rsidRPr="00CF63E9">
              <w:t>Item number</w:t>
            </w:r>
            <w:r w:rsidRPr="00CF63E9">
              <w:t>). In any other case the ’RISK ANALYSIS.</w:t>
            </w:r>
            <w:r w:rsidR="002B7A05" w:rsidRPr="00CF63E9">
              <w:t xml:space="preserve"> </w:t>
            </w:r>
            <w:r w:rsidRPr="00CF63E9">
              <w:t xml:space="preserve">Item number is not used. </w:t>
            </w:r>
          </w:p>
          <w:p w14:paraId="624638FE" w14:textId="77777777" w:rsidR="00C30028" w:rsidRPr="00CF63E9" w:rsidRDefault="00C30028" w:rsidP="009A1497">
            <w:pPr>
              <w:pStyle w:val="TableBullet"/>
              <w:numPr>
                <w:ilvl w:val="0"/>
                <w:numId w:val="79"/>
              </w:numPr>
              <w:jc w:val="both"/>
            </w:pPr>
            <w:r w:rsidRPr="00CF63E9">
              <w:t>Random risk parameters shall be used additionally.</w:t>
            </w:r>
          </w:p>
          <w:p w14:paraId="624638FF" w14:textId="77777777" w:rsidR="00C30028" w:rsidRPr="002F79DA" w:rsidRDefault="00C30028" w:rsidP="009A1497">
            <w:pPr>
              <w:pStyle w:val="TableBullet"/>
              <w:numPr>
                <w:ilvl w:val="0"/>
                <w:numId w:val="79"/>
              </w:numPr>
              <w:jc w:val="both"/>
            </w:pPr>
            <w:r w:rsidRPr="002F79DA">
              <w:t>If risk is identified:</w:t>
            </w:r>
          </w:p>
          <w:p w14:paraId="62463900" w14:textId="77777777" w:rsidR="00C30028" w:rsidRPr="00CF63E9" w:rsidRDefault="00C30028" w:rsidP="0080340C">
            <w:pPr>
              <w:pStyle w:val="TableBullet"/>
              <w:numPr>
                <w:ilvl w:val="0"/>
                <w:numId w:val="37"/>
              </w:numPr>
              <w:ind w:left="566"/>
            </w:pPr>
            <w:r w:rsidRPr="00CF63E9">
              <w:t xml:space="preserve">The Customs Officer is alerted and asked to register a control decision. </w:t>
            </w:r>
          </w:p>
          <w:p w14:paraId="62463901" w14:textId="77777777" w:rsidR="00C30028" w:rsidRPr="00CF63E9" w:rsidRDefault="00C30028" w:rsidP="009A1497">
            <w:pPr>
              <w:pStyle w:val="TableBullet"/>
              <w:numPr>
                <w:ilvl w:val="0"/>
                <w:numId w:val="80"/>
              </w:numPr>
              <w:ind w:left="1026" w:hanging="283"/>
            </w:pPr>
            <w:r w:rsidRPr="00CF63E9">
              <w:t xml:space="preserve">Normal procedure: Next step is </w:t>
            </w:r>
            <w:r w:rsidR="00590309" w:rsidRPr="00CF63E9">
              <w:t>L4-TRA-01-03-08 -Decide to control</w:t>
            </w:r>
            <w:r w:rsidRPr="00CF63E9">
              <w:t>.</w:t>
            </w:r>
          </w:p>
          <w:p w14:paraId="62463902" w14:textId="77777777" w:rsidR="00C30028" w:rsidRPr="00590309" w:rsidRDefault="00C30028" w:rsidP="009A1497">
            <w:pPr>
              <w:pStyle w:val="TableBullet"/>
              <w:numPr>
                <w:ilvl w:val="0"/>
                <w:numId w:val="80"/>
              </w:numPr>
              <w:ind w:left="1026" w:hanging="283"/>
            </w:pPr>
            <w:r w:rsidRPr="00CF63E9">
              <w:t xml:space="preserve">Simplified procedure: The sending of the unloading permission is blocked. </w:t>
            </w:r>
            <w:r w:rsidRPr="00590309">
              <w:t>Next step is</w:t>
            </w:r>
            <w:r w:rsidR="00590309" w:rsidRPr="00590309">
              <w:t xml:space="preserve"> </w:t>
            </w:r>
            <w:r w:rsidR="00590309">
              <w:t>“</w:t>
            </w:r>
            <w:r w:rsidR="00590309" w:rsidRPr="00590309">
              <w:t>Control of the goods</w:t>
            </w:r>
            <w:r w:rsidR="00590309">
              <w:t>” (Manual Process)</w:t>
            </w:r>
            <w:r w:rsidRPr="00590309">
              <w:t>.</w:t>
            </w:r>
          </w:p>
          <w:p w14:paraId="62463903" w14:textId="59C813F6" w:rsidR="00C30028" w:rsidRPr="00CF63E9" w:rsidRDefault="00C30028" w:rsidP="00450930">
            <w:pPr>
              <w:pStyle w:val="Table"/>
              <w:jc w:val="both"/>
            </w:pPr>
            <w:r w:rsidRPr="00CF63E9">
              <w:t xml:space="preserve">When diversion occurred (movement information not available at the </w:t>
            </w:r>
            <w:r w:rsidR="00810F97" w:rsidRPr="00CF63E9">
              <w:t>Customs Office of Destination</w:t>
            </w:r>
            <w:r w:rsidRPr="00CF63E9">
              <w:t xml:space="preserve">), NCTS records the movement information (IE003.C_AAR_SND) into the system and notifies (IE006) the </w:t>
            </w:r>
            <w:r w:rsidR="00045012" w:rsidRPr="00CF63E9">
              <w:t>Customs</w:t>
            </w:r>
            <w:r w:rsidR="00E90EF9" w:rsidRPr="00CF63E9">
              <w:t xml:space="preserve"> Office of Departure</w:t>
            </w:r>
            <w:r w:rsidRPr="00CF63E9">
              <w:t xml:space="preserve"> that the arrival is accepted.</w:t>
            </w:r>
            <w:r w:rsidRPr="00CF63E9">
              <w:rPr>
                <w:rStyle w:val="Bold"/>
              </w:rPr>
              <w:t xml:space="preserve"> </w:t>
            </w:r>
            <w:r w:rsidRPr="00CF63E9">
              <w:t xml:space="preserve">In case of simplified procedure, a timer “Wait for automatic unloading permission” is started to protect a </w:t>
            </w:r>
            <w:r w:rsidR="00AB1C96" w:rsidRPr="00CF63E9">
              <w:t>non-decision</w:t>
            </w:r>
            <w:r w:rsidRPr="00CF63E9">
              <w:t xml:space="preserve"> to control the goods that could be taken by the Customs Officer</w:t>
            </w:r>
            <w:r w:rsidR="00AA2D71" w:rsidRPr="00CF63E9">
              <w:t>.</w:t>
            </w:r>
          </w:p>
          <w:p w14:paraId="62463904" w14:textId="77777777" w:rsidR="00C30028" w:rsidRPr="00CF63E9" w:rsidRDefault="00C30028" w:rsidP="00450930">
            <w:pPr>
              <w:pStyle w:val="Table"/>
              <w:jc w:val="both"/>
              <w:rPr>
                <w:rStyle w:val="Bold"/>
              </w:rPr>
            </w:pPr>
            <w:r w:rsidRPr="00CF63E9">
              <w:rPr>
                <w:rStyle w:val="Bold"/>
              </w:rPr>
              <w:t>Final situation :</w:t>
            </w:r>
          </w:p>
          <w:p w14:paraId="62463905" w14:textId="13646478" w:rsidR="00C30028" w:rsidRPr="00CF63E9" w:rsidRDefault="00C30028" w:rsidP="00450930">
            <w:pPr>
              <w:pStyle w:val="Table"/>
              <w:jc w:val="both"/>
              <w:rPr>
                <w:rStyle w:val="Bold"/>
              </w:rPr>
            </w:pPr>
            <w:r w:rsidRPr="00CF63E9">
              <w:t xml:space="preserve">Where the AAR is not provided the </w:t>
            </w:r>
            <w:r w:rsidR="00B62E3E" w:rsidRPr="00CF63E9">
              <w:t>T</w:t>
            </w:r>
            <w:r w:rsidRPr="00CF63E9">
              <w:t>rader is informed consequently.</w:t>
            </w:r>
          </w:p>
          <w:p w14:paraId="62463906" w14:textId="6BB2B19C" w:rsidR="00C30028" w:rsidRPr="00CF63E9" w:rsidRDefault="00C30028" w:rsidP="00450930">
            <w:pPr>
              <w:pStyle w:val="Table"/>
              <w:jc w:val="both"/>
              <w:rPr>
                <w:rStyle w:val="Bold"/>
              </w:rPr>
            </w:pPr>
            <w:r w:rsidRPr="00CF63E9">
              <w:t xml:space="preserve">The diversion is recorded into NCTS, the </w:t>
            </w:r>
            <w:r w:rsidR="00045012" w:rsidRPr="00CF63E9">
              <w:t>Customs</w:t>
            </w:r>
            <w:r w:rsidR="00E90EF9" w:rsidRPr="00CF63E9">
              <w:t xml:space="preserve"> Office of Departure</w:t>
            </w:r>
            <w:r w:rsidRPr="00CF63E9">
              <w:t xml:space="preserve"> is notified of the arrival,</w:t>
            </w:r>
            <w:r w:rsidRPr="00CF63E9">
              <w:rPr>
                <w:b/>
                <w:bCs/>
              </w:rPr>
              <w:t xml:space="preserve"> </w:t>
            </w:r>
            <w:r w:rsidRPr="00CF63E9">
              <w:t>and</w:t>
            </w:r>
            <w:r w:rsidRPr="00CF63E9">
              <w:rPr>
                <w:b/>
                <w:bCs/>
              </w:rPr>
              <w:t xml:space="preserve"> </w:t>
            </w:r>
            <w:r w:rsidRPr="00CF63E9">
              <w:t>the state of the Transit Operation is set to ‘Arrival Accepted’.</w:t>
            </w:r>
          </w:p>
        </w:tc>
      </w:tr>
    </w:tbl>
    <w:p w14:paraId="62463908" w14:textId="77777777" w:rsidR="00C30028" w:rsidRPr="00CF63E9" w:rsidRDefault="00C30028" w:rsidP="00450930">
      <w:pPr>
        <w:pStyle w:val="DBActionT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E61F8E" w:rsidRPr="002F79DA" w14:paraId="6246390B" w14:textId="77777777" w:rsidTr="60FAF847">
        <w:tc>
          <w:tcPr>
            <w:tcW w:w="6662" w:type="dxa"/>
          </w:tcPr>
          <w:p w14:paraId="62463909" w14:textId="77777777" w:rsidR="00E61F8E" w:rsidRPr="00CF63E9" w:rsidRDefault="00E61F8E" w:rsidP="005D1459">
            <w:pPr>
              <w:pStyle w:val="TableID"/>
              <w:jc w:val="both"/>
            </w:pPr>
            <w:r w:rsidRPr="00CF63E9">
              <w:t>Decide to control unloaded goods</w:t>
            </w:r>
          </w:p>
        </w:tc>
        <w:tc>
          <w:tcPr>
            <w:tcW w:w="2411" w:type="dxa"/>
          </w:tcPr>
          <w:p w14:paraId="6246390A" w14:textId="77777777" w:rsidR="00E61F8E" w:rsidRPr="00E61F8E" w:rsidRDefault="00E61F8E" w:rsidP="005D1459">
            <w:pPr>
              <w:pStyle w:val="TableID"/>
              <w:jc w:val="both"/>
            </w:pPr>
            <w:r w:rsidRPr="002F79DA">
              <w:t xml:space="preserve">Process: </w:t>
            </w:r>
            <w:r>
              <w:t>L4-TRA-01-03-05</w:t>
            </w:r>
          </w:p>
        </w:tc>
      </w:tr>
      <w:tr w:rsidR="00E61F8E" w:rsidRPr="002F79DA" w14:paraId="6246390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0C" w14:textId="77777777" w:rsidR="00E61F8E" w:rsidRPr="002F79DA" w:rsidRDefault="00E61F8E" w:rsidP="005D1459">
            <w:pPr>
              <w:pStyle w:val="Table"/>
              <w:jc w:val="both"/>
              <w:rPr>
                <w:rStyle w:val="Bold"/>
              </w:rPr>
            </w:pPr>
            <w:r w:rsidRPr="002F79DA">
              <w:rPr>
                <w:rStyle w:val="Bold"/>
              </w:rPr>
              <w:t xml:space="preserve">Organisation : </w:t>
            </w:r>
            <w:r w:rsidRPr="002F79DA">
              <w:t>National Customs Administration</w:t>
            </w:r>
          </w:p>
        </w:tc>
      </w:tr>
      <w:tr w:rsidR="00E61F8E" w:rsidRPr="00176371" w14:paraId="6246390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0E" w14:textId="4154A76E" w:rsidR="00E61F8E" w:rsidRPr="00CF63E9" w:rsidRDefault="00E61F8E" w:rsidP="005D1459">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E61F8E" w:rsidRPr="00176371" w14:paraId="6246391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10" w14:textId="77777777" w:rsidR="00E61F8E" w:rsidRPr="00CF63E9" w:rsidRDefault="00E61F8E" w:rsidP="005D1459">
            <w:pPr>
              <w:pStyle w:val="Table"/>
              <w:jc w:val="both"/>
              <w:rPr>
                <w:rStyle w:val="Bold"/>
              </w:rPr>
            </w:pPr>
            <w:r w:rsidRPr="00CF63E9">
              <w:rPr>
                <w:rStyle w:val="Bold"/>
              </w:rPr>
              <w:t>Constraint :</w:t>
            </w:r>
          </w:p>
          <w:p w14:paraId="62463911" w14:textId="77777777" w:rsidR="00E61F8E" w:rsidRPr="00CF63E9" w:rsidRDefault="00E61F8E" w:rsidP="005D1459">
            <w:pPr>
              <w:pStyle w:val="Table"/>
              <w:jc w:val="both"/>
              <w:rPr>
                <w:rStyle w:val="Bold"/>
              </w:rPr>
            </w:pPr>
            <w:r w:rsidRPr="00CF63E9">
              <w:t>This process can only occur for movements under simplified procedure.</w:t>
            </w:r>
          </w:p>
        </w:tc>
      </w:tr>
      <w:tr w:rsidR="00E61F8E" w:rsidRPr="00176371" w14:paraId="6246391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13" w14:textId="77777777" w:rsidR="00E61F8E" w:rsidRPr="00CF63E9" w:rsidRDefault="00E61F8E" w:rsidP="005D1459">
            <w:pPr>
              <w:pStyle w:val="Table"/>
              <w:jc w:val="both"/>
              <w:rPr>
                <w:rStyle w:val="Bold"/>
              </w:rPr>
            </w:pPr>
            <w:r w:rsidRPr="00CF63E9">
              <w:rPr>
                <w:rStyle w:val="Bold"/>
              </w:rPr>
              <w:t>Description :</w:t>
            </w:r>
          </w:p>
          <w:p w14:paraId="62463914" w14:textId="77777777" w:rsidR="00DC2998" w:rsidRPr="00CF63E9" w:rsidRDefault="00DC2998" w:rsidP="009A1497">
            <w:pPr>
              <w:pStyle w:val="Table"/>
              <w:spacing w:after="0"/>
              <w:jc w:val="both"/>
            </w:pPr>
            <w:r w:rsidRPr="00CF63E9">
              <w:t xml:space="preserve">In case controls are decided to be performed, NCTS records this decision. </w:t>
            </w:r>
          </w:p>
          <w:p w14:paraId="62463915" w14:textId="77777777" w:rsidR="00DC2998" w:rsidRPr="00CF63E9" w:rsidRDefault="00DC2998" w:rsidP="009A1497">
            <w:pPr>
              <w:pStyle w:val="Table"/>
              <w:spacing w:after="0"/>
              <w:jc w:val="both"/>
            </w:pPr>
            <w:r w:rsidRPr="00CF63E9">
              <w:t xml:space="preserve">In case it is decided not to control the goods and the unloading is not completed, NCTS records this decision and notifies (IE043) the Authorised Consignee of the decision allowing him to continue the unloading (IE043.TRANSIT OPERATION. Continue unloading present). </w:t>
            </w:r>
          </w:p>
          <w:p w14:paraId="62463916" w14:textId="67A8073E" w:rsidR="00DC2998" w:rsidRPr="00CF63E9" w:rsidRDefault="00DC2998" w:rsidP="009A1497">
            <w:pPr>
              <w:pStyle w:val="Table"/>
              <w:spacing w:after="0"/>
              <w:jc w:val="both"/>
            </w:pPr>
            <w:r w:rsidRPr="00CF63E9">
              <w:t xml:space="preserve">In case it is decided not to control the goods and the unloading is completed, NCTS notifies the Customs Officer at the </w:t>
            </w:r>
            <w:r w:rsidR="00810F97" w:rsidRPr="00CF63E9">
              <w:t>Customs Office of Destination</w:t>
            </w:r>
            <w:r w:rsidRPr="00CF63E9">
              <w:t xml:space="preserve"> that he has to analyse the unloading remarks in order to translate them into control results.</w:t>
            </w:r>
          </w:p>
          <w:p w14:paraId="62463917" w14:textId="77777777" w:rsidR="00E61F8E" w:rsidRPr="00CF63E9" w:rsidRDefault="00E61F8E" w:rsidP="005D1459">
            <w:pPr>
              <w:pStyle w:val="Table"/>
              <w:jc w:val="both"/>
              <w:rPr>
                <w:rStyle w:val="Bold"/>
              </w:rPr>
            </w:pPr>
            <w:r w:rsidRPr="00CF63E9">
              <w:rPr>
                <w:rStyle w:val="Bold"/>
              </w:rPr>
              <w:t>Final situation :</w:t>
            </w:r>
          </w:p>
          <w:p w14:paraId="62463918" w14:textId="71FDE7DE" w:rsidR="00E61F8E" w:rsidRPr="00CF63E9" w:rsidRDefault="00E71179" w:rsidP="005D1459">
            <w:pPr>
              <w:pStyle w:val="Table"/>
              <w:spacing w:after="0"/>
              <w:jc w:val="both"/>
            </w:pPr>
            <w:r w:rsidRPr="00CF63E9">
              <w:t xml:space="preserve">One of the following decision </w:t>
            </w:r>
            <w:r w:rsidR="00603BAE">
              <w:t>is taken</w:t>
            </w:r>
            <w:r w:rsidR="00E61F8E" w:rsidRPr="00CF63E9">
              <w:t xml:space="preserve">: </w:t>
            </w:r>
          </w:p>
          <w:p w14:paraId="62463919" w14:textId="77777777" w:rsidR="00E61F8E" w:rsidRPr="00CF63E9" w:rsidRDefault="00E61F8E" w:rsidP="005D1459">
            <w:pPr>
              <w:pStyle w:val="Table"/>
              <w:spacing w:after="0"/>
              <w:jc w:val="both"/>
            </w:pPr>
            <w:r w:rsidRPr="00CF63E9">
              <w:t>No control at all, the state of the Transit Operation is set respectively to ‘Unloading’ (if the unloading is not completed</w:t>
            </w:r>
            <w:r w:rsidR="000F5345" w:rsidRPr="00CF63E9">
              <w:t>)</w:t>
            </w:r>
            <w:r w:rsidRPr="00CF63E9">
              <w:t xml:space="preserve">. </w:t>
            </w:r>
          </w:p>
          <w:p w14:paraId="6246391A" w14:textId="77777777" w:rsidR="00E61F8E" w:rsidRPr="00CF63E9" w:rsidRDefault="00E61F8E" w:rsidP="005D1459">
            <w:pPr>
              <w:pStyle w:val="Table"/>
              <w:spacing w:after="0"/>
              <w:jc w:val="both"/>
              <w:rPr>
                <w:rStyle w:val="Bold"/>
              </w:rPr>
            </w:pPr>
            <w:r w:rsidRPr="00CF63E9">
              <w:t>A control has been decided, the state of the Transit Operation is set to ‘Under control’.</w:t>
            </w:r>
          </w:p>
        </w:tc>
      </w:tr>
    </w:tbl>
    <w:p w14:paraId="6246391C" w14:textId="77777777" w:rsidR="00E61F8E" w:rsidRPr="00CF63E9" w:rsidRDefault="00E61F8E" w:rsidP="00450930">
      <w:pPr>
        <w:pStyle w:val="DBActionT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A7750F" w:rsidRPr="002F79DA" w14:paraId="6246391F" w14:textId="77777777" w:rsidTr="60FAF847">
        <w:tc>
          <w:tcPr>
            <w:tcW w:w="6662" w:type="dxa"/>
          </w:tcPr>
          <w:p w14:paraId="6246391D" w14:textId="77777777" w:rsidR="00A7750F" w:rsidRPr="002F79DA" w:rsidRDefault="00A7750F" w:rsidP="005D1459">
            <w:pPr>
              <w:pStyle w:val="TableID"/>
              <w:keepNext/>
              <w:jc w:val="both"/>
            </w:pPr>
            <w:r w:rsidRPr="002F79DA">
              <w:lastRenderedPageBreak/>
              <w:t>Force unloading permission</w:t>
            </w:r>
          </w:p>
        </w:tc>
        <w:tc>
          <w:tcPr>
            <w:tcW w:w="2409" w:type="dxa"/>
          </w:tcPr>
          <w:p w14:paraId="6246391E" w14:textId="77777777" w:rsidR="00A7750F" w:rsidRPr="002F79DA" w:rsidRDefault="00A7750F" w:rsidP="005D1459">
            <w:pPr>
              <w:pStyle w:val="TableID"/>
              <w:keepNext/>
              <w:jc w:val="both"/>
            </w:pPr>
            <w:r w:rsidRPr="002F79DA">
              <w:t xml:space="preserve">Process: </w:t>
            </w:r>
            <w:r>
              <w:t>L4-TRA</w:t>
            </w:r>
            <w:r w:rsidRPr="00A7750F">
              <w:t>-01-03-06</w:t>
            </w:r>
          </w:p>
        </w:tc>
      </w:tr>
      <w:tr w:rsidR="00A7750F" w:rsidRPr="002F79DA" w14:paraId="6246392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20" w14:textId="77777777" w:rsidR="00A7750F" w:rsidRPr="002F79DA" w:rsidRDefault="00A7750F" w:rsidP="005D1459">
            <w:pPr>
              <w:pStyle w:val="Table"/>
              <w:keepNext/>
              <w:jc w:val="both"/>
              <w:rPr>
                <w:rStyle w:val="Bold"/>
              </w:rPr>
            </w:pPr>
            <w:r w:rsidRPr="002F79DA">
              <w:rPr>
                <w:rStyle w:val="Bold"/>
              </w:rPr>
              <w:t xml:space="preserve">Organisation : </w:t>
            </w:r>
            <w:r w:rsidRPr="002F79DA">
              <w:t>National Customs Administration</w:t>
            </w:r>
          </w:p>
        </w:tc>
      </w:tr>
      <w:tr w:rsidR="00A7750F" w:rsidRPr="00176371" w14:paraId="6246392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22" w14:textId="66EF196D" w:rsidR="00A7750F" w:rsidRPr="00CF63E9" w:rsidRDefault="00A7750F" w:rsidP="005D1459">
            <w:pPr>
              <w:pStyle w:val="Table"/>
              <w:keepNext/>
              <w:jc w:val="both"/>
              <w:rPr>
                <w:rStyle w:val="Bold"/>
              </w:rPr>
            </w:pPr>
            <w:r w:rsidRPr="00CF63E9">
              <w:rPr>
                <w:rStyle w:val="Bold"/>
              </w:rPr>
              <w:t xml:space="preserve">Location : </w:t>
            </w:r>
            <w:r w:rsidRPr="00CF63E9">
              <w:t xml:space="preserve">Actual </w:t>
            </w:r>
            <w:r w:rsidR="00810F97" w:rsidRPr="00CF63E9">
              <w:t>Customs Office of Destination</w:t>
            </w:r>
          </w:p>
        </w:tc>
      </w:tr>
      <w:tr w:rsidR="00A7750F" w:rsidRPr="00176371" w14:paraId="6246392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24" w14:textId="77777777" w:rsidR="00A7750F" w:rsidRPr="00CF63E9" w:rsidRDefault="00A7750F" w:rsidP="005D1459">
            <w:pPr>
              <w:pStyle w:val="Table"/>
              <w:keepNext/>
              <w:jc w:val="both"/>
              <w:rPr>
                <w:rStyle w:val="Bold"/>
              </w:rPr>
            </w:pPr>
            <w:r w:rsidRPr="00CF63E9">
              <w:rPr>
                <w:rStyle w:val="Bold"/>
              </w:rPr>
              <w:t>Constraint :</w:t>
            </w:r>
          </w:p>
          <w:p w14:paraId="62463925" w14:textId="77777777" w:rsidR="00A7750F" w:rsidRPr="00CF63E9" w:rsidRDefault="00A7750F" w:rsidP="005D1459">
            <w:pPr>
              <w:pStyle w:val="Table"/>
              <w:keepNext/>
              <w:jc w:val="both"/>
              <w:rPr>
                <w:rStyle w:val="Bold"/>
              </w:rPr>
            </w:pPr>
            <w:r w:rsidRPr="00CF63E9">
              <w:t>This process can only occur for movements under simplified procedure.</w:t>
            </w:r>
          </w:p>
        </w:tc>
      </w:tr>
      <w:tr w:rsidR="00A7750F" w:rsidRPr="00176371" w14:paraId="6246392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27" w14:textId="77777777" w:rsidR="00A7750F" w:rsidRPr="00CF63E9" w:rsidRDefault="00A7750F" w:rsidP="005D1459">
            <w:pPr>
              <w:pStyle w:val="Table"/>
              <w:jc w:val="both"/>
              <w:rPr>
                <w:rStyle w:val="Bold"/>
              </w:rPr>
            </w:pPr>
            <w:r w:rsidRPr="00CF63E9">
              <w:rPr>
                <w:rStyle w:val="Bold"/>
              </w:rPr>
              <w:t>Description :</w:t>
            </w:r>
          </w:p>
          <w:p w14:paraId="62463928" w14:textId="08C42D1A" w:rsidR="00A7750F" w:rsidRPr="00CF63E9" w:rsidRDefault="00A7750F" w:rsidP="005D1459">
            <w:pPr>
              <w:pStyle w:val="Table"/>
              <w:jc w:val="both"/>
              <w:rPr>
                <w:rStyle w:val="Bold"/>
              </w:rPr>
            </w:pPr>
            <w:r w:rsidRPr="00CF63E9">
              <w:t xml:space="preserve">The Customs Officer at Destination didn’t take the decision to control the goods within the agreed time period. </w:t>
            </w:r>
            <w:r w:rsidR="00574407" w:rsidRPr="00CF63E9">
              <w:t>Thus,</w:t>
            </w:r>
            <w:r w:rsidRPr="00CF63E9">
              <w:t xml:space="preserve"> NCTS notifies (IE043) the Trader that he can start the unloading of the goods and records the unloading permission.</w:t>
            </w:r>
          </w:p>
          <w:p w14:paraId="62463929" w14:textId="77777777" w:rsidR="00A7750F" w:rsidRPr="00CF63E9" w:rsidRDefault="00A7750F" w:rsidP="005D1459">
            <w:pPr>
              <w:pStyle w:val="Table"/>
              <w:jc w:val="both"/>
              <w:rPr>
                <w:rStyle w:val="Bold"/>
              </w:rPr>
            </w:pPr>
            <w:r w:rsidRPr="00CF63E9">
              <w:rPr>
                <w:rStyle w:val="Bold"/>
              </w:rPr>
              <w:t>Final situation :</w:t>
            </w:r>
          </w:p>
          <w:p w14:paraId="6246392A" w14:textId="77777777" w:rsidR="00A7750F" w:rsidRPr="00CF63E9" w:rsidRDefault="00A7750F" w:rsidP="005D1459">
            <w:pPr>
              <w:pStyle w:val="Table"/>
              <w:jc w:val="both"/>
              <w:rPr>
                <w:rStyle w:val="Bold"/>
              </w:rPr>
            </w:pPr>
            <w:r w:rsidRPr="00CF63E9">
              <w:t>The Trader is notified that he can start the unloading of the goods. The state of the Transit Operation is set to ‘Unloading’.</w:t>
            </w:r>
          </w:p>
        </w:tc>
      </w:tr>
    </w:tbl>
    <w:p w14:paraId="6246392C" w14:textId="77777777" w:rsidR="00A7750F" w:rsidRPr="00CF63E9" w:rsidRDefault="00A7750F" w:rsidP="00450930">
      <w:pPr>
        <w:pStyle w:val="DBActionT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5C3B0A" w:rsidRPr="002F79DA" w14:paraId="6246392F" w14:textId="77777777" w:rsidTr="6D6128D2">
        <w:tc>
          <w:tcPr>
            <w:tcW w:w="6662" w:type="dxa"/>
          </w:tcPr>
          <w:p w14:paraId="6246392D" w14:textId="77777777" w:rsidR="005C3B0A" w:rsidRPr="002F79DA" w:rsidRDefault="005C3B0A" w:rsidP="005D1459">
            <w:pPr>
              <w:pStyle w:val="TableID"/>
              <w:jc w:val="both"/>
            </w:pPr>
            <w:r w:rsidRPr="002F79DA">
              <w:t>Store &amp; analyse unloading remarks</w:t>
            </w:r>
          </w:p>
        </w:tc>
        <w:tc>
          <w:tcPr>
            <w:tcW w:w="2411" w:type="dxa"/>
          </w:tcPr>
          <w:p w14:paraId="6246392E" w14:textId="77777777" w:rsidR="005C3B0A" w:rsidRPr="002F79DA" w:rsidRDefault="005C3B0A" w:rsidP="005D1459">
            <w:pPr>
              <w:pStyle w:val="TableID"/>
              <w:jc w:val="both"/>
            </w:pPr>
            <w:r w:rsidRPr="002F79DA">
              <w:t xml:space="preserve">Process: </w:t>
            </w:r>
            <w:r>
              <w:t>L4-TRA</w:t>
            </w:r>
            <w:r w:rsidRPr="005C3B0A">
              <w:t>-01-03-07</w:t>
            </w:r>
          </w:p>
        </w:tc>
      </w:tr>
      <w:tr w:rsidR="005C3B0A" w:rsidRPr="002F79DA" w14:paraId="6246393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30" w14:textId="77777777" w:rsidR="005C3B0A" w:rsidRPr="002F79DA" w:rsidRDefault="005C3B0A" w:rsidP="005D1459">
            <w:pPr>
              <w:pStyle w:val="Table"/>
              <w:jc w:val="both"/>
              <w:rPr>
                <w:rStyle w:val="Bold"/>
              </w:rPr>
            </w:pPr>
            <w:r w:rsidRPr="002F79DA">
              <w:rPr>
                <w:rStyle w:val="Bold"/>
              </w:rPr>
              <w:t xml:space="preserve">Organisation : </w:t>
            </w:r>
            <w:r w:rsidRPr="002F79DA">
              <w:t>National Customs Administration</w:t>
            </w:r>
          </w:p>
        </w:tc>
      </w:tr>
      <w:tr w:rsidR="005C3B0A" w:rsidRPr="00176371" w14:paraId="6246393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32" w14:textId="7DAF590A" w:rsidR="005C3B0A" w:rsidRPr="00CF63E9" w:rsidRDefault="005C3B0A" w:rsidP="005D1459">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5C3B0A" w:rsidRPr="00176371" w14:paraId="6246393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34" w14:textId="77777777" w:rsidR="005C3B0A" w:rsidRPr="00CF63E9" w:rsidRDefault="005C3B0A" w:rsidP="005D1459">
            <w:pPr>
              <w:pStyle w:val="Table"/>
              <w:jc w:val="both"/>
              <w:rPr>
                <w:rStyle w:val="Bold"/>
              </w:rPr>
            </w:pPr>
            <w:r w:rsidRPr="00CF63E9">
              <w:rPr>
                <w:rStyle w:val="Bold"/>
              </w:rPr>
              <w:t>Constraint :</w:t>
            </w:r>
          </w:p>
          <w:p w14:paraId="62463935" w14:textId="77777777" w:rsidR="005C3B0A" w:rsidRPr="00CF63E9" w:rsidRDefault="005C3B0A" w:rsidP="005D1459">
            <w:pPr>
              <w:pStyle w:val="Table"/>
              <w:jc w:val="both"/>
              <w:rPr>
                <w:rStyle w:val="Bold"/>
              </w:rPr>
            </w:pPr>
            <w:r w:rsidRPr="00CF63E9">
              <w:t>This process can only occur for movements under simplified procedure.</w:t>
            </w:r>
          </w:p>
        </w:tc>
      </w:tr>
      <w:tr w:rsidR="005C3B0A" w:rsidRPr="00176371" w14:paraId="62463941" w14:textId="77777777" w:rsidTr="0083342A">
        <w:trPr>
          <w:trHeight w:val="2561"/>
        </w:trPr>
        <w:tc>
          <w:tcPr>
            <w:tcW w:w="9073" w:type="dxa"/>
            <w:gridSpan w:val="2"/>
            <w:tcBorders>
              <w:top w:val="single" w:sz="12" w:space="0" w:color="auto"/>
              <w:left w:val="single" w:sz="12" w:space="0" w:color="auto"/>
              <w:bottom w:val="single" w:sz="12" w:space="0" w:color="auto"/>
              <w:right w:val="single" w:sz="12" w:space="0" w:color="auto"/>
            </w:tcBorders>
          </w:tcPr>
          <w:p w14:paraId="62463937" w14:textId="77777777" w:rsidR="005C3B0A" w:rsidRPr="00CF63E9" w:rsidRDefault="005C3B0A" w:rsidP="005D1459">
            <w:pPr>
              <w:pStyle w:val="Table"/>
              <w:jc w:val="both"/>
              <w:rPr>
                <w:rStyle w:val="Bold"/>
              </w:rPr>
            </w:pPr>
            <w:r w:rsidRPr="00CF63E9">
              <w:rPr>
                <w:rStyle w:val="Bold"/>
              </w:rPr>
              <w:t>Description :</w:t>
            </w:r>
          </w:p>
          <w:p w14:paraId="62463938" w14:textId="4AF7CACB" w:rsidR="005C3B0A" w:rsidRPr="00CF63E9" w:rsidRDefault="005C3B0A" w:rsidP="005D1459">
            <w:pPr>
              <w:pStyle w:val="Table"/>
              <w:jc w:val="both"/>
            </w:pPr>
            <w:r w:rsidRPr="00CF63E9">
              <w:t xml:space="preserve">The </w:t>
            </w:r>
            <w:r w:rsidR="00810F97" w:rsidRPr="00CF63E9">
              <w:t>Customs Office of Destination</w:t>
            </w:r>
            <w:r w:rsidRPr="00CF63E9">
              <w:t xml:space="preserve"> receives (IE044) unloading information from the Authorised Consignee. NCTS checks the validity of the received information.</w:t>
            </w:r>
          </w:p>
          <w:p w14:paraId="62463939" w14:textId="43209E0E" w:rsidR="005C3B0A" w:rsidRPr="00CF63E9" w:rsidRDefault="005C3B0A" w:rsidP="005D1459">
            <w:pPr>
              <w:pStyle w:val="Table"/>
              <w:jc w:val="both"/>
            </w:pPr>
            <w:r w:rsidRPr="00CF63E9">
              <w:t xml:space="preserve">NCTS notifies (IE058) the Trader </w:t>
            </w:r>
            <w:r w:rsidR="6D6128D2" w:rsidRPr="00CF63E9">
              <w:t>at Destination</w:t>
            </w:r>
            <w:r w:rsidR="6394D0EE" w:rsidRPr="00CF63E9">
              <w:t xml:space="preserve"> </w:t>
            </w:r>
            <w:r w:rsidRPr="00CF63E9">
              <w:t>in case the validity checks are not successful.</w:t>
            </w:r>
          </w:p>
          <w:p w14:paraId="01C91CDA" w14:textId="77777777" w:rsidR="00224195" w:rsidRPr="00CF63E9" w:rsidRDefault="009D3019" w:rsidP="005D1459">
            <w:pPr>
              <w:pStyle w:val="Table"/>
              <w:jc w:val="both"/>
              <w:rPr>
                <w:rFonts w:ascii="Calibri" w:hAnsi="Calibri" w:cs="Calibri"/>
                <w:color w:val="000000"/>
              </w:rPr>
            </w:pPr>
            <w:r w:rsidRPr="00CF63E9">
              <w:rPr>
                <w:rFonts w:ascii="Calibri" w:hAnsi="Calibri" w:cs="Calibri"/>
                <w:color w:val="000000"/>
              </w:rPr>
              <w:t xml:space="preserve">Based on the MRN (IE044.TRANSIT OPERATION.MRN), NCTS link properly the unloading remarks information (IE044.UNLOADING REMARK) with the transit movement. </w:t>
            </w:r>
          </w:p>
          <w:p w14:paraId="6246393B" w14:textId="62DF9F61" w:rsidR="005C3B0A" w:rsidRPr="00CF63E9" w:rsidRDefault="009D3019" w:rsidP="005D1459">
            <w:pPr>
              <w:pStyle w:val="Table"/>
              <w:jc w:val="both"/>
            </w:pPr>
            <w:r w:rsidRPr="00CF63E9">
              <w:rPr>
                <w:rFonts w:ascii="Calibri" w:hAnsi="Calibri" w:cs="Calibri"/>
                <w:color w:val="000000"/>
              </w:rPr>
              <w:t>When the unloading is completed (IE044.UPLOADING REMARK. Uploading Completion is set to yes) without unloading remarks</w:t>
            </w:r>
            <w:r w:rsidR="00C350D1" w:rsidRPr="00CF63E9">
              <w:rPr>
                <w:rFonts w:ascii="Calibri" w:hAnsi="Calibri" w:cs="Calibri"/>
                <w:color w:val="000000"/>
              </w:rPr>
              <w:t>,</w:t>
            </w:r>
            <w:r w:rsidR="00224195" w:rsidRPr="00CF63E9">
              <w:t xml:space="preserve"> </w:t>
            </w:r>
            <w:r w:rsidR="005C3B0A" w:rsidRPr="00CF63E9">
              <w:t xml:space="preserve">then NCTS records that the goods are ready for the next procedure / activity (e.g. temporary storage, import procedure). </w:t>
            </w:r>
          </w:p>
          <w:p w14:paraId="2FC12D73" w14:textId="3A3ACBF2" w:rsidR="009E4A1F" w:rsidRPr="00CF63E9" w:rsidRDefault="005C3B0A" w:rsidP="60FAF847">
            <w:pPr>
              <w:pStyle w:val="Table"/>
              <w:jc w:val="both"/>
            </w:pPr>
            <w:r w:rsidRPr="00CF63E9">
              <w:t xml:space="preserve">NCTS notifies (IE018) the </w:t>
            </w:r>
            <w:r w:rsidR="00045012" w:rsidRPr="00CF63E9">
              <w:t>Customs</w:t>
            </w:r>
            <w:r w:rsidR="00E90EF9" w:rsidRPr="00CF63E9">
              <w:t xml:space="preserve"> Office of Departure</w:t>
            </w:r>
            <w:r w:rsidRPr="00CF63E9">
              <w:t xml:space="preserve"> about the control results set to “Considered satisfactory”</w:t>
            </w:r>
            <w:r w:rsidR="00BF4737" w:rsidRPr="00CF63E9">
              <w:t>.</w:t>
            </w:r>
            <w:r w:rsidR="009E4A1F" w:rsidRPr="00CF63E9">
              <w:t xml:space="preserve"> </w:t>
            </w:r>
            <w:r w:rsidR="00AD46F0" w:rsidRPr="00CF63E9">
              <w:rPr>
                <w:rFonts w:ascii="Calibri" w:eastAsia="Times New Roman" w:hAnsi="Calibri" w:cs="Times New Roman"/>
                <w:color w:val="000000"/>
              </w:rPr>
              <w:t>When the Customs Office of Destination is waiting for discrepancies resolution (IE018.CONTROL RESULT. Waiting For Discrepancies Resolution is set to yes) the timer “Awaiting Receipt of IE020 Message” is started (setting time limit of 6 calendar days).</w:t>
            </w:r>
            <w:r w:rsidR="009E4A1F" w:rsidRPr="00CF63E9">
              <w:t xml:space="preserve"> </w:t>
            </w:r>
          </w:p>
          <w:p w14:paraId="6246393D" w14:textId="48574C13" w:rsidR="005C3B0A" w:rsidRPr="00CF63E9" w:rsidRDefault="0051317C" w:rsidP="0083342A">
            <w:pPr>
              <w:pStyle w:val="NormalWeb"/>
              <w:spacing w:before="0" w:beforeAutospacing="0" w:after="0" w:afterAutospacing="0"/>
              <w:rPr>
                <w:strike/>
                <w:sz w:val="22"/>
              </w:rPr>
            </w:pPr>
            <w:r w:rsidRPr="00CF63E9">
              <w:rPr>
                <w:rFonts w:ascii="Calibri" w:hAnsi="Calibri" w:cs="Calibri"/>
                <w:color w:val="000000"/>
                <w:sz w:val="20"/>
                <w:szCs w:val="20"/>
              </w:rPr>
              <w:t xml:space="preserve">When the unloading process is not completed (IE044.UNLOADING REMARK.Unloading Completion = No) </w:t>
            </w:r>
            <w:r w:rsidR="00A91842" w:rsidRPr="00CF63E9">
              <w:rPr>
                <w:rFonts w:ascii="Calibri" w:hAnsi="Calibri" w:cs="Calibri"/>
                <w:color w:val="000000"/>
                <w:sz w:val="20"/>
                <w:szCs w:val="20"/>
              </w:rPr>
              <w:t xml:space="preserve">and </w:t>
            </w:r>
            <w:r w:rsidRPr="00CF63E9">
              <w:rPr>
                <w:rFonts w:ascii="Calibri" w:hAnsi="Calibri" w:cs="Calibri"/>
                <w:color w:val="000000"/>
                <w:sz w:val="20"/>
                <w:szCs w:val="20"/>
              </w:rPr>
              <w:t>unloading remarks</w:t>
            </w:r>
            <w:r w:rsidR="00403FB6" w:rsidRPr="00CF63E9">
              <w:rPr>
                <w:rFonts w:ascii="Calibri" w:hAnsi="Calibri" w:cs="Calibri"/>
                <w:color w:val="000000"/>
                <w:sz w:val="20"/>
                <w:szCs w:val="20"/>
              </w:rPr>
              <w:t xml:space="preserve"> exist</w:t>
            </w:r>
            <w:r w:rsidRPr="00CF63E9">
              <w:rPr>
                <w:rFonts w:ascii="Calibri" w:hAnsi="Calibri" w:cs="Calibri"/>
                <w:color w:val="000000"/>
                <w:sz w:val="20"/>
                <w:szCs w:val="20"/>
              </w:rPr>
              <w:t xml:space="preserve">, </w:t>
            </w:r>
            <w:r w:rsidR="00521256" w:rsidRPr="00CF63E9">
              <w:rPr>
                <w:rFonts w:ascii="Calibri" w:hAnsi="Calibri" w:cs="Calibri"/>
                <w:color w:val="000000"/>
                <w:sz w:val="20"/>
                <w:szCs w:val="20"/>
              </w:rPr>
              <w:t>then the Customs Officer is notified by NCTS that a decision to control or not control the consignment must be taken.</w:t>
            </w:r>
          </w:p>
          <w:p w14:paraId="6246393E" w14:textId="77777777" w:rsidR="005C3B0A" w:rsidRPr="00CF63E9" w:rsidRDefault="005C3B0A" w:rsidP="005D1459">
            <w:pPr>
              <w:pStyle w:val="Table"/>
              <w:jc w:val="both"/>
              <w:rPr>
                <w:rStyle w:val="Bold"/>
              </w:rPr>
            </w:pPr>
            <w:r w:rsidRPr="00CF63E9">
              <w:rPr>
                <w:rStyle w:val="Bold"/>
              </w:rPr>
              <w:t>Final situation :</w:t>
            </w:r>
          </w:p>
          <w:p w14:paraId="6246393F" w14:textId="580E423B" w:rsidR="005C3B0A" w:rsidRPr="00CF63E9" w:rsidRDefault="005C3B0A" w:rsidP="005D1459">
            <w:pPr>
              <w:pStyle w:val="Table"/>
              <w:jc w:val="both"/>
              <w:rPr>
                <w:rStyle w:val="Bold"/>
              </w:rPr>
            </w:pPr>
            <w:r w:rsidRPr="00CF63E9">
              <w:t>The goods are ready for the next procedure / activity (e.g. temporary storage, import procedure)</w:t>
            </w:r>
            <w:r w:rsidR="00042B7D" w:rsidRPr="00CF63E9">
              <w:t>, the state of the Transit Operation is set to ‘Goods released’</w:t>
            </w:r>
            <w:r w:rsidRPr="00CF63E9">
              <w:t>; or</w:t>
            </w:r>
          </w:p>
          <w:p w14:paraId="62463940" w14:textId="77777777" w:rsidR="005C3B0A" w:rsidRPr="00CF63E9" w:rsidRDefault="005C3B0A" w:rsidP="005D1459">
            <w:pPr>
              <w:pStyle w:val="Table"/>
              <w:jc w:val="both"/>
              <w:rPr>
                <w:rStyle w:val="Bold"/>
              </w:rPr>
            </w:pPr>
            <w:r w:rsidRPr="00CF63E9">
              <w:t>The Customs Officer has to decide to control or not the consignment, the state of the Transit Operation is set to ‘Unloading Remarks’.</w:t>
            </w:r>
          </w:p>
        </w:tc>
      </w:tr>
    </w:tbl>
    <w:p w14:paraId="62463942" w14:textId="77777777" w:rsidR="009E1B16" w:rsidRPr="00CF63E9" w:rsidRDefault="009E1B1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945" w14:textId="77777777" w:rsidTr="0ACEB99A">
        <w:tc>
          <w:tcPr>
            <w:tcW w:w="6662" w:type="dxa"/>
          </w:tcPr>
          <w:p w14:paraId="62463943" w14:textId="77777777" w:rsidR="00C30028" w:rsidRPr="002F79DA" w:rsidRDefault="00C30028" w:rsidP="00450930">
            <w:pPr>
              <w:pStyle w:val="TableID"/>
              <w:keepNext/>
              <w:jc w:val="both"/>
            </w:pPr>
            <w:r w:rsidRPr="002F79DA">
              <w:lastRenderedPageBreak/>
              <w:t>Decide to control</w:t>
            </w:r>
          </w:p>
        </w:tc>
        <w:tc>
          <w:tcPr>
            <w:tcW w:w="2411" w:type="dxa"/>
          </w:tcPr>
          <w:p w14:paraId="62463944" w14:textId="77777777" w:rsidR="00C30028" w:rsidRPr="00E61F8E" w:rsidRDefault="00C30028" w:rsidP="00450930">
            <w:pPr>
              <w:pStyle w:val="TableID"/>
              <w:keepNext/>
              <w:jc w:val="both"/>
            </w:pPr>
            <w:r w:rsidRPr="002F79DA">
              <w:t xml:space="preserve">Process: </w:t>
            </w:r>
            <w:r w:rsidR="00D57109">
              <w:t>L4-TRA</w:t>
            </w:r>
            <w:r w:rsidR="00D57109" w:rsidRPr="00D57109">
              <w:t>-01-03-0</w:t>
            </w:r>
            <w:r w:rsidR="00E61F8E">
              <w:t>8</w:t>
            </w:r>
          </w:p>
        </w:tc>
      </w:tr>
      <w:tr w:rsidR="00C30028" w:rsidRPr="002F79DA" w14:paraId="6246394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46" w14:textId="77777777" w:rsidR="00C30028" w:rsidRPr="002F79DA" w:rsidRDefault="00C30028" w:rsidP="00450930">
            <w:pPr>
              <w:pStyle w:val="Table"/>
              <w:keepNext/>
              <w:jc w:val="both"/>
              <w:rPr>
                <w:rStyle w:val="Bold"/>
              </w:rPr>
            </w:pPr>
            <w:r w:rsidRPr="002F79DA">
              <w:rPr>
                <w:rStyle w:val="Bold"/>
              </w:rPr>
              <w:t xml:space="preserve">Organisation : </w:t>
            </w:r>
            <w:r w:rsidRPr="002F79DA">
              <w:t>National Customs Administration</w:t>
            </w:r>
          </w:p>
        </w:tc>
      </w:tr>
      <w:tr w:rsidR="00C30028" w:rsidRPr="00176371" w14:paraId="6246394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48" w14:textId="6B5E196B" w:rsidR="00C30028" w:rsidRPr="00CF63E9" w:rsidRDefault="00C30028" w:rsidP="00450930">
            <w:pPr>
              <w:pStyle w:val="Table"/>
              <w:keepNext/>
              <w:jc w:val="both"/>
              <w:rPr>
                <w:rStyle w:val="Bold"/>
              </w:rPr>
            </w:pPr>
            <w:r w:rsidRPr="00CF63E9">
              <w:rPr>
                <w:rStyle w:val="Bold"/>
              </w:rPr>
              <w:t xml:space="preserve">Location : </w:t>
            </w:r>
            <w:r w:rsidRPr="00CF63E9">
              <w:t xml:space="preserve">Actual </w:t>
            </w:r>
            <w:r w:rsidR="00810F97" w:rsidRPr="00CF63E9">
              <w:t>Customs Office of Destination</w:t>
            </w:r>
          </w:p>
        </w:tc>
      </w:tr>
      <w:tr w:rsidR="00C30028" w:rsidRPr="00176371" w14:paraId="6246394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4A" w14:textId="77777777" w:rsidR="00C30028" w:rsidRPr="00CF63E9" w:rsidRDefault="00C30028" w:rsidP="00450930">
            <w:pPr>
              <w:pStyle w:val="Table"/>
              <w:jc w:val="both"/>
              <w:rPr>
                <w:rStyle w:val="Bold"/>
              </w:rPr>
            </w:pPr>
            <w:r w:rsidRPr="00CF63E9">
              <w:rPr>
                <w:rStyle w:val="Bold"/>
              </w:rPr>
              <w:t xml:space="preserve">Constraint : </w:t>
            </w:r>
          </w:p>
          <w:p w14:paraId="6246394B" w14:textId="77777777" w:rsidR="00C30028" w:rsidRPr="00CF63E9" w:rsidRDefault="00C30028" w:rsidP="00170B6C">
            <w:pPr>
              <w:pStyle w:val="Table"/>
              <w:jc w:val="both"/>
              <w:rPr>
                <w:rStyle w:val="Bold"/>
              </w:rPr>
            </w:pPr>
            <w:r w:rsidRPr="00CF63E9">
              <w:t xml:space="preserve">This process can only occur for movements under </w:t>
            </w:r>
            <w:r w:rsidRPr="00CF63E9">
              <w:rPr>
                <w:rStyle w:val="Bold"/>
                <w:b w:val="0"/>
              </w:rPr>
              <w:t>Normal Procedure.</w:t>
            </w:r>
          </w:p>
        </w:tc>
      </w:tr>
      <w:tr w:rsidR="00C30028" w:rsidRPr="00176371" w14:paraId="6246395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4D" w14:textId="77777777" w:rsidR="00C30028" w:rsidRPr="00CF63E9" w:rsidRDefault="00C30028" w:rsidP="00450930">
            <w:pPr>
              <w:pStyle w:val="Table"/>
              <w:jc w:val="both"/>
              <w:rPr>
                <w:rStyle w:val="Bold"/>
              </w:rPr>
            </w:pPr>
            <w:r w:rsidRPr="00CF63E9">
              <w:rPr>
                <w:rStyle w:val="Bold"/>
              </w:rPr>
              <w:t>Description :</w:t>
            </w:r>
          </w:p>
          <w:p w14:paraId="4DF391C6" w14:textId="2879E6D4" w:rsidR="009E4A1F" w:rsidRPr="00CF63E9" w:rsidRDefault="003102DE" w:rsidP="009A1497">
            <w:pPr>
              <w:pStyle w:val="Table"/>
              <w:jc w:val="both"/>
            </w:pPr>
            <w:r w:rsidRPr="00CF63E9">
              <w:rPr>
                <w:rFonts w:ascii="Calibri" w:eastAsia="Times New Roman" w:hAnsi="Calibri" w:cs="Times New Roman"/>
                <w:color w:val="000000"/>
              </w:rPr>
              <w:t xml:space="preserve">The process is started when an Arrival Notification is accepted. The Customs Officer registers his/her decision whether to control or not the Goods. If the decision is 'Goods to be Controlled' then a manual control of the Goods is performed. If not, when Customs Office of Destination notifies the Customs Office of Departure about the control results (IE018. CONTROL RESULTS) and </w:t>
            </w:r>
            <w:r w:rsidR="009E4A1F" w:rsidRPr="00CF63E9">
              <w:t xml:space="preserve">the Custom Office </w:t>
            </w:r>
            <w:r w:rsidRPr="00CF63E9">
              <w:rPr>
                <w:rFonts w:ascii="Calibri" w:eastAsia="Times New Roman" w:hAnsi="Calibri" w:cs="Times New Roman"/>
                <w:color w:val="000000"/>
              </w:rPr>
              <w:t xml:space="preserve">of Destination </w:t>
            </w:r>
            <w:r w:rsidR="009E4A1F" w:rsidRPr="00CF63E9">
              <w:t>is waiting for d</w:t>
            </w:r>
            <w:r w:rsidR="00E800EC" w:rsidRPr="00CF63E9">
              <w:t>iscrepancies resolution (IE018.</w:t>
            </w:r>
            <w:r w:rsidR="009E4A1F" w:rsidRPr="00CF63E9">
              <w:t>CONTROL RESU</w:t>
            </w:r>
            <w:r w:rsidR="00E800EC" w:rsidRPr="00CF63E9">
              <w:t>LT</w:t>
            </w:r>
            <w:r w:rsidR="009E4A1F" w:rsidRPr="00CF63E9">
              <w:t>. Waiting for Discrepancies Resolution is set to yes) the timer “Awaiting Receipt of IE020 Message” is started</w:t>
            </w:r>
            <w:r w:rsidRPr="00CF63E9">
              <w:t xml:space="preserve"> </w:t>
            </w:r>
            <w:r w:rsidRPr="00CF63E9">
              <w:rPr>
                <w:rFonts w:ascii="Calibri" w:eastAsia="Times New Roman" w:hAnsi="Calibri" w:cs="Times New Roman"/>
                <w:color w:val="000000"/>
              </w:rPr>
              <w:t>(setting time limit of 6 calendar days)</w:t>
            </w:r>
            <w:r w:rsidRPr="00CF63E9">
              <w:t>.</w:t>
            </w:r>
          </w:p>
          <w:p w14:paraId="6246394F" w14:textId="77777777" w:rsidR="00C30028" w:rsidRPr="00CF63E9" w:rsidRDefault="00C30028" w:rsidP="00450930">
            <w:pPr>
              <w:pStyle w:val="Table"/>
              <w:jc w:val="both"/>
              <w:rPr>
                <w:rStyle w:val="Bold"/>
              </w:rPr>
            </w:pPr>
            <w:r w:rsidRPr="00CF63E9">
              <w:rPr>
                <w:rStyle w:val="Bold"/>
              </w:rPr>
              <w:t>Final situation :</w:t>
            </w:r>
          </w:p>
          <w:p w14:paraId="62463950" w14:textId="77777777" w:rsidR="00C30028" w:rsidRPr="00CF63E9" w:rsidRDefault="00A27639" w:rsidP="00450930">
            <w:pPr>
              <w:pStyle w:val="Table"/>
              <w:jc w:val="both"/>
              <w:rPr>
                <w:rStyle w:val="Bold"/>
              </w:rPr>
            </w:pPr>
            <w:r w:rsidRPr="00CF63E9">
              <w:t>Either no control is performed at all, the state of the Transit Operation is set to ‘Goods released’, or a control will be performed, the state of the Transit Operation is set to ‘Under Control’.</w:t>
            </w:r>
          </w:p>
        </w:tc>
      </w:tr>
    </w:tbl>
    <w:p w14:paraId="62463952" w14:textId="77777777" w:rsidR="00C30028" w:rsidRPr="00CF63E9" w:rsidRDefault="00C30028" w:rsidP="00450930">
      <w:pPr>
        <w:pStyle w:val="DBActionText"/>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5C3B0A" w:rsidRPr="002F79DA" w14:paraId="62463955" w14:textId="77777777" w:rsidTr="60FAF847">
        <w:tc>
          <w:tcPr>
            <w:tcW w:w="6662" w:type="dxa"/>
          </w:tcPr>
          <w:p w14:paraId="62463953" w14:textId="77777777" w:rsidR="005C3B0A" w:rsidRPr="002F79DA" w:rsidRDefault="005C3B0A" w:rsidP="005D1459">
            <w:pPr>
              <w:pStyle w:val="TableID"/>
              <w:keepNext/>
              <w:jc w:val="both"/>
            </w:pPr>
            <w:r w:rsidRPr="002F79DA">
              <w:t>Handle destination control results</w:t>
            </w:r>
          </w:p>
        </w:tc>
        <w:tc>
          <w:tcPr>
            <w:tcW w:w="2411" w:type="dxa"/>
          </w:tcPr>
          <w:p w14:paraId="62463954" w14:textId="77777777" w:rsidR="005C3B0A" w:rsidRPr="002F79DA" w:rsidRDefault="005C3B0A" w:rsidP="005D1459">
            <w:pPr>
              <w:pStyle w:val="TableID"/>
              <w:keepNext/>
              <w:jc w:val="both"/>
            </w:pPr>
            <w:r w:rsidRPr="002F79DA">
              <w:t xml:space="preserve">Process: </w:t>
            </w:r>
            <w:r>
              <w:t>L4-TRA</w:t>
            </w:r>
            <w:r w:rsidRPr="005C3B0A">
              <w:t>-01-03-09</w:t>
            </w:r>
          </w:p>
        </w:tc>
      </w:tr>
      <w:tr w:rsidR="005C3B0A" w:rsidRPr="002F79DA" w14:paraId="6246395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56" w14:textId="77777777" w:rsidR="005C3B0A" w:rsidRPr="002F79DA" w:rsidRDefault="005C3B0A" w:rsidP="005D1459">
            <w:pPr>
              <w:pStyle w:val="Table"/>
              <w:jc w:val="both"/>
              <w:rPr>
                <w:rStyle w:val="Bold"/>
              </w:rPr>
            </w:pPr>
            <w:r w:rsidRPr="002F79DA">
              <w:rPr>
                <w:rStyle w:val="Bold"/>
              </w:rPr>
              <w:t xml:space="preserve">Organisation : </w:t>
            </w:r>
            <w:r w:rsidRPr="002F79DA">
              <w:t>National Customs Administration</w:t>
            </w:r>
          </w:p>
        </w:tc>
      </w:tr>
      <w:tr w:rsidR="005C3B0A" w:rsidRPr="00176371" w14:paraId="6246395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58" w14:textId="3FF2C93F" w:rsidR="005C3B0A" w:rsidRPr="00CF63E9" w:rsidRDefault="005C3B0A" w:rsidP="005D1459">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5C3B0A" w:rsidRPr="002F79DA" w14:paraId="6246395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5A" w14:textId="77777777" w:rsidR="005C3B0A" w:rsidRPr="002F79DA" w:rsidRDefault="005C3B0A" w:rsidP="005D1459">
            <w:pPr>
              <w:pStyle w:val="Table"/>
              <w:jc w:val="both"/>
              <w:rPr>
                <w:rStyle w:val="Bold"/>
              </w:rPr>
            </w:pPr>
            <w:r w:rsidRPr="002F79DA">
              <w:rPr>
                <w:rStyle w:val="Bold"/>
              </w:rPr>
              <w:t>Constraint :</w:t>
            </w:r>
            <w:r w:rsidRPr="002F79DA">
              <w:t xml:space="preserve"> </w:t>
            </w:r>
          </w:p>
        </w:tc>
      </w:tr>
      <w:tr w:rsidR="005C3B0A" w:rsidRPr="00176371" w14:paraId="6246396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5C" w14:textId="77777777" w:rsidR="005C3B0A" w:rsidRPr="00CF63E9" w:rsidRDefault="005C3B0A" w:rsidP="005D1459">
            <w:pPr>
              <w:pStyle w:val="Table"/>
              <w:jc w:val="both"/>
              <w:rPr>
                <w:rStyle w:val="Bold"/>
              </w:rPr>
            </w:pPr>
            <w:r w:rsidRPr="00CF63E9">
              <w:rPr>
                <w:rStyle w:val="Bold"/>
              </w:rPr>
              <w:t>Description :</w:t>
            </w:r>
          </w:p>
          <w:p w14:paraId="6246395D" w14:textId="0217613A" w:rsidR="005C3B0A" w:rsidRPr="00CF63E9" w:rsidRDefault="005C3B0A" w:rsidP="005D1459">
            <w:pPr>
              <w:pStyle w:val="Table"/>
              <w:jc w:val="both"/>
            </w:pPr>
            <w:r w:rsidRPr="00CF63E9">
              <w:t xml:space="preserve">The </w:t>
            </w:r>
            <w:r w:rsidR="00045012" w:rsidRPr="00CF63E9">
              <w:t>Customs</w:t>
            </w:r>
            <w:r w:rsidR="00E90EF9" w:rsidRPr="00CF63E9">
              <w:t xml:space="preserve"> Office of Departure</w:t>
            </w:r>
            <w:r w:rsidRPr="00CF63E9">
              <w:t xml:space="preserve"> receives (IE018) the control results from the </w:t>
            </w:r>
            <w:r w:rsidR="00810F97" w:rsidRPr="00CF63E9">
              <w:t>Customs Office of Destination</w:t>
            </w:r>
            <w:r w:rsidRPr="00CF63E9">
              <w:t>. Based on the MRN brought in the control results (IE018.TRANSIT OPERATION.MRN), NCTS records these control results and the timer “Awaiting Receipt Of Cont</w:t>
            </w:r>
            <w:r w:rsidR="006056E0" w:rsidRPr="00CF63E9">
              <w:t>r</w:t>
            </w:r>
            <w:r w:rsidRPr="00CF63E9">
              <w:t>ol Results” is stopped.</w:t>
            </w:r>
            <w:r w:rsidR="00EB56A4" w:rsidRPr="00CF63E9">
              <w:t xml:space="preserve"> In case, Transit follows Export, NCTS notifies AES (IE042) about the Control Results</w:t>
            </w:r>
            <w:r w:rsidR="0003666A" w:rsidRPr="00CF63E9">
              <w:t xml:space="preserve"> (Type A or </w:t>
            </w:r>
            <w:r w:rsidR="002A04E4" w:rsidRPr="00CF63E9">
              <w:t>B</w:t>
            </w:r>
            <w:r w:rsidR="0003666A" w:rsidRPr="00CF63E9">
              <w:t>)</w:t>
            </w:r>
            <w:r w:rsidR="00EB56A4" w:rsidRPr="00CF63E9">
              <w:t xml:space="preserve"> as well. </w:t>
            </w:r>
          </w:p>
          <w:p w14:paraId="6246395E" w14:textId="55F9ABCF" w:rsidR="005C3B0A" w:rsidRPr="00AD6078" w:rsidRDefault="005C3B0A" w:rsidP="005D1459">
            <w:pPr>
              <w:pStyle w:val="Table"/>
              <w:jc w:val="both"/>
            </w:pPr>
            <w:r w:rsidRPr="00CF63E9">
              <w:t xml:space="preserve">When there are </w:t>
            </w:r>
            <w:r w:rsidR="003123BF" w:rsidRPr="00CF63E9">
              <w:t xml:space="preserve">major </w:t>
            </w:r>
            <w:r w:rsidRPr="00CF63E9">
              <w:t>discrepancies detected (IE018.CONTROL RESULT.</w:t>
            </w:r>
            <w:r w:rsidR="00DC5AE0" w:rsidRPr="00CF63E9">
              <w:t xml:space="preserve"> </w:t>
            </w:r>
            <w:r w:rsidRPr="00AD6078">
              <w:t>Control result type is equal to “B</w:t>
            </w:r>
            <w:r w:rsidR="004232CD">
              <w:t>1</w:t>
            </w:r>
            <w:r w:rsidRPr="00AD6078">
              <w:t>”) then:</w:t>
            </w:r>
          </w:p>
          <w:p w14:paraId="6246395F" w14:textId="77777777" w:rsidR="005C3B0A" w:rsidRPr="00CF63E9" w:rsidRDefault="005C3B0A" w:rsidP="009A1497">
            <w:pPr>
              <w:pStyle w:val="TableBullet"/>
              <w:numPr>
                <w:ilvl w:val="0"/>
                <w:numId w:val="81"/>
              </w:numPr>
              <w:jc w:val="both"/>
            </w:pPr>
            <w:r w:rsidRPr="00CF63E9">
              <w:t xml:space="preserve">The Customs Officer or NCTS records that the Holder of Transit procedure responsibility is extended and notifies (IE019) the Guarantor and the </w:t>
            </w:r>
            <w:r w:rsidR="004232CD" w:rsidRPr="00CF63E9">
              <w:t xml:space="preserve">Holder of Transit procedure </w:t>
            </w:r>
            <w:r w:rsidRPr="00CF63E9">
              <w:t>about their extended responsibility.</w:t>
            </w:r>
          </w:p>
          <w:p w14:paraId="62463960" w14:textId="53E00DC5" w:rsidR="005C3B0A" w:rsidRPr="00CF63E9" w:rsidRDefault="005C3B0A" w:rsidP="009A1497">
            <w:pPr>
              <w:pStyle w:val="TableBullet"/>
              <w:numPr>
                <w:ilvl w:val="0"/>
                <w:numId w:val="81"/>
              </w:numPr>
              <w:jc w:val="both"/>
            </w:pPr>
            <w:r w:rsidRPr="00CF63E9">
              <w:t xml:space="preserve">When the Customs Officer at the </w:t>
            </w:r>
            <w:r w:rsidR="00810F97" w:rsidRPr="00CF63E9">
              <w:t>Customs Office of Destination</w:t>
            </w:r>
            <w:r w:rsidRPr="00CF63E9">
              <w:t xml:space="preserve"> decided to wait for the discrepancies resolution before releasing of the goods (IE018.</w:t>
            </w:r>
            <w:r w:rsidR="004232CD" w:rsidRPr="00CF63E9">
              <w:t>CONTROL RESULT</w:t>
            </w:r>
            <w:r w:rsidRPr="00CF63E9">
              <w:t xml:space="preserve">. Waiting for discrepancies resolution is set on yes), NCTS notifies the Customs Officer at Departure that the </w:t>
            </w:r>
            <w:r w:rsidR="00810F97" w:rsidRPr="00CF63E9">
              <w:t>Customs Office of Destination</w:t>
            </w:r>
            <w:r w:rsidRPr="00CF63E9">
              <w:t xml:space="preserve"> is waiting for the discrepancies resolution.</w:t>
            </w:r>
          </w:p>
          <w:p w14:paraId="62463961" w14:textId="557D22AB" w:rsidR="005C3B0A" w:rsidRPr="00AD6078" w:rsidRDefault="005C3B0A" w:rsidP="005D1459">
            <w:pPr>
              <w:pStyle w:val="Table"/>
              <w:jc w:val="both"/>
            </w:pPr>
            <w:r w:rsidRPr="00CF63E9">
              <w:t xml:space="preserve">When there are </w:t>
            </w:r>
            <w:r w:rsidR="00956C07" w:rsidRPr="00CF63E9">
              <w:t xml:space="preserve">minor or </w:t>
            </w:r>
            <w:r w:rsidRPr="00CF63E9">
              <w:t>no discrepancies detected (IE018.CONTROL RESULT.</w:t>
            </w:r>
            <w:r w:rsidR="009E1B16" w:rsidRPr="00CF63E9">
              <w:t xml:space="preserve"> </w:t>
            </w:r>
            <w:r w:rsidRPr="00AD6078">
              <w:t>Control result type equal to “</w:t>
            </w:r>
            <w:r w:rsidR="006056E0">
              <w:t>A</w:t>
            </w:r>
            <w:r w:rsidRPr="00AD6078">
              <w:t>”) then:</w:t>
            </w:r>
          </w:p>
          <w:p w14:paraId="62463962" w14:textId="77777777" w:rsidR="005C3B0A" w:rsidRPr="00CF63E9" w:rsidRDefault="005C3B0A" w:rsidP="009A1497">
            <w:pPr>
              <w:pStyle w:val="TableBullet"/>
              <w:numPr>
                <w:ilvl w:val="0"/>
                <w:numId w:val="82"/>
              </w:numPr>
              <w:jc w:val="both"/>
            </w:pPr>
            <w:r w:rsidRPr="00CF63E9">
              <w:t>The Customs Officer or NCTS records the write-off</w:t>
            </w:r>
            <w:r w:rsidR="00903A11" w:rsidRPr="00CF63E9">
              <w:t>;</w:t>
            </w:r>
          </w:p>
          <w:p w14:paraId="62463963" w14:textId="3CA7EDBC" w:rsidR="005C3B0A" w:rsidRPr="00CF63E9" w:rsidRDefault="005C3B0A" w:rsidP="009A1497">
            <w:pPr>
              <w:pStyle w:val="TableBullet"/>
              <w:numPr>
                <w:ilvl w:val="0"/>
                <w:numId w:val="82"/>
              </w:numPr>
              <w:jc w:val="both"/>
            </w:pPr>
            <w:r w:rsidRPr="00CF63E9">
              <w:t xml:space="preserve">NCTS asks the release of the guarantee (see process </w:t>
            </w:r>
            <w:r w:rsidR="006056E0" w:rsidRPr="00CF63E9">
              <w:t>“L4-TRA-02-</w:t>
            </w:r>
            <w:r w:rsidR="00C76CC0" w:rsidRPr="00CF63E9">
              <w:t>05</w:t>
            </w:r>
            <w:r w:rsidR="006056E0" w:rsidRPr="00CF63E9">
              <w:t xml:space="preserve"> Release Guarantee</w:t>
            </w:r>
            <w:r w:rsidRPr="00CF63E9">
              <w:t>”);</w:t>
            </w:r>
          </w:p>
          <w:p w14:paraId="62463964" w14:textId="77777777" w:rsidR="005C3B0A" w:rsidRPr="00CF63E9" w:rsidRDefault="005C3B0A" w:rsidP="009A1497">
            <w:pPr>
              <w:pStyle w:val="TableBullet"/>
              <w:numPr>
                <w:ilvl w:val="0"/>
                <w:numId w:val="82"/>
              </w:numPr>
              <w:jc w:val="both"/>
            </w:pPr>
            <w:r w:rsidRPr="00CF63E9">
              <w:t xml:space="preserve">When an enquiry was in progress, NCTS notifies (IE045) the </w:t>
            </w:r>
            <w:r w:rsidR="0015090D" w:rsidRPr="00CF63E9">
              <w:t>Holder of the Transit Procedure</w:t>
            </w:r>
            <w:r w:rsidRPr="00CF63E9">
              <w:t xml:space="preserve"> and the Guarantor that the movement is written-off.</w:t>
            </w:r>
          </w:p>
          <w:p w14:paraId="62463966" w14:textId="7E3EE168" w:rsidR="005C3B0A" w:rsidRPr="00CF63E9" w:rsidRDefault="005C3B0A" w:rsidP="005D1459">
            <w:pPr>
              <w:pStyle w:val="Table"/>
              <w:jc w:val="both"/>
              <w:rPr>
                <w:rStyle w:val="Bold"/>
              </w:rPr>
            </w:pPr>
            <w:r w:rsidRPr="00CF63E9">
              <w:t xml:space="preserve">When an enquiry is in progress about the movement, </w:t>
            </w:r>
            <w:r w:rsidR="00FF781B" w:rsidRPr="00CF63E9">
              <w:t>the Competent Authority of Enquiry, is notified (IE059) that the enquiry related to the movement identified by IE059.TRANSIT O</w:t>
            </w:r>
            <w:r w:rsidR="006664A7" w:rsidRPr="00CF63E9">
              <w:t>PERATION.MRN can be cancelled.</w:t>
            </w:r>
            <w:r w:rsidR="00FF781B" w:rsidRPr="00CF63E9" w:rsidDel="00FF781B">
              <w:t xml:space="preserve"> </w:t>
            </w:r>
            <w:r w:rsidRPr="00CF63E9">
              <w:rPr>
                <w:rStyle w:val="Bold"/>
              </w:rPr>
              <w:t>Final situation :</w:t>
            </w:r>
          </w:p>
          <w:p w14:paraId="62463967" w14:textId="77777777" w:rsidR="005C3B0A" w:rsidRPr="00CF63E9" w:rsidRDefault="005C3B0A" w:rsidP="005D1459">
            <w:pPr>
              <w:pStyle w:val="Table"/>
              <w:jc w:val="both"/>
              <w:rPr>
                <w:rStyle w:val="Bold"/>
              </w:rPr>
            </w:pPr>
            <w:r w:rsidRPr="00CF63E9">
              <w:t xml:space="preserve">If there are no discrepancies then the movement is written-off; the release of the guarantee is asked; any enquiry is cancelled; the state of the Transit Operation is set to ‘Movement written off’. If there are </w:t>
            </w:r>
            <w:r w:rsidRPr="00CF63E9">
              <w:lastRenderedPageBreak/>
              <w:t>discrepancies, these have first to be solved; the state of the Transit Operation is set to ‘Movement under resolution’.</w:t>
            </w:r>
          </w:p>
        </w:tc>
      </w:tr>
    </w:tbl>
    <w:p w14:paraId="62463969"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4232CD" w:rsidRPr="002F79DA" w14:paraId="6246396C" w14:textId="77777777" w:rsidTr="60FAF847">
        <w:tc>
          <w:tcPr>
            <w:tcW w:w="6520" w:type="dxa"/>
          </w:tcPr>
          <w:p w14:paraId="6246396A" w14:textId="77777777" w:rsidR="004232CD" w:rsidRPr="002F79DA" w:rsidRDefault="004232CD" w:rsidP="005D1459">
            <w:pPr>
              <w:pStyle w:val="TableID"/>
              <w:jc w:val="both"/>
            </w:pPr>
            <w:r w:rsidRPr="002F79DA">
              <w:t>Solve discrepancies</w:t>
            </w:r>
          </w:p>
        </w:tc>
        <w:tc>
          <w:tcPr>
            <w:tcW w:w="2551" w:type="dxa"/>
          </w:tcPr>
          <w:p w14:paraId="6246396B" w14:textId="77777777" w:rsidR="004232CD" w:rsidRPr="002F79DA" w:rsidRDefault="004232CD" w:rsidP="005D1459">
            <w:pPr>
              <w:pStyle w:val="TableID"/>
              <w:jc w:val="both"/>
            </w:pPr>
            <w:r w:rsidRPr="002F79DA">
              <w:t xml:space="preserve">Process: </w:t>
            </w:r>
            <w:r>
              <w:t>L4-TRA</w:t>
            </w:r>
            <w:r w:rsidRPr="004232CD">
              <w:t>-01-03-10</w:t>
            </w:r>
          </w:p>
        </w:tc>
      </w:tr>
      <w:tr w:rsidR="004232CD" w:rsidRPr="002F79DA" w14:paraId="6246396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6D" w14:textId="77777777" w:rsidR="004232CD" w:rsidRPr="002F79DA" w:rsidRDefault="004232CD" w:rsidP="005D1459">
            <w:pPr>
              <w:pStyle w:val="Table"/>
              <w:jc w:val="both"/>
              <w:rPr>
                <w:rStyle w:val="Bold"/>
              </w:rPr>
            </w:pPr>
            <w:r w:rsidRPr="002F79DA">
              <w:rPr>
                <w:rStyle w:val="Bold"/>
              </w:rPr>
              <w:t xml:space="preserve">Organisation : </w:t>
            </w:r>
            <w:r w:rsidRPr="002F79DA">
              <w:t>National Customs Administration</w:t>
            </w:r>
          </w:p>
        </w:tc>
      </w:tr>
      <w:tr w:rsidR="004232CD" w:rsidRPr="00176371" w14:paraId="6246397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6F" w14:textId="4D5A5528" w:rsidR="004232CD" w:rsidRPr="00CF63E9" w:rsidRDefault="004232CD" w:rsidP="005D1459">
            <w:pPr>
              <w:pStyle w:val="Table"/>
              <w:jc w:val="both"/>
              <w:rPr>
                <w:rStyle w:val="Bold"/>
              </w:rPr>
            </w:pPr>
            <w:r w:rsidRPr="00CF63E9">
              <w:rPr>
                <w:rStyle w:val="Bold"/>
              </w:rPr>
              <w:t xml:space="preserve">Location : </w:t>
            </w:r>
            <w:r w:rsidR="00045012" w:rsidRPr="00CF63E9">
              <w:t>Customs</w:t>
            </w:r>
            <w:r w:rsidR="00E90EF9" w:rsidRPr="00CF63E9">
              <w:t xml:space="preserve"> Office of Departure</w:t>
            </w:r>
          </w:p>
        </w:tc>
      </w:tr>
      <w:tr w:rsidR="004232CD" w:rsidRPr="00176371" w14:paraId="6246397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71" w14:textId="77777777" w:rsidR="004232CD" w:rsidRPr="00CF63E9" w:rsidRDefault="004232CD" w:rsidP="005D1459">
            <w:pPr>
              <w:pStyle w:val="Table"/>
              <w:jc w:val="both"/>
              <w:rPr>
                <w:rStyle w:val="Bold"/>
              </w:rPr>
            </w:pPr>
            <w:r w:rsidRPr="00CF63E9">
              <w:rPr>
                <w:rStyle w:val="Bold"/>
              </w:rPr>
              <w:t>Constraint :</w:t>
            </w:r>
          </w:p>
          <w:p w14:paraId="62463972" w14:textId="7F1ED066" w:rsidR="004232CD" w:rsidRPr="00CF63E9" w:rsidRDefault="004232CD" w:rsidP="005D1459">
            <w:pPr>
              <w:pStyle w:val="Table"/>
              <w:jc w:val="both"/>
              <w:rPr>
                <w:rStyle w:val="Bold"/>
              </w:rPr>
            </w:pPr>
            <w:r w:rsidRPr="00CF63E9">
              <w:t xml:space="preserve">If the </w:t>
            </w:r>
            <w:r w:rsidR="00810F97" w:rsidRPr="00CF63E9">
              <w:t>Customs Office of Destination</w:t>
            </w:r>
            <w:r w:rsidRPr="00CF63E9">
              <w:t xml:space="preserve"> decided to wait for the discrepancies resolution, the </w:t>
            </w:r>
            <w:r w:rsidR="00045012" w:rsidRPr="00CF63E9">
              <w:t>Customs</w:t>
            </w:r>
            <w:r w:rsidR="00E90EF9" w:rsidRPr="00CF63E9">
              <w:t xml:space="preserve"> Office of Departure</w:t>
            </w:r>
            <w:r w:rsidRPr="00CF63E9">
              <w:t xml:space="preserve"> is notified of that decision. The Customs Officer at the </w:t>
            </w:r>
            <w:r w:rsidR="00045012" w:rsidRPr="00CF63E9">
              <w:t>Customs</w:t>
            </w:r>
            <w:r w:rsidR="00E90EF9" w:rsidRPr="00CF63E9">
              <w:t xml:space="preserve"> Office of Departure</w:t>
            </w:r>
            <w:r w:rsidRPr="00CF63E9">
              <w:t xml:space="preserve"> is then aware that the release of the goods is suspended until the end of the resolution.</w:t>
            </w:r>
          </w:p>
        </w:tc>
      </w:tr>
      <w:tr w:rsidR="004232CD" w:rsidRPr="00176371" w14:paraId="6246398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74" w14:textId="77777777" w:rsidR="004232CD" w:rsidRPr="00CF63E9" w:rsidRDefault="004232CD" w:rsidP="005D1459">
            <w:pPr>
              <w:pStyle w:val="Table"/>
              <w:jc w:val="both"/>
              <w:rPr>
                <w:rStyle w:val="Bold"/>
              </w:rPr>
            </w:pPr>
            <w:r w:rsidRPr="00CF63E9">
              <w:rPr>
                <w:rStyle w:val="Bold"/>
              </w:rPr>
              <w:t>Description :</w:t>
            </w:r>
          </w:p>
          <w:p w14:paraId="62463975" w14:textId="7B57A755" w:rsidR="004232CD" w:rsidRPr="00CF63E9" w:rsidRDefault="004232CD" w:rsidP="005D1459">
            <w:pPr>
              <w:pStyle w:val="Table"/>
              <w:jc w:val="both"/>
            </w:pPr>
            <w:r w:rsidRPr="00CF63E9">
              <w:t>This is a procedure to be handled if control results are of type ‘B</w:t>
            </w:r>
            <w:r w:rsidR="004806E5" w:rsidRPr="00CF63E9">
              <w:t>1</w:t>
            </w:r>
            <w:r w:rsidRPr="00CF63E9">
              <w:t xml:space="preserve">’ (IE018.CONTROL RESULT. Control result type equal to ‘B’). If the </w:t>
            </w:r>
            <w:r w:rsidR="00810F97" w:rsidRPr="00CF63E9">
              <w:t>Customs Office of Destination</w:t>
            </w:r>
            <w:r w:rsidRPr="00CF63E9">
              <w:t xml:space="preserve"> decided to wait for the discrepancies resolution, the Customs Officer at the </w:t>
            </w:r>
            <w:r w:rsidR="00045012" w:rsidRPr="00CF63E9">
              <w:t>Customs</w:t>
            </w:r>
            <w:r w:rsidR="00E90EF9" w:rsidRPr="00CF63E9">
              <w:t xml:space="preserve"> Office of Departure</w:t>
            </w:r>
            <w:r w:rsidRPr="00CF63E9">
              <w:t xml:space="preserve"> is notified of that decision by the system (IE018.</w:t>
            </w:r>
            <w:r w:rsidR="004806E5" w:rsidRPr="00CF63E9">
              <w:t>CONTROL RESULT</w:t>
            </w:r>
            <w:r w:rsidRPr="00CF63E9">
              <w:t>. Waiting for discrepancies resolution is set on yes). He is then aware that the further process of the goods is suspended until the entire clarification of the irregularities.</w:t>
            </w:r>
          </w:p>
          <w:p w14:paraId="62463976" w14:textId="0B8AF09E" w:rsidR="00FD32F1" w:rsidRPr="00CF63E9" w:rsidRDefault="00FD32F1" w:rsidP="00FD32F1">
            <w:pPr>
              <w:pStyle w:val="Table"/>
              <w:jc w:val="both"/>
            </w:pPr>
            <w:r w:rsidRPr="00CF63E9">
              <w:t xml:space="preserve">This procedure mainly consists of exchanging information between the </w:t>
            </w:r>
            <w:r w:rsidR="00810F97" w:rsidRPr="00CF63E9">
              <w:t>Customs Office of Destination</w:t>
            </w:r>
            <w:r w:rsidRPr="00CF63E9">
              <w:t xml:space="preserve"> or the Holder of Transit procedure and the </w:t>
            </w:r>
            <w:r w:rsidR="00045012" w:rsidRPr="00CF63E9">
              <w:t>Customs</w:t>
            </w:r>
            <w:r w:rsidR="00E90EF9" w:rsidRPr="00CF63E9">
              <w:t xml:space="preserve"> Office of Departure</w:t>
            </w:r>
            <w:r w:rsidRPr="00CF63E9">
              <w:t xml:space="preserve">. Papers related to the movement are checked against the data in the system. During the procedure the IE144 and IE145 can be used to exchange information or questions, whereas the IE144 is sent only by the </w:t>
            </w:r>
            <w:r w:rsidR="00045012" w:rsidRPr="00CF63E9">
              <w:t>Customs</w:t>
            </w:r>
            <w:r w:rsidR="00E90EF9" w:rsidRPr="00CF63E9">
              <w:t xml:space="preserve"> Office of Departure</w:t>
            </w:r>
            <w:r w:rsidRPr="00CF63E9">
              <w:t xml:space="preserve"> and IE145 is sent only by the </w:t>
            </w:r>
            <w:r w:rsidR="00810F97" w:rsidRPr="00CF63E9">
              <w:t>Customs Office of Destination</w:t>
            </w:r>
            <w:r w:rsidRPr="00CF63E9">
              <w:t xml:space="preserve">. This information exchange can be started either by the </w:t>
            </w:r>
            <w:r w:rsidR="00045012" w:rsidRPr="00CF63E9">
              <w:t>Customs</w:t>
            </w:r>
            <w:r w:rsidR="00E90EF9" w:rsidRPr="00CF63E9">
              <w:t xml:space="preserve"> Office of Departure</w:t>
            </w:r>
            <w:r w:rsidRPr="00CF63E9">
              <w:t xml:space="preserve"> or the </w:t>
            </w:r>
            <w:r w:rsidR="00810F97" w:rsidRPr="00CF63E9">
              <w:t>Customs Office of Destination</w:t>
            </w:r>
            <w:r w:rsidRPr="00CF63E9">
              <w:t xml:space="preserve">, no reply is needed since it can be only information sent and not a question asked. NCTS will provide Customs Officer at </w:t>
            </w:r>
            <w:r w:rsidR="00045012" w:rsidRPr="00CF63E9">
              <w:t>Customs</w:t>
            </w:r>
            <w:r w:rsidR="00E90EF9" w:rsidRPr="00CF63E9">
              <w:t xml:space="preserve"> Office of Departure</w:t>
            </w:r>
            <w:r w:rsidRPr="00CF63E9">
              <w:t xml:space="preserve"> and </w:t>
            </w:r>
            <w:r w:rsidR="00810F97" w:rsidRPr="00CF63E9">
              <w:t>Customs Office of Destination</w:t>
            </w:r>
            <w:r w:rsidRPr="00CF63E9">
              <w:t xml:space="preserve"> with:</w:t>
            </w:r>
          </w:p>
          <w:p w14:paraId="62463977" w14:textId="542860BC" w:rsidR="00FD32F1" w:rsidRPr="00CF63E9" w:rsidRDefault="00FD32F1" w:rsidP="00BC6052">
            <w:pPr>
              <w:pStyle w:val="Table"/>
              <w:numPr>
                <w:ilvl w:val="0"/>
                <w:numId w:val="122"/>
              </w:numPr>
              <w:jc w:val="both"/>
            </w:pPr>
            <w:r w:rsidRPr="00CF63E9">
              <w:t>Access to the information about that movement, based on the MRN brought in the control results (IE018.TRANSIT OPERATION.MRN);</w:t>
            </w:r>
          </w:p>
          <w:p w14:paraId="62463978" w14:textId="1C98B5BB" w:rsidR="00FD32F1" w:rsidRPr="00CF63E9" w:rsidRDefault="007C3595" w:rsidP="00BC6052">
            <w:pPr>
              <w:pStyle w:val="Table"/>
              <w:numPr>
                <w:ilvl w:val="0"/>
                <w:numId w:val="122"/>
              </w:numPr>
              <w:jc w:val="both"/>
            </w:pPr>
            <w:r>
              <w:rPr>
                <w:lang w:val="el-GR"/>
              </w:rPr>
              <w:t>Τ</w:t>
            </w:r>
            <w:r w:rsidR="00FD32F1" w:rsidRPr="00CF63E9">
              <w:t xml:space="preserve">ools to allow them to record and track the operations performed in order to solve those discrepancies (see section </w:t>
            </w:r>
            <w:hyperlink w:anchor="_Assist_users_in" w:history="1">
              <w:r w:rsidR="0038644D" w:rsidRPr="00D365C6">
                <w:rPr>
                  <w:rStyle w:val="Hyperlink"/>
                  <w:rFonts w:cstheme="minorBidi"/>
                </w:rPr>
                <w:t>2</w:t>
              </w:r>
              <w:r w:rsidR="00FD32F1" w:rsidRPr="00D365C6">
                <w:rPr>
                  <w:rStyle w:val="Hyperlink"/>
                  <w:rFonts w:cstheme="minorBidi"/>
                </w:rPr>
                <w:t>.14 - ‘Assist users in their daily work’</w:t>
              </w:r>
            </w:hyperlink>
            <w:r w:rsidR="00FD32F1" w:rsidRPr="00CF63E9">
              <w:t>). IE144 and IE145 can be used to exchange information during the procedure.</w:t>
            </w:r>
          </w:p>
          <w:p w14:paraId="62463979" w14:textId="6D067C4E" w:rsidR="004232CD" w:rsidRPr="00CF63E9" w:rsidRDefault="004232CD" w:rsidP="00FD32F1">
            <w:pPr>
              <w:pStyle w:val="Table"/>
              <w:jc w:val="both"/>
            </w:pPr>
            <w:r w:rsidRPr="00CF63E9">
              <w:t xml:space="preserve">NCTS will provide Customs Officer at </w:t>
            </w:r>
            <w:r w:rsidR="00045012" w:rsidRPr="00CF63E9">
              <w:t>Customs</w:t>
            </w:r>
            <w:r w:rsidR="00E90EF9" w:rsidRPr="00CF63E9">
              <w:t xml:space="preserve"> Office of Departure</w:t>
            </w:r>
            <w:r w:rsidRPr="00CF63E9">
              <w:t xml:space="preserve"> and </w:t>
            </w:r>
            <w:r w:rsidR="00810F97" w:rsidRPr="00CF63E9">
              <w:t>Customs Office of Destination</w:t>
            </w:r>
            <w:r w:rsidRPr="00CF63E9">
              <w:t xml:space="preserve"> with:</w:t>
            </w:r>
          </w:p>
          <w:p w14:paraId="6246397A" w14:textId="04A15BD4" w:rsidR="004232CD" w:rsidRPr="00CF63E9" w:rsidRDefault="004232CD" w:rsidP="009A1497">
            <w:pPr>
              <w:pStyle w:val="TableNum"/>
              <w:numPr>
                <w:ilvl w:val="0"/>
                <w:numId w:val="83"/>
              </w:numPr>
              <w:jc w:val="both"/>
            </w:pPr>
            <w:r w:rsidRPr="00CF63E9">
              <w:t>Access to the information about that movement, based on the MRN brought in the control results (IE018.TRANSIT OPERAT</w:t>
            </w:r>
            <w:r w:rsidR="00852CE2">
              <w:t xml:space="preserve"> </w:t>
            </w:r>
            <w:r w:rsidRPr="00CF63E9">
              <w:t>ION.MRN);</w:t>
            </w:r>
          </w:p>
          <w:p w14:paraId="6246397B" w14:textId="4D15B973" w:rsidR="004232CD" w:rsidRPr="00AD6078" w:rsidRDefault="004232CD" w:rsidP="009C7F62">
            <w:pPr>
              <w:pStyle w:val="TableNum"/>
              <w:numPr>
                <w:ilvl w:val="0"/>
                <w:numId w:val="83"/>
              </w:numPr>
              <w:jc w:val="both"/>
            </w:pPr>
            <w:r w:rsidRPr="00CF63E9">
              <w:t>Tools to allow them to record and track the operations performed in order to solve those discrepancies (</w:t>
            </w:r>
            <w:r w:rsidR="002D7565" w:rsidRPr="00CF63E9">
              <w:t xml:space="preserve">see section </w:t>
            </w:r>
            <w:hyperlink w:anchor="_Assist_users_in" w:history="1">
              <w:r w:rsidR="002D7565" w:rsidRPr="00D365C6">
                <w:rPr>
                  <w:rStyle w:val="Hyperlink"/>
                  <w:rFonts w:cstheme="minorBidi"/>
                </w:rPr>
                <w:t>2.14 - ‘Assist users in their daily work’</w:t>
              </w:r>
            </w:hyperlink>
            <w:r w:rsidRPr="00CF63E9">
              <w:t xml:space="preserve">). </w:t>
            </w:r>
            <w:r w:rsidRPr="00AD6078">
              <w:t>IE144 and IE145 can be used to exchange information.</w:t>
            </w:r>
          </w:p>
          <w:p w14:paraId="6246397C" w14:textId="77777777" w:rsidR="004232CD" w:rsidRPr="00CF63E9" w:rsidRDefault="004232CD" w:rsidP="005D1459">
            <w:pPr>
              <w:pStyle w:val="Table"/>
              <w:jc w:val="both"/>
            </w:pPr>
            <w:r w:rsidRPr="00CF63E9">
              <w:t>After the discrepancies are solved:</w:t>
            </w:r>
          </w:p>
          <w:p w14:paraId="6246397D" w14:textId="77777777" w:rsidR="004232CD" w:rsidRPr="00CF63E9" w:rsidRDefault="004232CD" w:rsidP="009A1497">
            <w:pPr>
              <w:pStyle w:val="TableBullet"/>
              <w:numPr>
                <w:ilvl w:val="0"/>
                <w:numId w:val="84"/>
              </w:numPr>
              <w:jc w:val="both"/>
            </w:pPr>
            <w:r w:rsidRPr="00CF63E9">
              <w:t xml:space="preserve">NCTS records the write-off, notifies (IE045) the </w:t>
            </w:r>
            <w:r w:rsidR="00215502" w:rsidRPr="00CF63E9">
              <w:t>Holder of Transit procedure</w:t>
            </w:r>
            <w:r w:rsidRPr="00CF63E9">
              <w:t xml:space="preserve"> and the Guarantor that the movement is written-off and asks the release of the guarantee.</w:t>
            </w:r>
          </w:p>
          <w:p w14:paraId="6246397E" w14:textId="2F5F0555" w:rsidR="004232CD" w:rsidRPr="00CF63E9" w:rsidRDefault="004232CD" w:rsidP="009A1497">
            <w:pPr>
              <w:pStyle w:val="TableBullet"/>
              <w:numPr>
                <w:ilvl w:val="0"/>
                <w:numId w:val="84"/>
              </w:numPr>
              <w:jc w:val="both"/>
            </w:pPr>
            <w:r w:rsidRPr="00CF63E9">
              <w:t xml:space="preserve">When the </w:t>
            </w:r>
            <w:r w:rsidR="00810F97" w:rsidRPr="00CF63E9">
              <w:t>Customs Office of Destination</w:t>
            </w:r>
            <w:r w:rsidRPr="00CF63E9">
              <w:t xml:space="preserve"> decided to wait for the discrepancies resolution (IE018.</w:t>
            </w:r>
            <w:r w:rsidR="00215502" w:rsidRPr="00CF63E9">
              <w:t>CONTROL RESULT</w:t>
            </w:r>
            <w:r w:rsidRPr="00CF63E9">
              <w:t xml:space="preserve">. Waiting for discrepancies resolution is present), NCTS notifies (IE020) this </w:t>
            </w:r>
            <w:r w:rsidR="00810F97" w:rsidRPr="00CF63E9">
              <w:t>Customs Office of Destination</w:t>
            </w:r>
            <w:r w:rsidRPr="00CF63E9">
              <w:t xml:space="preserve"> that the discrepancies are solved so that </w:t>
            </w:r>
            <w:r w:rsidR="00810F97" w:rsidRPr="00CF63E9">
              <w:t>Customs Office of Destination</w:t>
            </w:r>
            <w:r w:rsidRPr="00CF63E9">
              <w:t xml:space="preserve"> can release the goods.</w:t>
            </w:r>
          </w:p>
          <w:p w14:paraId="6246397F" w14:textId="77777777" w:rsidR="004232CD" w:rsidRPr="00CF63E9" w:rsidRDefault="004232CD" w:rsidP="005D1459">
            <w:pPr>
              <w:pStyle w:val="Table"/>
              <w:jc w:val="both"/>
              <w:rPr>
                <w:rStyle w:val="Bold"/>
              </w:rPr>
            </w:pPr>
            <w:r w:rsidRPr="00CF63E9">
              <w:rPr>
                <w:rStyle w:val="Bold"/>
              </w:rPr>
              <w:t>Final situation :</w:t>
            </w:r>
          </w:p>
          <w:p w14:paraId="62463980" w14:textId="77777777" w:rsidR="004232CD" w:rsidRPr="00CF63E9" w:rsidRDefault="004232CD" w:rsidP="005D1459">
            <w:pPr>
              <w:pStyle w:val="Table"/>
              <w:jc w:val="both"/>
              <w:rPr>
                <w:rStyle w:val="Bold"/>
              </w:rPr>
            </w:pPr>
            <w:r w:rsidRPr="00CF63E9">
              <w:t>When the discrepancies are solved, then the movement is written-off; the release of the guarantee is asked; the state of the Transit Operation is set to ‘Movement written off’.</w:t>
            </w:r>
          </w:p>
          <w:p w14:paraId="62463981" w14:textId="6B5C50AD" w:rsidR="004232CD" w:rsidRPr="00CF63E9" w:rsidRDefault="004232CD" w:rsidP="005D1459">
            <w:pPr>
              <w:pStyle w:val="Table"/>
              <w:jc w:val="both"/>
              <w:rPr>
                <w:rStyle w:val="Bold"/>
              </w:rPr>
            </w:pPr>
            <w:r w:rsidRPr="00CF63E9">
              <w:t xml:space="preserve">If requested, the </w:t>
            </w:r>
            <w:r w:rsidR="00810F97" w:rsidRPr="00CF63E9">
              <w:t>Customs Office of Destination</w:t>
            </w:r>
            <w:r w:rsidRPr="00CF63E9">
              <w:t xml:space="preserve"> is notified of the discrepancies resolution.</w:t>
            </w:r>
          </w:p>
        </w:tc>
      </w:tr>
      <w:tr w:rsidR="00852CE2" w:rsidRPr="00176371" w14:paraId="6AA6F5F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43BF15A" w14:textId="77777777" w:rsidR="00852CE2" w:rsidRPr="00CF63E9" w:rsidRDefault="00852CE2" w:rsidP="005D1459">
            <w:pPr>
              <w:pStyle w:val="Table"/>
              <w:jc w:val="both"/>
              <w:rPr>
                <w:rStyle w:val="Bold"/>
              </w:rPr>
            </w:pPr>
          </w:p>
        </w:tc>
      </w:tr>
    </w:tbl>
    <w:p w14:paraId="62463983" w14:textId="77777777" w:rsidR="00C30028" w:rsidRPr="00CF63E9" w:rsidRDefault="00C30028" w:rsidP="00450930">
      <w:pPr>
        <w:jc w:val="both"/>
        <w:rPr>
          <w:sz w:val="20"/>
        </w:rPr>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717"/>
        <w:gridCol w:w="2356"/>
      </w:tblGrid>
      <w:tr w:rsidR="00992224" w:rsidRPr="002F79DA" w14:paraId="62463986" w14:textId="77777777" w:rsidTr="0083342A">
        <w:tc>
          <w:tcPr>
            <w:tcW w:w="6717" w:type="dxa"/>
          </w:tcPr>
          <w:p w14:paraId="31FE3B8F" w14:textId="77777777" w:rsidR="00992224" w:rsidRPr="002F79DA" w:rsidRDefault="00992224" w:rsidP="005D1459">
            <w:pPr>
              <w:pStyle w:val="TableID"/>
              <w:keepNext/>
              <w:jc w:val="both"/>
            </w:pPr>
            <w:r w:rsidRPr="002F79DA">
              <w:t>Record control results</w:t>
            </w:r>
          </w:p>
        </w:tc>
        <w:tc>
          <w:tcPr>
            <w:tcW w:w="2356" w:type="dxa"/>
          </w:tcPr>
          <w:p w14:paraId="62463984" w14:textId="52114CC2" w:rsidR="00992224" w:rsidRPr="002F79DA" w:rsidRDefault="00992224" w:rsidP="005D1459">
            <w:pPr>
              <w:pStyle w:val="TableID"/>
              <w:keepNext/>
              <w:jc w:val="both"/>
            </w:pPr>
            <w:r w:rsidRPr="002F79DA">
              <w:t xml:space="preserve">Process: </w:t>
            </w:r>
            <w:r>
              <w:t>L4-TRA</w:t>
            </w:r>
            <w:r w:rsidRPr="00215502">
              <w:t>-01</w:t>
            </w:r>
            <w:r w:rsidR="00AD46F0">
              <w:t>-03-11</w:t>
            </w:r>
          </w:p>
        </w:tc>
      </w:tr>
      <w:tr w:rsidR="00992224" w:rsidRPr="002F79DA" w14:paraId="6246398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87" w14:textId="77777777" w:rsidR="00992224" w:rsidRPr="002F79DA" w:rsidRDefault="00992224" w:rsidP="005D1459">
            <w:pPr>
              <w:pStyle w:val="Table"/>
              <w:jc w:val="both"/>
              <w:rPr>
                <w:rStyle w:val="Bold"/>
              </w:rPr>
            </w:pPr>
            <w:r w:rsidRPr="002F79DA">
              <w:rPr>
                <w:rStyle w:val="Bold"/>
              </w:rPr>
              <w:t xml:space="preserve">Organisation : </w:t>
            </w:r>
            <w:r w:rsidRPr="002F79DA">
              <w:t>National Customs Administration</w:t>
            </w:r>
          </w:p>
        </w:tc>
      </w:tr>
      <w:tr w:rsidR="00992224" w:rsidRPr="00176371" w14:paraId="6246398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89" w14:textId="4F8FE748" w:rsidR="00992224" w:rsidRPr="00CF63E9" w:rsidRDefault="00992224" w:rsidP="005D1459">
            <w:pPr>
              <w:pStyle w:val="Table"/>
              <w:jc w:val="both"/>
              <w:rPr>
                <w:rStyle w:val="Bold"/>
              </w:rPr>
            </w:pPr>
            <w:r w:rsidRPr="00CF63E9">
              <w:rPr>
                <w:rStyle w:val="Bold"/>
              </w:rPr>
              <w:t xml:space="preserve">Location : </w:t>
            </w:r>
            <w:r w:rsidRPr="00CF63E9">
              <w:t>Actual Customs Office of Destination</w:t>
            </w:r>
          </w:p>
        </w:tc>
      </w:tr>
      <w:tr w:rsidR="00992224" w:rsidRPr="002F79DA" w14:paraId="6246398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8B" w14:textId="77777777" w:rsidR="00992224" w:rsidRPr="002F79DA" w:rsidRDefault="00992224" w:rsidP="005D1459">
            <w:pPr>
              <w:pStyle w:val="Table"/>
              <w:jc w:val="both"/>
              <w:rPr>
                <w:rStyle w:val="Bold"/>
              </w:rPr>
            </w:pPr>
            <w:r w:rsidRPr="002F79DA">
              <w:rPr>
                <w:rStyle w:val="Bold"/>
              </w:rPr>
              <w:t>Constraint :</w:t>
            </w:r>
            <w:r w:rsidRPr="002F79DA">
              <w:t xml:space="preserve"> </w:t>
            </w:r>
          </w:p>
        </w:tc>
      </w:tr>
      <w:tr w:rsidR="00992224" w:rsidRPr="00176371" w14:paraId="6246399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8D" w14:textId="77777777" w:rsidR="00992224" w:rsidRPr="00CF63E9" w:rsidRDefault="00992224" w:rsidP="005D1459">
            <w:pPr>
              <w:pStyle w:val="Table"/>
              <w:jc w:val="both"/>
              <w:rPr>
                <w:rStyle w:val="Bold"/>
              </w:rPr>
            </w:pPr>
            <w:r w:rsidRPr="00CF63E9">
              <w:rPr>
                <w:rStyle w:val="Bold"/>
              </w:rPr>
              <w:t>Description :</w:t>
            </w:r>
          </w:p>
          <w:p w14:paraId="6246398E" w14:textId="274E03C8" w:rsidR="00992224" w:rsidRPr="00CF63E9" w:rsidRDefault="00992224" w:rsidP="005D1459">
            <w:pPr>
              <w:pStyle w:val="Table"/>
              <w:jc w:val="both"/>
            </w:pPr>
            <w:r w:rsidRPr="00CF63E9">
              <w:t>The Customs Officer at the Customs Office of Destination has to record the results of a control after he returns from the control of the goods (IE120</w:t>
            </w:r>
            <w:r w:rsidR="00DB0A89">
              <w:fldChar w:fldCharType="begin"/>
            </w:r>
            <w:r w:rsidR="00DB0A89">
              <w:instrText xml:space="preserve"> NOTEREF _Ref505775325 \f \h </w:instrText>
            </w:r>
            <w:r w:rsidR="00DB0A89">
              <w:fldChar w:fldCharType="separate"/>
            </w:r>
            <w:r w:rsidR="008B6C3A" w:rsidRPr="008B6C3A">
              <w:rPr>
                <w:rStyle w:val="FootnoteReference"/>
              </w:rPr>
              <w:t>6</w:t>
            </w:r>
            <w:r w:rsidR="00DB0A89">
              <w:fldChar w:fldCharType="end"/>
            </w:r>
            <w:r w:rsidRPr="00CF63E9">
              <w:t>) or (only under Simplified Procedure) he has to translate unloading remarks received (IE044) from an Authorised Consignee into control results of type A</w:t>
            </w:r>
            <w:r w:rsidR="00601149" w:rsidRPr="00CF63E9">
              <w:t xml:space="preserve"> </w:t>
            </w:r>
            <w:r w:rsidRPr="00CF63E9">
              <w:t>or B.</w:t>
            </w:r>
          </w:p>
          <w:p w14:paraId="6246398F" w14:textId="1D80A99A" w:rsidR="00992224" w:rsidRPr="00CF63E9" w:rsidRDefault="00992224" w:rsidP="005D1459">
            <w:pPr>
              <w:pStyle w:val="Table"/>
              <w:jc w:val="both"/>
            </w:pPr>
            <w:r w:rsidRPr="00CF63E9">
              <w:t xml:space="preserve">In case of control results of type B, </w:t>
            </w:r>
            <w:r w:rsidR="003D4C84" w:rsidRPr="00CF63E9">
              <w:rPr>
                <w:rFonts w:ascii="Calibri" w:eastAsia="Times New Roman" w:hAnsi="Calibri" w:cs="Times New Roman"/>
                <w:color w:val="000000"/>
              </w:rPr>
              <w:t xml:space="preserve">before releasing the goods, the Customs Officer at the Customs Office of Destination decides if he/she will wait for the resolution of discrepancies performed at the Customs Office of Departure. </w:t>
            </w:r>
            <w:r w:rsidRPr="00CF63E9">
              <w:t>The Customs Office of Departure will be informed if the Customs Office of Destination decided so (IE018</w:t>
            </w:r>
            <w:r w:rsidR="003D4C84" w:rsidRPr="00CF63E9">
              <w:t>).</w:t>
            </w:r>
            <w:r w:rsidRPr="00CF63E9">
              <w:t xml:space="preserve"> </w:t>
            </w:r>
            <w:r w:rsidR="00AD46F0" w:rsidRPr="00CF63E9">
              <w:rPr>
                <w:rFonts w:ascii="Calibri" w:eastAsia="Times New Roman" w:hAnsi="Calibri" w:cs="Times New Roman"/>
                <w:color w:val="000000"/>
              </w:rPr>
              <w:t>When the Customs Office of Destination is waiting for discrepancies resolution (IE018.CONTROL RESULT. Waiting For Discrepancies Resolution is set to yes) the timer “Awaiting Receipt of IE020 Message” is started (setting time limit of 6 calendar days)</w:t>
            </w:r>
            <w:r w:rsidRPr="00CF63E9">
              <w:t>.</w:t>
            </w:r>
          </w:p>
          <w:p w14:paraId="62463990" w14:textId="77777777" w:rsidR="00992224" w:rsidRPr="00CF63E9" w:rsidRDefault="00992224" w:rsidP="005D1459">
            <w:pPr>
              <w:pStyle w:val="Table"/>
              <w:jc w:val="both"/>
            </w:pPr>
            <w:r w:rsidRPr="00CF63E9">
              <w:t>NCTS records the control results.</w:t>
            </w:r>
          </w:p>
          <w:p w14:paraId="62463991" w14:textId="10735880" w:rsidR="00992224" w:rsidRPr="00CF63E9" w:rsidRDefault="00992224" w:rsidP="005D1459">
            <w:pPr>
              <w:pStyle w:val="Table"/>
              <w:jc w:val="both"/>
            </w:pPr>
            <w:r w:rsidRPr="00CF63E9">
              <w:t>When there are no discrepancies or the Customs Officer decides not to wait for the discrepancies resolution at the Customs Office of Departure, then NCTS records that the goods are ready for the next procedure / activity (e.g. tempor</w:t>
            </w:r>
            <w:r w:rsidR="00BC3938" w:rsidRPr="00CF63E9">
              <w:t>ary storage, import procedure).</w:t>
            </w:r>
          </w:p>
          <w:p w14:paraId="62463992" w14:textId="24284066" w:rsidR="00992224" w:rsidRPr="00CF63E9" w:rsidRDefault="00992224" w:rsidP="005D1459">
            <w:pPr>
              <w:pStyle w:val="Table"/>
              <w:jc w:val="both"/>
            </w:pPr>
            <w:r w:rsidRPr="00CF63E9">
              <w:t xml:space="preserve">When the Customs Officer decides to wait for the discrepancies resolution at the Customs Office of Departure, then NTCS records the fact that the Customs Office of Destination is waiting. </w:t>
            </w:r>
          </w:p>
          <w:p w14:paraId="62463993" w14:textId="628E0119" w:rsidR="00992224" w:rsidRPr="00CF63E9" w:rsidRDefault="00992224" w:rsidP="005D1459">
            <w:pPr>
              <w:pStyle w:val="Table"/>
              <w:jc w:val="both"/>
            </w:pPr>
            <w:r w:rsidRPr="00CF63E9">
              <w:t xml:space="preserve">NCTS notifies (IE018) the Customs Office of Departure about the control results. </w:t>
            </w:r>
          </w:p>
          <w:p w14:paraId="62463994" w14:textId="77777777" w:rsidR="00992224" w:rsidRPr="00CF63E9" w:rsidRDefault="00992224" w:rsidP="005D1459">
            <w:pPr>
              <w:pStyle w:val="Table"/>
              <w:jc w:val="both"/>
              <w:rPr>
                <w:rStyle w:val="Bold"/>
              </w:rPr>
            </w:pPr>
            <w:r w:rsidRPr="00CF63E9">
              <w:rPr>
                <w:rStyle w:val="Bold"/>
              </w:rPr>
              <w:t>Final situation :</w:t>
            </w:r>
          </w:p>
          <w:p w14:paraId="62463995" w14:textId="09554486" w:rsidR="00992224" w:rsidRPr="00CF63E9" w:rsidRDefault="00992224" w:rsidP="005D1459">
            <w:pPr>
              <w:pStyle w:val="Table"/>
              <w:jc w:val="both"/>
              <w:rPr>
                <w:rStyle w:val="Bold"/>
              </w:rPr>
            </w:pPr>
            <w:r w:rsidRPr="00CF63E9">
              <w:t>Control results are stored into NCTS. The Customs Office of Departure is notified of the control results; the goods are either ready for the next procedure / activity (e.g. temporary storage, import procedure), the state of the Transit Operation is set to ‘Goods released’ or discrepancies have first to be solved by the Customs Office of Departure, the state of the Transit Operation is set to ‘Waiting for discrepancies resolution’.</w:t>
            </w:r>
          </w:p>
        </w:tc>
      </w:tr>
    </w:tbl>
    <w:p w14:paraId="62463997" w14:textId="77777777" w:rsidR="004232CD" w:rsidRPr="00CF63E9" w:rsidRDefault="004232CD"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215502" w:rsidRPr="002F79DA" w14:paraId="6246399A" w14:textId="77777777" w:rsidTr="60FAF847">
        <w:tc>
          <w:tcPr>
            <w:tcW w:w="6520" w:type="dxa"/>
          </w:tcPr>
          <w:p w14:paraId="62463998" w14:textId="77777777" w:rsidR="00215502" w:rsidRPr="002F79DA" w:rsidRDefault="00215502" w:rsidP="005D1459">
            <w:pPr>
              <w:pStyle w:val="TableID"/>
              <w:jc w:val="both"/>
            </w:pPr>
            <w:r w:rsidRPr="002F79DA">
              <w:t>Release goods from Transit</w:t>
            </w:r>
          </w:p>
        </w:tc>
        <w:tc>
          <w:tcPr>
            <w:tcW w:w="2551" w:type="dxa"/>
          </w:tcPr>
          <w:p w14:paraId="62463999" w14:textId="77777777" w:rsidR="00215502" w:rsidRPr="002F79DA" w:rsidRDefault="00215502" w:rsidP="005D1459">
            <w:pPr>
              <w:pStyle w:val="TableID"/>
              <w:jc w:val="both"/>
            </w:pPr>
            <w:r w:rsidRPr="002F79DA">
              <w:t xml:space="preserve">Process: </w:t>
            </w:r>
            <w:r>
              <w:t>L4-TRA</w:t>
            </w:r>
            <w:r w:rsidRPr="00215502">
              <w:t>-01-03-12</w:t>
            </w:r>
          </w:p>
        </w:tc>
      </w:tr>
      <w:tr w:rsidR="00215502" w:rsidRPr="002F79DA" w14:paraId="6246399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9B" w14:textId="77777777" w:rsidR="00215502" w:rsidRPr="002F79DA" w:rsidRDefault="00215502" w:rsidP="005D1459">
            <w:pPr>
              <w:pStyle w:val="Table"/>
              <w:jc w:val="both"/>
              <w:rPr>
                <w:rStyle w:val="Bold"/>
              </w:rPr>
            </w:pPr>
            <w:r w:rsidRPr="002F79DA">
              <w:rPr>
                <w:rStyle w:val="Bold"/>
              </w:rPr>
              <w:t xml:space="preserve">Organisation : </w:t>
            </w:r>
            <w:r w:rsidRPr="002F79DA">
              <w:t>National Customs Administration</w:t>
            </w:r>
          </w:p>
        </w:tc>
      </w:tr>
      <w:tr w:rsidR="00215502" w:rsidRPr="00176371" w14:paraId="6246399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9D" w14:textId="409A663F" w:rsidR="00215502" w:rsidRPr="00CF63E9" w:rsidRDefault="00215502" w:rsidP="005D1459">
            <w:pPr>
              <w:pStyle w:val="Table"/>
              <w:jc w:val="both"/>
              <w:rPr>
                <w:rStyle w:val="Bold"/>
              </w:rPr>
            </w:pPr>
            <w:r w:rsidRPr="00CF63E9">
              <w:rPr>
                <w:rStyle w:val="Bold"/>
              </w:rPr>
              <w:t xml:space="preserve">Location : </w:t>
            </w:r>
            <w:r w:rsidRPr="00CF63E9">
              <w:t xml:space="preserve">Actual </w:t>
            </w:r>
            <w:r w:rsidR="00810F97" w:rsidRPr="00CF63E9">
              <w:t>Customs Office of Destination</w:t>
            </w:r>
          </w:p>
        </w:tc>
      </w:tr>
      <w:tr w:rsidR="00215502" w:rsidRPr="002F79DA" w14:paraId="624639A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9F" w14:textId="77777777" w:rsidR="00215502" w:rsidRPr="002F79DA" w:rsidRDefault="00215502" w:rsidP="005D1459">
            <w:pPr>
              <w:pStyle w:val="Table"/>
              <w:jc w:val="both"/>
              <w:rPr>
                <w:rStyle w:val="Bold"/>
              </w:rPr>
            </w:pPr>
            <w:r w:rsidRPr="002F79DA">
              <w:rPr>
                <w:rStyle w:val="Bold"/>
              </w:rPr>
              <w:t>Constraint :</w:t>
            </w:r>
            <w:r w:rsidRPr="002F79DA">
              <w:t xml:space="preserve"> </w:t>
            </w:r>
          </w:p>
        </w:tc>
      </w:tr>
      <w:tr w:rsidR="00215502" w:rsidRPr="00176371" w14:paraId="624639A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A1" w14:textId="77777777" w:rsidR="00215502" w:rsidRPr="00CF63E9" w:rsidRDefault="00215502" w:rsidP="005D1459">
            <w:pPr>
              <w:pStyle w:val="Table"/>
              <w:jc w:val="both"/>
              <w:rPr>
                <w:rStyle w:val="Bold"/>
              </w:rPr>
            </w:pPr>
            <w:r w:rsidRPr="00CF63E9">
              <w:rPr>
                <w:rStyle w:val="Bold"/>
              </w:rPr>
              <w:t>Description :</w:t>
            </w:r>
          </w:p>
          <w:p w14:paraId="624639A2" w14:textId="6625EA2F" w:rsidR="001E41BE" w:rsidRPr="00CF63E9" w:rsidRDefault="009E4A1F" w:rsidP="001E41BE">
            <w:pPr>
              <w:pStyle w:val="Table"/>
              <w:jc w:val="both"/>
            </w:pPr>
            <w:r w:rsidRPr="00CF63E9">
              <w:t>When t</w:t>
            </w:r>
            <w:r w:rsidR="00215502" w:rsidRPr="00CF63E9">
              <w:t xml:space="preserve">he </w:t>
            </w:r>
            <w:r w:rsidR="00045012" w:rsidRPr="00CF63E9">
              <w:t>Customs</w:t>
            </w:r>
            <w:r w:rsidR="00810F97" w:rsidRPr="00CF63E9">
              <w:t xml:space="preserve"> Office of Destination</w:t>
            </w:r>
            <w:r w:rsidR="00215502" w:rsidRPr="00CF63E9">
              <w:t xml:space="preserve"> is notified (IE020) by the </w:t>
            </w:r>
            <w:r w:rsidR="00E90EF9" w:rsidRPr="00CF63E9">
              <w:t>Customs Office of Departure</w:t>
            </w:r>
            <w:r w:rsidRPr="00CF63E9">
              <w:t xml:space="preserve"> within the time limit of 6 calendar days f</w:t>
            </w:r>
            <w:r w:rsidR="003D4C84" w:rsidRPr="00CF63E9">
              <w:t>rom</w:t>
            </w:r>
            <w:r w:rsidRPr="00CF63E9">
              <w:t xml:space="preserve"> the day</w:t>
            </w:r>
            <w:r w:rsidR="003D4C84" w:rsidRPr="00CF63E9">
              <w:t xml:space="preserve"> </w:t>
            </w:r>
            <w:r w:rsidRPr="00CF63E9">
              <w:t>IE018 was received the timer “Awaiting Receipt of IE020 Message” is stopped</w:t>
            </w:r>
            <w:r w:rsidR="003D4C84" w:rsidRPr="00CF63E9">
              <w:t xml:space="preserve">. </w:t>
            </w:r>
            <w:r w:rsidR="0016543B" w:rsidRPr="00CF63E9">
              <w:t>NCTS determines automatically if</w:t>
            </w:r>
            <w:r w:rsidR="0016543B" w:rsidRPr="00CF63E9">
              <w:rPr>
                <w:rFonts w:ascii="Calibri" w:eastAsia="Times New Roman" w:hAnsi="Calibri" w:cs="Times New Roman"/>
                <w:color w:val="000000"/>
              </w:rPr>
              <w:t xml:space="preserve"> </w:t>
            </w:r>
            <w:r w:rsidR="003D4C84" w:rsidRPr="00CF63E9">
              <w:rPr>
                <w:rFonts w:ascii="Calibri" w:eastAsia="Times New Roman" w:hAnsi="Calibri" w:cs="Times New Roman"/>
                <w:color w:val="000000"/>
              </w:rPr>
              <w:t>the discrepancies of the movement (IE020.TRANSIT OPERATION.MRN), are resolved or not at the Customs Office of Departure (</w:t>
            </w:r>
            <w:r w:rsidR="003D4C84" w:rsidRPr="009D680D">
              <w:rPr>
                <w:rFonts w:ascii="Calibri" w:eastAsia="Times New Roman" w:hAnsi="Calibri" w:cs="Times New Roman"/>
                <w:color w:val="000000"/>
              </w:rPr>
              <w:t>ΙΕ</w:t>
            </w:r>
            <w:r w:rsidR="003D4C84" w:rsidRPr="00CF63E9">
              <w:rPr>
                <w:rFonts w:ascii="Calibri" w:eastAsia="Times New Roman" w:hAnsi="Calibri" w:cs="Times New Roman"/>
                <w:color w:val="000000"/>
              </w:rPr>
              <w:t>020. TRANSIT OPERATION. Discrepancy Solved Notification code).</w:t>
            </w:r>
            <w:r w:rsidR="004120C7" w:rsidRPr="00CF63E9">
              <w:t xml:space="preserve"> </w:t>
            </w:r>
            <w:r w:rsidR="001E41BE" w:rsidRPr="00CF63E9">
              <w:t xml:space="preserve">In case Transit follows Export, AES is notified (IE047) about the discrepancies solved. </w:t>
            </w:r>
          </w:p>
          <w:p w14:paraId="624639A3" w14:textId="5AB9BE20" w:rsidR="00215502" w:rsidRPr="00CF63E9" w:rsidRDefault="00215502" w:rsidP="005D1459">
            <w:pPr>
              <w:pStyle w:val="Table"/>
              <w:jc w:val="both"/>
            </w:pPr>
            <w:r w:rsidRPr="00CF63E9">
              <w:t xml:space="preserve">NCTS records that the goods are ready for the next procedure / activity (e.g. temporary storage, import procedure). In case of internal </w:t>
            </w:r>
            <w:r w:rsidR="00AA12A1" w:rsidRPr="00CF63E9">
              <w:t>Union</w:t>
            </w:r>
            <w:r w:rsidRPr="00CF63E9">
              <w:t xml:space="preserve"> </w:t>
            </w:r>
            <w:r w:rsidR="00AA12A1" w:rsidRPr="00CF63E9">
              <w:t>T</w:t>
            </w:r>
            <w:r w:rsidRPr="00CF63E9">
              <w:t>ransit, the goods are released from transit (the Trader can dispose of the goods). NCTS notifies (IE</w:t>
            </w:r>
            <w:r w:rsidR="00350D65" w:rsidRPr="00CF63E9">
              <w:t xml:space="preserve">025) the Trader of that fact. </w:t>
            </w:r>
          </w:p>
          <w:p w14:paraId="624639A4" w14:textId="77777777" w:rsidR="00215502" w:rsidRPr="00CF63E9" w:rsidRDefault="00215502" w:rsidP="005D1459">
            <w:pPr>
              <w:pStyle w:val="Table"/>
              <w:jc w:val="both"/>
              <w:rPr>
                <w:rStyle w:val="Bold"/>
              </w:rPr>
            </w:pPr>
            <w:r w:rsidRPr="00CF63E9">
              <w:rPr>
                <w:rStyle w:val="Bold"/>
              </w:rPr>
              <w:t>Final situation :</w:t>
            </w:r>
          </w:p>
          <w:p w14:paraId="624639A5" w14:textId="22BFB7FB" w:rsidR="00215502" w:rsidRPr="00CF63E9" w:rsidRDefault="00F8614C" w:rsidP="00FD32F1">
            <w:pPr>
              <w:pStyle w:val="Table"/>
              <w:jc w:val="both"/>
              <w:rPr>
                <w:rStyle w:val="Bold"/>
              </w:rPr>
            </w:pPr>
            <w:r w:rsidRPr="00CF63E9">
              <w:lastRenderedPageBreak/>
              <w:t xml:space="preserve">The </w:t>
            </w:r>
            <w:r w:rsidR="00215502" w:rsidRPr="00CF63E9">
              <w:t xml:space="preserve">goods are ready for the next procedure / activity (e.g. temporary storage, import procedure). In case of internal </w:t>
            </w:r>
            <w:r w:rsidR="00AA12A1" w:rsidRPr="00CF63E9">
              <w:t>Union T</w:t>
            </w:r>
            <w:r w:rsidR="00215502" w:rsidRPr="00CF63E9">
              <w:t>ransit, the goods are released from transit (the Trader can dispose of the goods), the state of the Transit Operation is set to ‘Goods released’.</w:t>
            </w:r>
          </w:p>
        </w:tc>
      </w:tr>
    </w:tbl>
    <w:p w14:paraId="624639A7" w14:textId="77777777" w:rsidR="00215502" w:rsidRPr="00CF63E9" w:rsidRDefault="00215502"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C30028" w:rsidRPr="002F79DA" w14:paraId="624639AA" w14:textId="77777777" w:rsidTr="60FAF847">
        <w:tc>
          <w:tcPr>
            <w:tcW w:w="6520" w:type="dxa"/>
          </w:tcPr>
          <w:p w14:paraId="624639A8" w14:textId="77777777" w:rsidR="00C30028" w:rsidRPr="002F79DA" w:rsidRDefault="00C30028" w:rsidP="00450930">
            <w:pPr>
              <w:pStyle w:val="TableID"/>
              <w:jc w:val="both"/>
            </w:pPr>
            <w:r w:rsidRPr="002F79DA">
              <w:t>Close frontier</w:t>
            </w:r>
          </w:p>
        </w:tc>
        <w:tc>
          <w:tcPr>
            <w:tcW w:w="2553" w:type="dxa"/>
          </w:tcPr>
          <w:p w14:paraId="624639A9" w14:textId="539465C2" w:rsidR="00C30028" w:rsidRPr="002F79DA" w:rsidRDefault="00F33249" w:rsidP="00450930">
            <w:pPr>
              <w:pStyle w:val="TableID"/>
              <w:jc w:val="both"/>
            </w:pPr>
            <w:r>
              <w:t>Process:</w:t>
            </w:r>
            <w:r w:rsidR="00416204">
              <w:t xml:space="preserve"> </w:t>
            </w:r>
            <w:r>
              <w:t>L4-TRA</w:t>
            </w:r>
            <w:r w:rsidRPr="00E244B0">
              <w:t>-01-03-03</w:t>
            </w:r>
          </w:p>
        </w:tc>
      </w:tr>
      <w:tr w:rsidR="00C30028" w:rsidRPr="002F79DA" w14:paraId="624639A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AB"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9A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AD" w14:textId="15F3AAAC" w:rsidR="00C30028" w:rsidRPr="00CF63E9" w:rsidRDefault="00C30028" w:rsidP="00450930">
            <w:pPr>
              <w:pStyle w:val="Table"/>
              <w:jc w:val="both"/>
              <w:rPr>
                <w:rStyle w:val="Bold"/>
              </w:rPr>
            </w:pPr>
            <w:r w:rsidRPr="00CF63E9">
              <w:rPr>
                <w:rStyle w:val="Bold"/>
              </w:rPr>
              <w:t xml:space="preserve">Location : </w:t>
            </w:r>
            <w:r w:rsidRPr="00CF63E9">
              <w:rPr>
                <w:rStyle w:val="Bold"/>
                <w:b w:val="0"/>
              </w:rPr>
              <w:t>Declared</w:t>
            </w:r>
            <w:r w:rsidRPr="00CF63E9">
              <w:rPr>
                <w:rStyle w:val="Bold"/>
              </w:rPr>
              <w:t xml:space="preserve"> </w:t>
            </w:r>
            <w:r w:rsidR="002225C7" w:rsidRPr="00CF63E9">
              <w:t>Customs Office of Transit</w:t>
            </w:r>
          </w:p>
        </w:tc>
      </w:tr>
      <w:tr w:rsidR="00C30028" w:rsidRPr="002F79DA" w14:paraId="624639B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AF" w14:textId="77777777" w:rsidR="00C30028" w:rsidRPr="002F79DA" w:rsidRDefault="00C30028" w:rsidP="00450930">
            <w:pPr>
              <w:pStyle w:val="Table"/>
              <w:jc w:val="both"/>
              <w:rPr>
                <w:rStyle w:val="Bold"/>
              </w:rPr>
            </w:pPr>
            <w:r w:rsidRPr="002F79DA">
              <w:rPr>
                <w:rStyle w:val="Bold"/>
              </w:rPr>
              <w:t>Constraint :</w:t>
            </w:r>
          </w:p>
        </w:tc>
      </w:tr>
      <w:tr w:rsidR="00C30028" w:rsidRPr="00176371" w14:paraId="624639B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B1" w14:textId="77777777" w:rsidR="00C30028" w:rsidRPr="00CF63E9" w:rsidRDefault="00C30028" w:rsidP="00450930">
            <w:pPr>
              <w:pStyle w:val="Table"/>
              <w:jc w:val="both"/>
              <w:rPr>
                <w:rStyle w:val="Bold"/>
              </w:rPr>
            </w:pPr>
            <w:r w:rsidRPr="00CF63E9">
              <w:rPr>
                <w:rStyle w:val="Bold"/>
              </w:rPr>
              <w:t>Description :</w:t>
            </w:r>
          </w:p>
          <w:p w14:paraId="624639B2" w14:textId="4FBDDEC9" w:rsidR="00C30028" w:rsidRPr="00CF63E9" w:rsidRDefault="00C30028" w:rsidP="00450930">
            <w:pPr>
              <w:pStyle w:val="Table"/>
              <w:jc w:val="both"/>
            </w:pPr>
            <w:r w:rsidRPr="00CF63E9">
              <w:t xml:space="preserve">The declared </w:t>
            </w:r>
            <w:r w:rsidR="002225C7" w:rsidRPr="00CF63E9">
              <w:t>Customs Office of Transit</w:t>
            </w:r>
            <w:r w:rsidRPr="00CF63E9">
              <w:t xml:space="preserve">, related to the movement, is notified (IE024) by the </w:t>
            </w:r>
            <w:r w:rsidR="00E90EF9" w:rsidRPr="00CF63E9">
              <w:t>Customs Office of Departure</w:t>
            </w:r>
            <w:r w:rsidRPr="00CF63E9">
              <w:t xml:space="preserve"> about the arrival of the consignment at destination. The same occurs in case the </w:t>
            </w:r>
            <w:r w:rsidR="002225C7" w:rsidRPr="00CF63E9">
              <w:t>Customs Office of Transit</w:t>
            </w:r>
            <w:r w:rsidRPr="00CF63E9">
              <w:t xml:space="preserve"> requested an IE115, but has not </w:t>
            </w:r>
            <w:r w:rsidR="000C056F" w:rsidRPr="00CF63E9">
              <w:rPr>
                <w:rFonts w:ascii="Calibri" w:eastAsia="Times New Roman" w:hAnsi="Calibri" w:cs="Times New Roman"/>
                <w:color w:val="000000"/>
              </w:rPr>
              <w:t>(yet) confirmed the crossing of the border (IE118</w:t>
            </w:r>
            <w:r w:rsidR="005A6F75" w:rsidRPr="00CF63E9">
              <w:rPr>
                <w:rFonts w:ascii="Calibri" w:eastAsia="Times New Roman" w:hAnsi="Calibri" w:cs="Times New Roman"/>
                <w:color w:val="000000"/>
              </w:rPr>
              <w:t xml:space="preserve"> not</w:t>
            </w:r>
            <w:r w:rsidR="000C056F" w:rsidRPr="00CF63E9">
              <w:rPr>
                <w:rFonts w:ascii="Calibri" w:eastAsia="Times New Roman" w:hAnsi="Calibri" w:cs="Times New Roman"/>
                <w:color w:val="000000"/>
              </w:rPr>
              <w:t xml:space="preserve"> sent) to the Office of Departure</w:t>
            </w:r>
            <w:r w:rsidRPr="00CF63E9">
              <w:t>. Based on the MRN brought in the forwarded arrival advice (IE024.TRANSIT OPERATION.MRN), NCTS records the arrival of the consignment and so avoids any future usage of that MRN.</w:t>
            </w:r>
          </w:p>
          <w:p w14:paraId="624639B3" w14:textId="77777777" w:rsidR="00C30028" w:rsidRPr="00CF63E9" w:rsidRDefault="00C30028" w:rsidP="00450930">
            <w:pPr>
              <w:pStyle w:val="Table"/>
              <w:jc w:val="both"/>
              <w:rPr>
                <w:rStyle w:val="Bold"/>
              </w:rPr>
            </w:pPr>
            <w:r w:rsidRPr="00CF63E9">
              <w:rPr>
                <w:rStyle w:val="Bold"/>
              </w:rPr>
              <w:t>Final situation :</w:t>
            </w:r>
          </w:p>
          <w:p w14:paraId="624639B4" w14:textId="77777777" w:rsidR="00C30028" w:rsidRPr="00CF63E9" w:rsidRDefault="00C30028" w:rsidP="00450930">
            <w:pPr>
              <w:pStyle w:val="Table"/>
              <w:jc w:val="both"/>
            </w:pPr>
            <w:r w:rsidRPr="00CF63E9">
              <w:t>The relevant Office(s) of Transit is/are notified about the arrival of the movement at destination; the state of the Transit Operation is set to ‘Arrived’.</w:t>
            </w:r>
          </w:p>
        </w:tc>
      </w:tr>
    </w:tbl>
    <w:p w14:paraId="624639B6"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9B9" w14:textId="77777777" w:rsidTr="60FAF847">
        <w:tc>
          <w:tcPr>
            <w:tcW w:w="6662" w:type="dxa"/>
          </w:tcPr>
          <w:p w14:paraId="624639B7" w14:textId="77777777" w:rsidR="00C30028" w:rsidRPr="002F79DA" w:rsidRDefault="00C30028" w:rsidP="00450930">
            <w:pPr>
              <w:pStyle w:val="TableID"/>
              <w:keepNext/>
              <w:jc w:val="both"/>
            </w:pPr>
            <w:r w:rsidRPr="002F79DA">
              <w:t>Record diversion</w:t>
            </w:r>
          </w:p>
        </w:tc>
        <w:tc>
          <w:tcPr>
            <w:tcW w:w="2411" w:type="dxa"/>
          </w:tcPr>
          <w:p w14:paraId="624639B8" w14:textId="77777777" w:rsidR="00C30028" w:rsidRPr="002F79DA" w:rsidRDefault="00C30028" w:rsidP="00450930">
            <w:pPr>
              <w:pStyle w:val="TableID"/>
              <w:keepNext/>
              <w:jc w:val="both"/>
            </w:pPr>
            <w:r w:rsidRPr="002F79DA">
              <w:t xml:space="preserve">Process: </w:t>
            </w:r>
            <w:r w:rsidR="00F33249">
              <w:t>L4-TRA</w:t>
            </w:r>
            <w:r w:rsidR="00F33249" w:rsidRPr="00E244B0">
              <w:t>-01-03-03</w:t>
            </w:r>
          </w:p>
        </w:tc>
      </w:tr>
      <w:tr w:rsidR="00C30028" w:rsidRPr="002F79DA" w14:paraId="624639B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B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9B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BC" w14:textId="31B73FE3" w:rsidR="00C30028" w:rsidRPr="00CF63E9" w:rsidRDefault="00C30028" w:rsidP="00450930">
            <w:pPr>
              <w:pStyle w:val="Table"/>
              <w:jc w:val="both"/>
              <w:rPr>
                <w:rStyle w:val="Bold"/>
              </w:rPr>
            </w:pPr>
            <w:r w:rsidRPr="00CF63E9">
              <w:rPr>
                <w:rStyle w:val="Bold"/>
              </w:rPr>
              <w:t xml:space="preserve">Location : </w:t>
            </w:r>
            <w:r w:rsidRPr="00CF63E9">
              <w:t>Declared</w:t>
            </w:r>
            <w:r w:rsidRPr="00CF63E9">
              <w:rPr>
                <w:rStyle w:val="Bold"/>
              </w:rPr>
              <w:t xml:space="preserve"> </w:t>
            </w:r>
            <w:r w:rsidR="00810F97" w:rsidRPr="00CF63E9">
              <w:t>Customs Office of Destination</w:t>
            </w:r>
          </w:p>
        </w:tc>
      </w:tr>
      <w:tr w:rsidR="00C30028" w:rsidRPr="002F79DA" w14:paraId="624639B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BE" w14:textId="77777777" w:rsidR="00C30028" w:rsidRPr="002F79DA" w:rsidRDefault="00C30028" w:rsidP="00450930">
            <w:pPr>
              <w:pStyle w:val="Table"/>
              <w:jc w:val="both"/>
              <w:rPr>
                <w:rStyle w:val="Bold"/>
              </w:rPr>
            </w:pPr>
            <w:r w:rsidRPr="002F79DA">
              <w:rPr>
                <w:rStyle w:val="Bold"/>
              </w:rPr>
              <w:t>Constraint :</w:t>
            </w:r>
          </w:p>
        </w:tc>
      </w:tr>
      <w:tr w:rsidR="00C30028" w:rsidRPr="00176371" w14:paraId="624639C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C0" w14:textId="77777777" w:rsidR="00C30028" w:rsidRPr="00CF63E9" w:rsidRDefault="00C30028" w:rsidP="00450930">
            <w:pPr>
              <w:pStyle w:val="Table"/>
              <w:jc w:val="both"/>
              <w:rPr>
                <w:rStyle w:val="Bold"/>
              </w:rPr>
            </w:pPr>
            <w:r w:rsidRPr="00CF63E9">
              <w:rPr>
                <w:rStyle w:val="Bold"/>
              </w:rPr>
              <w:t>Description :</w:t>
            </w:r>
          </w:p>
          <w:p w14:paraId="624639C1" w14:textId="3386B15A" w:rsidR="00C30028" w:rsidRPr="00CF63E9" w:rsidRDefault="00C30028" w:rsidP="00450930">
            <w:pPr>
              <w:pStyle w:val="Table"/>
              <w:jc w:val="both"/>
            </w:pPr>
            <w:r w:rsidRPr="00CF63E9">
              <w:t xml:space="preserve">The Declared </w:t>
            </w:r>
            <w:r w:rsidR="00810F97" w:rsidRPr="00CF63E9">
              <w:t>Customs Office of Destination</w:t>
            </w:r>
            <w:r w:rsidRPr="00CF63E9">
              <w:t xml:space="preserve"> is notified (IE024) by the </w:t>
            </w:r>
            <w:r w:rsidR="00E90EF9" w:rsidRPr="00CF63E9">
              <w:t>Customs Office of Departure</w:t>
            </w:r>
            <w:r w:rsidRPr="00CF63E9">
              <w:t xml:space="preserve"> about a diversion. The same occurs in case the </w:t>
            </w:r>
            <w:r w:rsidR="00810F97" w:rsidRPr="00CF63E9">
              <w:t>Customs Office of Destination</w:t>
            </w:r>
            <w:r w:rsidRPr="00CF63E9">
              <w:t xml:space="preserve"> has requested an IE</w:t>
            </w:r>
            <w:r w:rsidR="00296926" w:rsidRPr="00CF63E9">
              <w:t>0</w:t>
            </w:r>
            <w:r w:rsidRPr="00CF63E9">
              <w:t>03, but has not used it. Based on the MRN brought in the forwarded arrival advice (IE024.TRANSIT OPERATION.MRN), NCTS records the arrival of the consignment.</w:t>
            </w:r>
          </w:p>
          <w:p w14:paraId="624639C2" w14:textId="77777777" w:rsidR="00C30028" w:rsidRPr="00CF63E9" w:rsidRDefault="00C30028" w:rsidP="00450930">
            <w:pPr>
              <w:pStyle w:val="Table"/>
              <w:jc w:val="both"/>
              <w:rPr>
                <w:rStyle w:val="Bold"/>
              </w:rPr>
            </w:pPr>
            <w:r w:rsidRPr="00CF63E9">
              <w:rPr>
                <w:rStyle w:val="Bold"/>
              </w:rPr>
              <w:t>Final situation :</w:t>
            </w:r>
          </w:p>
          <w:p w14:paraId="624639C3" w14:textId="77777777" w:rsidR="00C30028" w:rsidRPr="00CF63E9" w:rsidRDefault="00C30028" w:rsidP="00450930">
            <w:pPr>
              <w:pStyle w:val="Table"/>
              <w:jc w:val="both"/>
            </w:pPr>
            <w:r w:rsidRPr="00CF63E9">
              <w:t>The relevant Office(s) of Destination no longer waits/wait for a movement with that MRN, the state of the Transit Operation is set to ‘Arrived’.</w:t>
            </w:r>
          </w:p>
        </w:tc>
      </w:tr>
    </w:tbl>
    <w:p w14:paraId="624639C5"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803"/>
        <w:gridCol w:w="2270"/>
      </w:tblGrid>
      <w:tr w:rsidR="00C30028" w:rsidRPr="002F79DA" w14:paraId="624639C8" w14:textId="77777777" w:rsidTr="60FAF847">
        <w:tc>
          <w:tcPr>
            <w:tcW w:w="6803" w:type="dxa"/>
          </w:tcPr>
          <w:p w14:paraId="624639C6" w14:textId="77777777" w:rsidR="00C30028" w:rsidRPr="002F79DA" w:rsidRDefault="00C30028" w:rsidP="00450930">
            <w:pPr>
              <w:pStyle w:val="TableID"/>
              <w:jc w:val="both"/>
            </w:pPr>
            <w:r w:rsidRPr="002F79DA">
              <w:t>Control of the goods</w:t>
            </w:r>
          </w:p>
        </w:tc>
        <w:tc>
          <w:tcPr>
            <w:tcW w:w="2270" w:type="dxa"/>
          </w:tcPr>
          <w:p w14:paraId="624639C7" w14:textId="77777777" w:rsidR="00C30028" w:rsidRPr="002F79DA" w:rsidRDefault="00C30028" w:rsidP="00450930">
            <w:pPr>
              <w:pStyle w:val="TableID"/>
              <w:jc w:val="both"/>
            </w:pPr>
            <w:r w:rsidRPr="002F79DA">
              <w:t xml:space="preserve">Process: </w:t>
            </w:r>
            <w:r w:rsidR="00215502">
              <w:t>Manual P</w:t>
            </w:r>
            <w:r w:rsidR="00215502" w:rsidRPr="00215502">
              <w:t>rocess</w:t>
            </w:r>
          </w:p>
        </w:tc>
      </w:tr>
      <w:tr w:rsidR="00C30028" w:rsidRPr="002F79DA" w14:paraId="624639C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C9"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9C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CB" w14:textId="514EA781" w:rsidR="00C30028" w:rsidRPr="00CF63E9" w:rsidRDefault="00C30028" w:rsidP="00450930">
            <w:pPr>
              <w:pStyle w:val="Table"/>
              <w:jc w:val="both"/>
              <w:rPr>
                <w:rStyle w:val="Bold"/>
              </w:rPr>
            </w:pPr>
            <w:r w:rsidRPr="00CF63E9">
              <w:rPr>
                <w:rStyle w:val="Bold"/>
              </w:rPr>
              <w:t xml:space="preserve">Location : </w:t>
            </w:r>
            <w:r w:rsidRPr="00CF63E9">
              <w:rPr>
                <w:rStyle w:val="Bold"/>
                <w:b w:val="0"/>
              </w:rPr>
              <w:t>Actual</w:t>
            </w:r>
            <w:r w:rsidRPr="00CF63E9">
              <w:rPr>
                <w:rStyle w:val="Bold"/>
              </w:rPr>
              <w:t xml:space="preserve"> </w:t>
            </w:r>
            <w:r w:rsidR="00810F97" w:rsidRPr="00CF63E9">
              <w:t>Customs Office of Destination</w:t>
            </w:r>
            <w:r w:rsidRPr="00CF63E9">
              <w:t>, Premises of the Trader at Destination</w:t>
            </w:r>
          </w:p>
        </w:tc>
      </w:tr>
      <w:tr w:rsidR="00C30028" w:rsidRPr="002F79DA" w14:paraId="624639C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CD" w14:textId="77777777" w:rsidR="00C30028" w:rsidRPr="002F79DA" w:rsidRDefault="00C30028" w:rsidP="00450930">
            <w:pPr>
              <w:pStyle w:val="Table"/>
              <w:jc w:val="both"/>
              <w:rPr>
                <w:rStyle w:val="Bold"/>
              </w:rPr>
            </w:pPr>
            <w:r w:rsidRPr="002F79DA">
              <w:rPr>
                <w:rStyle w:val="Bold"/>
              </w:rPr>
              <w:t xml:space="preserve">Constraint : </w:t>
            </w:r>
          </w:p>
        </w:tc>
      </w:tr>
      <w:tr w:rsidR="00C30028" w:rsidRPr="00176371" w14:paraId="624639D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CF" w14:textId="77777777" w:rsidR="00C30028" w:rsidRPr="00CF63E9" w:rsidRDefault="00C30028" w:rsidP="00450930">
            <w:pPr>
              <w:pStyle w:val="Table"/>
              <w:jc w:val="both"/>
              <w:rPr>
                <w:rStyle w:val="Bold"/>
              </w:rPr>
            </w:pPr>
            <w:r w:rsidRPr="00CF63E9">
              <w:rPr>
                <w:rStyle w:val="Bold"/>
              </w:rPr>
              <w:t>Description :</w:t>
            </w:r>
          </w:p>
          <w:p w14:paraId="624639D0" w14:textId="77777777" w:rsidR="00C30028" w:rsidRPr="00CF63E9" w:rsidRDefault="00C30028" w:rsidP="00450930">
            <w:pPr>
              <w:pStyle w:val="Table"/>
              <w:jc w:val="both"/>
            </w:pPr>
            <w:r w:rsidRPr="00CF63E9">
              <w:t>This manual process is performed only if the Customs Officer decided to do it.</w:t>
            </w:r>
          </w:p>
          <w:p w14:paraId="624639D1" w14:textId="77777777" w:rsidR="00C30028" w:rsidRPr="00CF63E9" w:rsidRDefault="00C30028" w:rsidP="00450930">
            <w:pPr>
              <w:pStyle w:val="Table"/>
              <w:jc w:val="both"/>
              <w:rPr>
                <w:rStyle w:val="Bold"/>
              </w:rPr>
            </w:pPr>
            <w:r w:rsidRPr="00CF63E9">
              <w:rPr>
                <w:rStyle w:val="Bold"/>
              </w:rPr>
              <w:t>Final situation :</w:t>
            </w:r>
          </w:p>
          <w:p w14:paraId="624639D2" w14:textId="77777777" w:rsidR="00C30028" w:rsidRPr="00CF63E9" w:rsidRDefault="00C30028" w:rsidP="00450930">
            <w:pPr>
              <w:pStyle w:val="Table"/>
              <w:jc w:val="both"/>
              <w:rPr>
                <w:rStyle w:val="Bold"/>
              </w:rPr>
            </w:pPr>
            <w:r w:rsidRPr="00CF63E9">
              <w:t>Seals, documents and consignment are controlled.</w:t>
            </w:r>
          </w:p>
        </w:tc>
      </w:tr>
    </w:tbl>
    <w:p w14:paraId="624639D4"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695"/>
      </w:tblGrid>
      <w:tr w:rsidR="00E851E0" w:rsidRPr="002F79DA" w14:paraId="624639D7" w14:textId="77777777" w:rsidTr="60FAF847">
        <w:tc>
          <w:tcPr>
            <w:tcW w:w="6378" w:type="dxa"/>
          </w:tcPr>
          <w:p w14:paraId="624639D5" w14:textId="77777777" w:rsidR="00E851E0" w:rsidRPr="002F79DA" w:rsidRDefault="00E851E0" w:rsidP="00407E62">
            <w:pPr>
              <w:pStyle w:val="TableID"/>
              <w:keepNext/>
              <w:jc w:val="both"/>
            </w:pPr>
            <w:r w:rsidRPr="002F79DA">
              <w:lastRenderedPageBreak/>
              <w:t>Cancel enquiry process</w:t>
            </w:r>
          </w:p>
        </w:tc>
        <w:tc>
          <w:tcPr>
            <w:tcW w:w="2695" w:type="dxa"/>
          </w:tcPr>
          <w:p w14:paraId="624639D6" w14:textId="4218AA79" w:rsidR="00E851E0" w:rsidRPr="002F79DA" w:rsidRDefault="00E851E0" w:rsidP="00407E62">
            <w:pPr>
              <w:pStyle w:val="TableID"/>
              <w:keepNext/>
              <w:jc w:val="both"/>
            </w:pPr>
            <w:r w:rsidRPr="002F79DA">
              <w:t xml:space="preserve">Process: </w:t>
            </w:r>
            <w:r>
              <w:t>L4-TRA</w:t>
            </w:r>
            <w:r w:rsidRPr="005C3B0A">
              <w:t>-01-03-09</w:t>
            </w:r>
          </w:p>
        </w:tc>
      </w:tr>
      <w:tr w:rsidR="00E851E0" w:rsidRPr="002F79DA" w14:paraId="624639D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D8" w14:textId="77777777" w:rsidR="00E851E0" w:rsidRPr="002F79DA" w:rsidRDefault="00E851E0" w:rsidP="00407E62">
            <w:pPr>
              <w:pStyle w:val="Table"/>
              <w:jc w:val="both"/>
              <w:rPr>
                <w:rStyle w:val="Bold"/>
              </w:rPr>
            </w:pPr>
            <w:r w:rsidRPr="002F79DA">
              <w:rPr>
                <w:rStyle w:val="Bold"/>
              </w:rPr>
              <w:t xml:space="preserve">Organisation : </w:t>
            </w:r>
            <w:r w:rsidRPr="002F79DA">
              <w:t>National Customs Administration</w:t>
            </w:r>
          </w:p>
        </w:tc>
      </w:tr>
      <w:tr w:rsidR="00E851E0" w:rsidRPr="00176371" w14:paraId="624639D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DA" w14:textId="517CE996" w:rsidR="00E851E0" w:rsidRPr="00CF63E9" w:rsidRDefault="00E851E0" w:rsidP="00407E62">
            <w:pPr>
              <w:pStyle w:val="Table"/>
              <w:jc w:val="both"/>
              <w:rPr>
                <w:rStyle w:val="Bold"/>
              </w:rPr>
            </w:pPr>
            <w:r w:rsidRPr="00CF63E9">
              <w:rPr>
                <w:rStyle w:val="Bold"/>
              </w:rPr>
              <w:t xml:space="preserve">Location : </w:t>
            </w:r>
            <w:r w:rsidRPr="00CF63E9">
              <w:t>Declared</w:t>
            </w:r>
            <w:r w:rsidRPr="00CF63E9">
              <w:rPr>
                <w:rStyle w:val="Bold"/>
              </w:rPr>
              <w:t xml:space="preserve"> </w:t>
            </w:r>
            <w:r w:rsidR="00810F97" w:rsidRPr="00CF63E9">
              <w:t>Customs Office of Destination</w:t>
            </w:r>
          </w:p>
        </w:tc>
      </w:tr>
      <w:tr w:rsidR="00E851E0" w:rsidRPr="002F79DA" w14:paraId="624639D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DC" w14:textId="77777777" w:rsidR="00E851E0" w:rsidRPr="002F79DA" w:rsidRDefault="00E851E0" w:rsidP="00407E62">
            <w:pPr>
              <w:pStyle w:val="Table"/>
              <w:jc w:val="both"/>
              <w:rPr>
                <w:rStyle w:val="Bold"/>
              </w:rPr>
            </w:pPr>
            <w:r w:rsidRPr="002F79DA">
              <w:rPr>
                <w:rStyle w:val="Bold"/>
              </w:rPr>
              <w:t>Constraint :</w:t>
            </w:r>
          </w:p>
        </w:tc>
      </w:tr>
      <w:tr w:rsidR="00E851E0" w:rsidRPr="00176371" w14:paraId="624639E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9DE" w14:textId="77777777" w:rsidR="00E851E0" w:rsidRPr="00CF63E9" w:rsidRDefault="00E851E0" w:rsidP="00E851E0">
            <w:pPr>
              <w:pStyle w:val="Table"/>
              <w:jc w:val="both"/>
              <w:rPr>
                <w:rStyle w:val="Bold"/>
              </w:rPr>
            </w:pPr>
            <w:r w:rsidRPr="00CF63E9">
              <w:rPr>
                <w:rStyle w:val="Bold"/>
              </w:rPr>
              <w:t>Description :</w:t>
            </w:r>
          </w:p>
          <w:p w14:paraId="624639DF" w14:textId="77777777" w:rsidR="00E851E0" w:rsidRPr="00CF63E9" w:rsidRDefault="00E851E0" w:rsidP="00E851E0">
            <w:pPr>
              <w:pStyle w:val="Table"/>
              <w:jc w:val="both"/>
            </w:pPr>
            <w:r w:rsidRPr="00CF63E9">
              <w:t>The Customs Office, requested for enquiry,</w:t>
            </w:r>
            <w:r w:rsidRPr="00CF63E9">
              <w:rPr>
                <w:b/>
                <w:bCs/>
              </w:rPr>
              <w:t xml:space="preserve"> </w:t>
            </w:r>
            <w:r w:rsidRPr="00CF63E9">
              <w:t>is notified (IE059) that the enquiry related to the movement identified by IE059.TRANSIT OPERATION.MRN can be cancelled. NCTS records the cancellation.</w:t>
            </w:r>
          </w:p>
          <w:p w14:paraId="624639E0" w14:textId="77777777" w:rsidR="00E851E0" w:rsidRPr="00CF63E9" w:rsidRDefault="00E851E0" w:rsidP="00E851E0">
            <w:pPr>
              <w:pStyle w:val="Table"/>
              <w:jc w:val="both"/>
              <w:rPr>
                <w:rStyle w:val="Bold"/>
              </w:rPr>
            </w:pPr>
            <w:r w:rsidRPr="00CF63E9">
              <w:rPr>
                <w:rStyle w:val="Bold"/>
              </w:rPr>
              <w:t>Final situation :</w:t>
            </w:r>
          </w:p>
          <w:p w14:paraId="624639E1" w14:textId="77777777" w:rsidR="00E851E0" w:rsidRPr="00CF63E9" w:rsidRDefault="00E851E0" w:rsidP="00E851E0">
            <w:pPr>
              <w:pStyle w:val="Table"/>
              <w:jc w:val="both"/>
            </w:pPr>
            <w:r w:rsidRPr="00CF63E9">
              <w:t>Customs Office requested for enquiry is notified of its cancellation and any work related to that enquiry can stop.</w:t>
            </w:r>
          </w:p>
        </w:tc>
      </w:tr>
    </w:tbl>
    <w:p w14:paraId="624639E5" w14:textId="77777777" w:rsidR="00C30028" w:rsidRPr="00F0136A" w:rsidRDefault="00C30028" w:rsidP="00450930">
      <w:pPr>
        <w:pStyle w:val="Subtitle1"/>
        <w:jc w:val="both"/>
      </w:pPr>
      <w:bookmarkStart w:id="4629" w:name="_Toc356198710"/>
      <w:bookmarkStart w:id="4630" w:name="_Toc356268407"/>
      <w:r w:rsidRPr="00F0136A">
        <w:t>Major Result</w:t>
      </w:r>
      <w:bookmarkEnd w:id="4629"/>
      <w:bookmarkEnd w:id="4630"/>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9E7" w14:textId="77777777" w:rsidTr="60FAF847">
        <w:tc>
          <w:tcPr>
            <w:tcW w:w="9072" w:type="dxa"/>
          </w:tcPr>
          <w:p w14:paraId="624639E6" w14:textId="77777777" w:rsidR="00C30028" w:rsidRPr="002F79DA" w:rsidRDefault="00C30028" w:rsidP="00450930">
            <w:pPr>
              <w:pStyle w:val="TableID"/>
              <w:jc w:val="both"/>
            </w:pPr>
            <w:r w:rsidRPr="002F79DA">
              <w:t>Movement written-off</w:t>
            </w:r>
          </w:p>
        </w:tc>
      </w:tr>
      <w:tr w:rsidR="00C30028" w:rsidRPr="002F79DA" w14:paraId="624639E9"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E8" w14:textId="77777777" w:rsidR="00C30028" w:rsidRPr="002F79DA" w:rsidRDefault="00C30028" w:rsidP="00450930">
            <w:pPr>
              <w:pStyle w:val="Table"/>
              <w:jc w:val="both"/>
              <w:rPr>
                <w:rStyle w:val="Bold"/>
              </w:rPr>
            </w:pPr>
            <w:r w:rsidRPr="002F79DA">
              <w:rPr>
                <w:rStyle w:val="Bold"/>
              </w:rPr>
              <w:t xml:space="preserve">Organisation: </w:t>
            </w:r>
            <w:r w:rsidRPr="002F79DA">
              <w:t>National Customs Administration</w:t>
            </w:r>
          </w:p>
        </w:tc>
      </w:tr>
      <w:tr w:rsidR="00C30028" w:rsidRPr="00176371" w14:paraId="624639EB"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EA" w14:textId="44A61A02" w:rsidR="00C30028" w:rsidRPr="00CF63E9" w:rsidRDefault="00C30028" w:rsidP="00450930">
            <w:pPr>
              <w:pStyle w:val="Table"/>
              <w:jc w:val="both"/>
              <w:rPr>
                <w:rStyle w:val="Bold"/>
              </w:rPr>
            </w:pPr>
            <w:r w:rsidRPr="00CF63E9">
              <w:rPr>
                <w:rStyle w:val="Bold"/>
              </w:rPr>
              <w:t xml:space="preserve">Location: </w:t>
            </w:r>
            <w:r w:rsidR="00E90EF9" w:rsidRPr="00CF63E9">
              <w:t>Customs Office of Departure</w:t>
            </w:r>
          </w:p>
        </w:tc>
      </w:tr>
      <w:tr w:rsidR="00C30028" w:rsidRPr="00176371" w14:paraId="624639ED" w14:textId="77777777" w:rsidTr="60FAF847">
        <w:tc>
          <w:tcPr>
            <w:tcW w:w="9072" w:type="dxa"/>
          </w:tcPr>
          <w:p w14:paraId="624639EC" w14:textId="77777777" w:rsidR="00C30028" w:rsidRPr="00CF63E9" w:rsidRDefault="00C30028" w:rsidP="00450930">
            <w:pPr>
              <w:pStyle w:val="Table"/>
              <w:jc w:val="both"/>
            </w:pPr>
            <w:bookmarkStart w:id="4631" w:name="_Toc359659847"/>
            <w:r w:rsidRPr="00CF63E9">
              <w:t>The Transit Movement is written-off.</w:t>
            </w:r>
            <w:bookmarkEnd w:id="4631"/>
            <w:r w:rsidRPr="00CF63E9">
              <w:t xml:space="preserve"> </w:t>
            </w:r>
          </w:p>
        </w:tc>
      </w:tr>
    </w:tbl>
    <w:p w14:paraId="624639EE" w14:textId="77777777" w:rsidR="00C30028" w:rsidRPr="00F0136A" w:rsidRDefault="00C30028" w:rsidP="00450930">
      <w:pPr>
        <w:pStyle w:val="Subtitle1"/>
        <w:jc w:val="both"/>
      </w:pPr>
      <w:bookmarkStart w:id="4632" w:name="_Toc356198711"/>
      <w:bookmarkStart w:id="4633" w:name="_Toc356268408"/>
      <w:r w:rsidRPr="00F0136A">
        <w:t>Minor Results</w:t>
      </w:r>
      <w:bookmarkEnd w:id="4632"/>
      <w:bookmarkEnd w:id="4633"/>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9F0" w14:textId="77777777" w:rsidTr="60FAF847">
        <w:tc>
          <w:tcPr>
            <w:tcW w:w="9072" w:type="dxa"/>
          </w:tcPr>
          <w:p w14:paraId="624639EF" w14:textId="77777777" w:rsidR="00C30028" w:rsidRPr="00AD6078" w:rsidRDefault="00C30028" w:rsidP="00450930">
            <w:pPr>
              <w:pStyle w:val="TableID"/>
              <w:jc w:val="both"/>
            </w:pPr>
            <w:r w:rsidRPr="00AD6078">
              <w:t>Goods released from Transit</w:t>
            </w:r>
          </w:p>
        </w:tc>
      </w:tr>
      <w:tr w:rsidR="00C30028" w:rsidRPr="002F79DA" w14:paraId="624639F2"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F1" w14:textId="77777777" w:rsidR="00C30028" w:rsidRPr="002F79DA" w:rsidRDefault="00C30028" w:rsidP="00450930">
            <w:pPr>
              <w:pStyle w:val="Table"/>
              <w:jc w:val="both"/>
              <w:rPr>
                <w:rStyle w:val="Bold"/>
              </w:rPr>
            </w:pPr>
            <w:r w:rsidRPr="002F79DA">
              <w:rPr>
                <w:rStyle w:val="Bold"/>
              </w:rPr>
              <w:t xml:space="preserve">Organisation: </w:t>
            </w:r>
            <w:r w:rsidRPr="002F79DA">
              <w:t>National Customs Administration</w:t>
            </w:r>
          </w:p>
        </w:tc>
      </w:tr>
      <w:tr w:rsidR="00C30028" w:rsidRPr="00176371" w14:paraId="624639F4"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F3" w14:textId="50913FB1"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Destination or</w:t>
            </w:r>
            <w:r w:rsidRPr="00CF63E9">
              <w:t xml:space="preserve"> Actual </w:t>
            </w:r>
            <w:r w:rsidR="00810F97" w:rsidRPr="00CF63E9">
              <w:t>Customs Office of Destination</w:t>
            </w:r>
          </w:p>
        </w:tc>
      </w:tr>
      <w:tr w:rsidR="00C30028" w:rsidRPr="00176371" w14:paraId="624639F6" w14:textId="77777777" w:rsidTr="60FAF847">
        <w:tc>
          <w:tcPr>
            <w:tcW w:w="9072" w:type="dxa"/>
          </w:tcPr>
          <w:p w14:paraId="624639F5" w14:textId="20BF75B7" w:rsidR="00C30028" w:rsidRPr="00CF63E9" w:rsidRDefault="00C30028" w:rsidP="00450930">
            <w:pPr>
              <w:pStyle w:val="Table"/>
              <w:jc w:val="both"/>
            </w:pPr>
            <w:r w:rsidRPr="00CF63E9">
              <w:t xml:space="preserve">The goods are ready for the next procedure / activity (e.g. temporary storage, import procedure). In case of internal </w:t>
            </w:r>
            <w:r w:rsidR="00AA12A1" w:rsidRPr="00CF63E9">
              <w:t>Union</w:t>
            </w:r>
            <w:r w:rsidRPr="00CF63E9">
              <w:t xml:space="preserve"> </w:t>
            </w:r>
            <w:r w:rsidR="00AA12A1" w:rsidRPr="00CF63E9">
              <w:t>T</w:t>
            </w:r>
            <w:r w:rsidRPr="00CF63E9">
              <w:t xml:space="preserve">ransit, the goods are released from transit (the Trader can dispose of the goods). The information confirming that the goods are ready for the next procedure/ activity, is communicated where necessary to the Authorised Consignee or to the </w:t>
            </w:r>
            <w:r w:rsidR="0015090D" w:rsidRPr="00CF63E9">
              <w:t>Holder of the Transit Procedure</w:t>
            </w:r>
            <w:r w:rsidRPr="00CF63E9">
              <w:t xml:space="preserve"> representative (e.g. for EU T2 Transit operation issued to cross </w:t>
            </w:r>
            <w:r w:rsidR="00633BF8" w:rsidRPr="00CF63E9">
              <w:t>Common Transit Countries</w:t>
            </w:r>
            <w:r w:rsidRPr="00CF63E9">
              <w:t>).</w:t>
            </w:r>
          </w:p>
        </w:tc>
      </w:tr>
    </w:tbl>
    <w:p w14:paraId="624639F7"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9F9" w14:textId="77777777" w:rsidTr="60FAF847">
        <w:tc>
          <w:tcPr>
            <w:tcW w:w="9072" w:type="dxa"/>
          </w:tcPr>
          <w:p w14:paraId="624639F8" w14:textId="77777777" w:rsidR="00C30028" w:rsidRPr="00AD6078" w:rsidRDefault="00C30028" w:rsidP="00450930">
            <w:pPr>
              <w:pStyle w:val="TableID"/>
              <w:keepNext/>
              <w:jc w:val="both"/>
            </w:pPr>
            <w:r w:rsidRPr="00AD6078">
              <w:t>Presentation rejected at destination</w:t>
            </w:r>
          </w:p>
        </w:tc>
      </w:tr>
      <w:tr w:rsidR="00C30028" w:rsidRPr="002F79DA" w14:paraId="624639FB"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FA" w14:textId="77777777" w:rsidR="00C30028" w:rsidRPr="002F79DA" w:rsidRDefault="00C30028" w:rsidP="00450930">
            <w:pPr>
              <w:pStyle w:val="Table"/>
              <w:keepNext/>
              <w:jc w:val="both"/>
              <w:rPr>
                <w:rStyle w:val="Bold"/>
              </w:rPr>
            </w:pPr>
            <w:r w:rsidRPr="002F79DA">
              <w:rPr>
                <w:rStyle w:val="Bold"/>
              </w:rPr>
              <w:t xml:space="preserve">Organisation: </w:t>
            </w:r>
            <w:r w:rsidRPr="002F79DA">
              <w:t>National Customs Administration</w:t>
            </w:r>
          </w:p>
        </w:tc>
      </w:tr>
      <w:tr w:rsidR="00C30028" w:rsidRPr="00176371" w14:paraId="624639FD"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9FC" w14:textId="722317DF" w:rsidR="00C30028" w:rsidRPr="00CF63E9" w:rsidRDefault="00C30028" w:rsidP="00450930">
            <w:pPr>
              <w:pStyle w:val="Table"/>
              <w:keepNext/>
              <w:jc w:val="both"/>
              <w:rPr>
                <w:rStyle w:val="Bold"/>
              </w:rPr>
            </w:pPr>
            <w:r w:rsidRPr="00CF63E9">
              <w:rPr>
                <w:rStyle w:val="Bold"/>
              </w:rPr>
              <w:t xml:space="preserve">Location: </w:t>
            </w:r>
            <w:r w:rsidRPr="00CF63E9">
              <w:rPr>
                <w:rStyle w:val="Bold"/>
                <w:b w:val="0"/>
              </w:rPr>
              <w:t>Premises of the Trader at Destination or</w:t>
            </w:r>
            <w:r w:rsidRPr="00CF63E9">
              <w:t xml:space="preserve"> Actual </w:t>
            </w:r>
            <w:r w:rsidR="00810F97" w:rsidRPr="00CF63E9">
              <w:t>Customs Office of Destination</w:t>
            </w:r>
          </w:p>
        </w:tc>
      </w:tr>
      <w:tr w:rsidR="00C30028" w:rsidRPr="00176371" w14:paraId="624639FF" w14:textId="77777777" w:rsidTr="60FAF847">
        <w:tc>
          <w:tcPr>
            <w:tcW w:w="9072" w:type="dxa"/>
          </w:tcPr>
          <w:p w14:paraId="624639FE" w14:textId="77777777" w:rsidR="00C30028" w:rsidRPr="00CF63E9" w:rsidRDefault="00C30028" w:rsidP="00450930">
            <w:pPr>
              <w:pStyle w:val="Table"/>
              <w:jc w:val="both"/>
            </w:pPr>
            <w:r w:rsidRPr="00CF63E9">
              <w:t>The Trader is notified of the fact that the presentation is not valid.</w:t>
            </w:r>
          </w:p>
        </w:tc>
      </w:tr>
    </w:tbl>
    <w:p w14:paraId="62463A00"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A02" w14:textId="77777777" w:rsidTr="60FAF847">
        <w:tc>
          <w:tcPr>
            <w:tcW w:w="9072" w:type="dxa"/>
          </w:tcPr>
          <w:p w14:paraId="62463A01" w14:textId="77777777" w:rsidR="00C30028" w:rsidRPr="00AD6078" w:rsidRDefault="00C30028" w:rsidP="00450930">
            <w:pPr>
              <w:pStyle w:val="TableID"/>
              <w:jc w:val="both"/>
            </w:pPr>
            <w:r w:rsidRPr="00AD6078">
              <w:t>AAR rejected at destination</w:t>
            </w:r>
          </w:p>
        </w:tc>
      </w:tr>
      <w:tr w:rsidR="00C30028" w:rsidRPr="002F79DA" w14:paraId="62463A04"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03" w14:textId="77777777" w:rsidR="00C30028" w:rsidRPr="002F79DA" w:rsidRDefault="00C30028" w:rsidP="00450930">
            <w:pPr>
              <w:pStyle w:val="Table"/>
              <w:jc w:val="both"/>
              <w:rPr>
                <w:rStyle w:val="Bold"/>
              </w:rPr>
            </w:pPr>
            <w:r w:rsidRPr="002F79DA">
              <w:rPr>
                <w:rStyle w:val="Bold"/>
              </w:rPr>
              <w:t xml:space="preserve">Organisation: </w:t>
            </w:r>
            <w:r w:rsidRPr="002F79DA">
              <w:t>National Customs Administration</w:t>
            </w:r>
          </w:p>
        </w:tc>
      </w:tr>
      <w:tr w:rsidR="00C30028" w:rsidRPr="00176371" w14:paraId="62463A06"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05" w14:textId="4757C3F7"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Destination or</w:t>
            </w:r>
            <w:r w:rsidRPr="00CF63E9">
              <w:t xml:space="preserve"> Actual </w:t>
            </w:r>
            <w:r w:rsidR="00810F97" w:rsidRPr="00CF63E9">
              <w:t>Customs Office of Destination</w:t>
            </w:r>
          </w:p>
        </w:tc>
      </w:tr>
      <w:tr w:rsidR="00C30028" w:rsidRPr="00176371" w14:paraId="62463A08" w14:textId="77777777" w:rsidTr="60FAF847">
        <w:tc>
          <w:tcPr>
            <w:tcW w:w="9072" w:type="dxa"/>
          </w:tcPr>
          <w:p w14:paraId="62463A07" w14:textId="77777777" w:rsidR="00C30028" w:rsidRPr="00CF63E9" w:rsidRDefault="00C30028" w:rsidP="00450930">
            <w:pPr>
              <w:pStyle w:val="Table"/>
              <w:jc w:val="both"/>
            </w:pPr>
            <w:bookmarkStart w:id="4634" w:name="_Toc359659851"/>
            <w:r w:rsidRPr="00CF63E9">
              <w:t xml:space="preserve">The AAR is rejected. </w:t>
            </w:r>
            <w:bookmarkEnd w:id="4634"/>
            <w:r w:rsidRPr="00CF63E9">
              <w:t>The Customs Officer takes a business decision.</w:t>
            </w:r>
          </w:p>
        </w:tc>
      </w:tr>
    </w:tbl>
    <w:p w14:paraId="62463A09"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0B" w14:textId="77777777" w:rsidTr="60FAF847">
        <w:tc>
          <w:tcPr>
            <w:tcW w:w="9072" w:type="dxa"/>
          </w:tcPr>
          <w:p w14:paraId="62463A0A" w14:textId="77777777" w:rsidR="00C30028" w:rsidRPr="00CF63E9" w:rsidRDefault="00C30028" w:rsidP="00450930">
            <w:pPr>
              <w:pStyle w:val="TableID"/>
              <w:jc w:val="both"/>
            </w:pPr>
            <w:r w:rsidRPr="00CF63E9">
              <w:t>Authorised Consignee notified of the unloading permission</w:t>
            </w:r>
          </w:p>
        </w:tc>
      </w:tr>
      <w:tr w:rsidR="00C30028" w:rsidRPr="002F79DA" w14:paraId="62463A0D"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0C" w14:textId="77777777" w:rsidR="00C30028" w:rsidRPr="002F79DA" w:rsidRDefault="00C30028" w:rsidP="00450930">
            <w:pPr>
              <w:pStyle w:val="Table"/>
              <w:jc w:val="both"/>
              <w:rPr>
                <w:rStyle w:val="Bold"/>
              </w:rPr>
            </w:pPr>
            <w:r w:rsidRPr="002F79DA">
              <w:rPr>
                <w:rStyle w:val="Bold"/>
              </w:rPr>
              <w:t xml:space="preserve">Organisation: </w:t>
            </w:r>
            <w:r w:rsidRPr="007821AA">
              <w:t>National</w:t>
            </w:r>
            <w:r w:rsidRPr="002F79DA">
              <w:t xml:space="preserve"> </w:t>
            </w:r>
            <w:r w:rsidRPr="007821AA">
              <w:t>Customs</w:t>
            </w:r>
            <w:r w:rsidRPr="002F79DA">
              <w:t xml:space="preserve"> </w:t>
            </w:r>
            <w:r w:rsidRPr="007821AA">
              <w:t>Administration</w:t>
            </w:r>
          </w:p>
        </w:tc>
      </w:tr>
      <w:tr w:rsidR="00C30028" w:rsidRPr="00176371" w14:paraId="62463A0F"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0E" w14:textId="77777777"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Destination</w:t>
            </w:r>
          </w:p>
        </w:tc>
      </w:tr>
      <w:tr w:rsidR="00C30028" w:rsidRPr="00176371" w14:paraId="62463A11" w14:textId="77777777" w:rsidTr="60FAF847">
        <w:tc>
          <w:tcPr>
            <w:tcW w:w="9072" w:type="dxa"/>
          </w:tcPr>
          <w:p w14:paraId="62463A10" w14:textId="77777777" w:rsidR="00C30028" w:rsidRPr="00CF63E9" w:rsidRDefault="00C30028" w:rsidP="00450930">
            <w:pPr>
              <w:pStyle w:val="Table"/>
              <w:jc w:val="both"/>
            </w:pPr>
            <w:r w:rsidRPr="00CF63E9">
              <w:lastRenderedPageBreak/>
              <w:t>The Authorised Consignee receives the unloading permission.</w:t>
            </w:r>
          </w:p>
        </w:tc>
      </w:tr>
    </w:tbl>
    <w:p w14:paraId="62463A12"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14" w14:textId="77777777" w:rsidTr="60FAF847">
        <w:tc>
          <w:tcPr>
            <w:tcW w:w="9072" w:type="dxa"/>
          </w:tcPr>
          <w:p w14:paraId="62463A13" w14:textId="77777777" w:rsidR="00C30028" w:rsidRPr="00CF63E9" w:rsidRDefault="00C30028" w:rsidP="00450930">
            <w:pPr>
              <w:pStyle w:val="TableID"/>
              <w:jc w:val="both"/>
            </w:pPr>
            <w:r w:rsidRPr="00CF63E9">
              <w:t>Unloading information rejected at destination</w:t>
            </w:r>
          </w:p>
        </w:tc>
      </w:tr>
      <w:tr w:rsidR="00C30028" w:rsidRPr="002F79DA" w14:paraId="62463A16"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15" w14:textId="77777777" w:rsidR="00C30028" w:rsidRPr="002F79DA" w:rsidRDefault="00C30028" w:rsidP="00450930">
            <w:pPr>
              <w:pStyle w:val="Table"/>
              <w:jc w:val="both"/>
              <w:rPr>
                <w:rStyle w:val="Bold"/>
              </w:rPr>
            </w:pPr>
            <w:r w:rsidRPr="002F79DA">
              <w:rPr>
                <w:rStyle w:val="Bold"/>
              </w:rPr>
              <w:t xml:space="preserve">Organisation: </w:t>
            </w:r>
            <w:r w:rsidRPr="002F79DA">
              <w:t xml:space="preserve">National </w:t>
            </w:r>
            <w:r w:rsidRPr="007821AA">
              <w:t>Customs</w:t>
            </w:r>
            <w:r w:rsidRPr="002F79DA">
              <w:t xml:space="preserve"> </w:t>
            </w:r>
            <w:r w:rsidRPr="007821AA">
              <w:t>Administration</w:t>
            </w:r>
          </w:p>
        </w:tc>
      </w:tr>
      <w:tr w:rsidR="00C30028" w:rsidRPr="00176371" w14:paraId="62463A18"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17" w14:textId="77777777"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Destination</w:t>
            </w:r>
          </w:p>
        </w:tc>
      </w:tr>
      <w:tr w:rsidR="00C30028" w:rsidRPr="00176371" w14:paraId="62463A1A" w14:textId="77777777" w:rsidTr="60FAF847">
        <w:tc>
          <w:tcPr>
            <w:tcW w:w="9072" w:type="dxa"/>
          </w:tcPr>
          <w:p w14:paraId="62463A19" w14:textId="77777777" w:rsidR="00C30028" w:rsidRPr="00CF63E9" w:rsidRDefault="00C30028" w:rsidP="00450930">
            <w:pPr>
              <w:pStyle w:val="Table"/>
              <w:jc w:val="both"/>
            </w:pPr>
            <w:r w:rsidRPr="00CF63E9">
              <w:t>The Authorised Consignee is notified of the fact that the unloading information is not valid.</w:t>
            </w:r>
          </w:p>
        </w:tc>
      </w:tr>
    </w:tbl>
    <w:p w14:paraId="62463A1B"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1D" w14:textId="77777777" w:rsidTr="60FAF847">
        <w:tc>
          <w:tcPr>
            <w:tcW w:w="9072" w:type="dxa"/>
          </w:tcPr>
          <w:p w14:paraId="62463A1C" w14:textId="0D05C19C" w:rsidR="00C30028" w:rsidRPr="00CF63E9" w:rsidRDefault="00E90EF9" w:rsidP="00450930">
            <w:pPr>
              <w:pStyle w:val="TableID"/>
              <w:jc w:val="both"/>
            </w:pPr>
            <w:r w:rsidRPr="00CF63E9">
              <w:t>Customs Office of Departure</w:t>
            </w:r>
            <w:r w:rsidR="00C30028" w:rsidRPr="00CF63E9">
              <w:t xml:space="preserve"> notified of arrival (or diversion)</w:t>
            </w:r>
          </w:p>
        </w:tc>
      </w:tr>
      <w:tr w:rsidR="00C30028" w:rsidRPr="002F79DA" w14:paraId="62463A1F"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1E" w14:textId="77777777" w:rsidR="00C30028" w:rsidRPr="002F79DA" w:rsidRDefault="00C30028" w:rsidP="00450930">
            <w:pPr>
              <w:pStyle w:val="Table"/>
              <w:jc w:val="both"/>
              <w:rPr>
                <w:rStyle w:val="Bold"/>
              </w:rPr>
            </w:pPr>
            <w:r w:rsidRPr="007821AA">
              <w:rPr>
                <w:rStyle w:val="Bold"/>
              </w:rPr>
              <w:t>Organisation</w:t>
            </w:r>
            <w:r w:rsidRPr="002F79DA">
              <w:rPr>
                <w:rStyle w:val="Bold"/>
              </w:rPr>
              <w:t xml:space="preserve">: </w:t>
            </w:r>
            <w:r w:rsidRPr="007821AA">
              <w:t>National Customs Administration</w:t>
            </w:r>
          </w:p>
        </w:tc>
      </w:tr>
      <w:tr w:rsidR="00C30028" w:rsidRPr="00176371" w14:paraId="62463A21"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20" w14:textId="30E14036" w:rsidR="00C30028" w:rsidRPr="00CF63E9" w:rsidRDefault="00C30028" w:rsidP="00450930">
            <w:pPr>
              <w:pStyle w:val="Table"/>
              <w:jc w:val="both"/>
              <w:rPr>
                <w:rStyle w:val="Bold"/>
              </w:rPr>
            </w:pPr>
            <w:r w:rsidRPr="00CF63E9">
              <w:rPr>
                <w:rStyle w:val="Bold"/>
              </w:rPr>
              <w:t xml:space="preserve">Location: </w:t>
            </w:r>
            <w:r w:rsidR="00E90EF9" w:rsidRPr="00CF63E9">
              <w:t>Customs Office of Departure</w:t>
            </w:r>
          </w:p>
        </w:tc>
      </w:tr>
      <w:tr w:rsidR="00C30028" w:rsidRPr="00176371" w14:paraId="62463A23" w14:textId="77777777" w:rsidTr="60FAF847">
        <w:tc>
          <w:tcPr>
            <w:tcW w:w="9072" w:type="dxa"/>
          </w:tcPr>
          <w:p w14:paraId="62463A22" w14:textId="4C69167B" w:rsidR="00C30028" w:rsidRPr="00CF63E9" w:rsidRDefault="00C30028" w:rsidP="00450930">
            <w:pPr>
              <w:pStyle w:val="Table"/>
              <w:jc w:val="both"/>
            </w:pPr>
            <w:bookmarkStart w:id="4635" w:name="_Toc359659852"/>
            <w:r w:rsidRPr="00CF63E9">
              <w:t xml:space="preserve">The arrival advice is received by the </w:t>
            </w:r>
            <w:r w:rsidR="00E90EF9" w:rsidRPr="00CF63E9">
              <w:t>Customs Office of Departure</w:t>
            </w:r>
            <w:r w:rsidRPr="00CF63E9">
              <w:t>.</w:t>
            </w:r>
            <w:bookmarkEnd w:id="4635"/>
          </w:p>
        </w:tc>
      </w:tr>
    </w:tbl>
    <w:p w14:paraId="62463A24"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26" w14:textId="77777777" w:rsidTr="60FAF847">
        <w:tc>
          <w:tcPr>
            <w:tcW w:w="9072" w:type="dxa"/>
          </w:tcPr>
          <w:p w14:paraId="62463A25" w14:textId="77777777" w:rsidR="00C30028" w:rsidRPr="00CF63E9" w:rsidRDefault="00C30028" w:rsidP="00450930">
            <w:pPr>
              <w:pStyle w:val="TableID"/>
              <w:jc w:val="both"/>
            </w:pPr>
            <w:r w:rsidRPr="00CF63E9">
              <w:t>Credit reference amount for guarantee codes 0 and 1 has been asked</w:t>
            </w:r>
          </w:p>
        </w:tc>
      </w:tr>
      <w:tr w:rsidR="00C30028" w:rsidRPr="002F79DA" w14:paraId="62463A28"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27" w14:textId="77777777" w:rsidR="00C30028" w:rsidRPr="002F79DA" w:rsidRDefault="00C30028" w:rsidP="00450930">
            <w:pPr>
              <w:pStyle w:val="Table"/>
              <w:jc w:val="both"/>
              <w:rPr>
                <w:rStyle w:val="Bold"/>
              </w:rPr>
            </w:pPr>
            <w:r w:rsidRPr="007821AA">
              <w:rPr>
                <w:rStyle w:val="Bold"/>
              </w:rPr>
              <w:t>Organisation</w:t>
            </w:r>
            <w:r w:rsidRPr="002F79DA">
              <w:rPr>
                <w:rStyle w:val="Bold"/>
              </w:rPr>
              <w:t xml:space="preserve">: </w:t>
            </w:r>
            <w:r w:rsidRPr="007821AA">
              <w:t>National Customs Administration</w:t>
            </w:r>
          </w:p>
        </w:tc>
      </w:tr>
      <w:tr w:rsidR="00C30028" w:rsidRPr="00176371" w14:paraId="62463A2A"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29" w14:textId="53DCA38D" w:rsidR="00C30028" w:rsidRPr="00CF63E9" w:rsidRDefault="00C30028" w:rsidP="00450930">
            <w:pPr>
              <w:pStyle w:val="Table"/>
              <w:jc w:val="both"/>
              <w:rPr>
                <w:rStyle w:val="Bold"/>
              </w:rPr>
            </w:pPr>
            <w:r w:rsidRPr="00CF63E9">
              <w:rPr>
                <w:rStyle w:val="Bold"/>
              </w:rPr>
              <w:t xml:space="preserve">Location: </w:t>
            </w:r>
            <w:r w:rsidR="00E90EF9" w:rsidRPr="00CF63E9">
              <w:rPr>
                <w:rStyle w:val="Bold"/>
                <w:b w:val="0"/>
              </w:rPr>
              <w:t>Customs Office of Departure</w:t>
            </w:r>
          </w:p>
        </w:tc>
      </w:tr>
      <w:tr w:rsidR="00C30028" w:rsidRPr="00176371" w14:paraId="62463A2C" w14:textId="77777777" w:rsidTr="60FAF847">
        <w:tc>
          <w:tcPr>
            <w:tcW w:w="9072" w:type="dxa"/>
          </w:tcPr>
          <w:p w14:paraId="62463A2B" w14:textId="5DB7A4E7" w:rsidR="00C30028" w:rsidRPr="00CF63E9" w:rsidRDefault="00C30028" w:rsidP="00FA6590">
            <w:pPr>
              <w:pStyle w:val="Table"/>
              <w:jc w:val="both"/>
            </w:pPr>
            <w:r w:rsidRPr="00CF63E9">
              <w:t>This result activates the event “</w:t>
            </w:r>
            <w:r w:rsidR="00E90EF9" w:rsidRPr="00CF63E9">
              <w:t>Customs Office of Departure</w:t>
            </w:r>
            <w:r w:rsidRPr="00CF63E9">
              <w:t xml:space="preserve"> requests for credit reference amount” which triggers the process </w:t>
            </w:r>
            <w:r w:rsidR="002B32D8" w:rsidRPr="00CF63E9">
              <w:t>“L4-TRA-02-</w:t>
            </w:r>
            <w:r w:rsidR="00C76CC0" w:rsidRPr="00CF63E9">
              <w:t>04</w:t>
            </w:r>
            <w:r w:rsidR="002B32D8" w:rsidRPr="00CF63E9">
              <w:t>-Credit Reference</w:t>
            </w:r>
            <w:r w:rsidR="00613A68" w:rsidRPr="00CF63E9">
              <w:t xml:space="preserve"> Amount</w:t>
            </w:r>
            <w:r w:rsidR="002B32D8" w:rsidRPr="00CF63E9">
              <w:t xml:space="preserve">” </w:t>
            </w:r>
            <w:r w:rsidR="00FA6590" w:rsidRPr="00CF63E9">
              <w:t>a</w:t>
            </w:r>
            <w:r w:rsidRPr="00CF63E9">
              <w:t xml:space="preserve">t the </w:t>
            </w:r>
            <w:r w:rsidR="004E5AD5" w:rsidRPr="00CF63E9">
              <w:t xml:space="preserve">Customs </w:t>
            </w:r>
            <w:r w:rsidRPr="00CF63E9">
              <w:t>Office of Guarantee.</w:t>
            </w:r>
          </w:p>
        </w:tc>
      </w:tr>
    </w:tbl>
    <w:p w14:paraId="62463A2D"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2F" w14:textId="77777777" w:rsidTr="60FAF847">
        <w:tc>
          <w:tcPr>
            <w:tcW w:w="9072" w:type="dxa"/>
          </w:tcPr>
          <w:p w14:paraId="62463A2E" w14:textId="77777777" w:rsidR="00C30028" w:rsidRPr="00CF63E9" w:rsidRDefault="00C30028" w:rsidP="00450930">
            <w:pPr>
              <w:pStyle w:val="TableID"/>
              <w:jc w:val="both"/>
            </w:pPr>
            <w:r w:rsidRPr="00CF63E9">
              <w:t>Declared Offices of Transit notified of arrival or diversion</w:t>
            </w:r>
          </w:p>
        </w:tc>
      </w:tr>
      <w:tr w:rsidR="00C30028" w:rsidRPr="002F79DA" w14:paraId="62463A31"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30" w14:textId="77777777" w:rsidR="00C30028" w:rsidRPr="002F79DA" w:rsidRDefault="00C30028" w:rsidP="00450930">
            <w:pPr>
              <w:pStyle w:val="Table"/>
              <w:jc w:val="both"/>
              <w:rPr>
                <w:rStyle w:val="Bold"/>
              </w:rPr>
            </w:pPr>
            <w:r w:rsidRPr="002F79DA">
              <w:rPr>
                <w:rStyle w:val="Bold"/>
              </w:rPr>
              <w:t xml:space="preserve">Organisation: </w:t>
            </w:r>
            <w:r w:rsidRPr="007821AA">
              <w:t>National Customs Administration</w:t>
            </w:r>
          </w:p>
        </w:tc>
      </w:tr>
      <w:tr w:rsidR="00C30028" w:rsidRPr="00176371" w14:paraId="62463A33"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32" w14:textId="693E1545" w:rsidR="00C30028" w:rsidRPr="00CF63E9" w:rsidRDefault="00C30028" w:rsidP="00450930">
            <w:pPr>
              <w:pStyle w:val="Table"/>
              <w:jc w:val="both"/>
            </w:pPr>
            <w:r w:rsidRPr="00CF63E9">
              <w:rPr>
                <w:rStyle w:val="Bold"/>
              </w:rPr>
              <w:t xml:space="preserve">Location: </w:t>
            </w:r>
            <w:r w:rsidRPr="00CF63E9">
              <w:t xml:space="preserve">Declared </w:t>
            </w:r>
            <w:r w:rsidR="002225C7" w:rsidRPr="00CF63E9">
              <w:t>Customs Office of Transit</w:t>
            </w:r>
          </w:p>
        </w:tc>
      </w:tr>
      <w:tr w:rsidR="00C30028" w:rsidRPr="00176371" w14:paraId="62463A35" w14:textId="77777777" w:rsidTr="60FAF847">
        <w:tc>
          <w:tcPr>
            <w:tcW w:w="9072" w:type="dxa"/>
          </w:tcPr>
          <w:p w14:paraId="62463A34" w14:textId="77777777" w:rsidR="00C30028" w:rsidRPr="00CF63E9" w:rsidRDefault="00C30028" w:rsidP="00450930">
            <w:pPr>
              <w:pStyle w:val="Table"/>
              <w:jc w:val="both"/>
            </w:pPr>
            <w:bookmarkStart w:id="4636" w:name="_Toc359659853"/>
            <w:r w:rsidRPr="00CF63E9">
              <w:t>The arrival advice is received by the declared/relevant Office(s) of Transit.</w:t>
            </w:r>
            <w:bookmarkEnd w:id="4636"/>
          </w:p>
        </w:tc>
      </w:tr>
    </w:tbl>
    <w:p w14:paraId="62463A36"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38" w14:textId="77777777" w:rsidTr="60FAF847">
        <w:tc>
          <w:tcPr>
            <w:tcW w:w="9072" w:type="dxa"/>
          </w:tcPr>
          <w:p w14:paraId="62463A37" w14:textId="0DC2F2BA" w:rsidR="00C30028" w:rsidRPr="00CF63E9" w:rsidRDefault="00C30028" w:rsidP="00450930">
            <w:pPr>
              <w:pStyle w:val="TableID"/>
              <w:jc w:val="both"/>
            </w:pPr>
            <w:r w:rsidRPr="00CF63E9">
              <w:t xml:space="preserve">Declared </w:t>
            </w:r>
            <w:r w:rsidR="00810F97" w:rsidRPr="00CF63E9">
              <w:t>Customs Office of Destination</w:t>
            </w:r>
            <w:r w:rsidRPr="00CF63E9">
              <w:t xml:space="preserve"> notified of diversion</w:t>
            </w:r>
          </w:p>
        </w:tc>
      </w:tr>
      <w:tr w:rsidR="00C30028" w:rsidRPr="002F79DA" w14:paraId="62463A3A"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39" w14:textId="77777777" w:rsidR="00C30028" w:rsidRPr="002F79DA" w:rsidRDefault="00C30028" w:rsidP="00450930">
            <w:pPr>
              <w:pStyle w:val="Table"/>
              <w:jc w:val="both"/>
              <w:rPr>
                <w:rStyle w:val="Bold"/>
              </w:rPr>
            </w:pPr>
            <w:r w:rsidRPr="002F79DA">
              <w:rPr>
                <w:rStyle w:val="Bold"/>
              </w:rPr>
              <w:t xml:space="preserve">Organisation: </w:t>
            </w:r>
            <w:r w:rsidRPr="007821AA">
              <w:t>National Customs Administration</w:t>
            </w:r>
          </w:p>
        </w:tc>
      </w:tr>
      <w:tr w:rsidR="00C30028" w:rsidRPr="00176371" w14:paraId="62463A3C"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3B" w14:textId="0AE68A50" w:rsidR="00C30028" w:rsidRPr="00CF63E9" w:rsidRDefault="00C30028" w:rsidP="00450930">
            <w:pPr>
              <w:pStyle w:val="Table"/>
              <w:jc w:val="both"/>
              <w:rPr>
                <w:rStyle w:val="Bold"/>
              </w:rPr>
            </w:pPr>
            <w:r w:rsidRPr="00CF63E9">
              <w:rPr>
                <w:rStyle w:val="Bold"/>
              </w:rPr>
              <w:t>Location:</w:t>
            </w:r>
            <w:r w:rsidRPr="00CF63E9">
              <w:t xml:space="preserve"> Declared </w:t>
            </w:r>
            <w:r w:rsidR="00810F97" w:rsidRPr="00CF63E9">
              <w:t>Customs Office of Destination</w:t>
            </w:r>
          </w:p>
        </w:tc>
      </w:tr>
      <w:tr w:rsidR="00C30028" w:rsidRPr="00176371" w14:paraId="62463A3E" w14:textId="77777777" w:rsidTr="60FAF847">
        <w:tc>
          <w:tcPr>
            <w:tcW w:w="9072" w:type="dxa"/>
          </w:tcPr>
          <w:p w14:paraId="62463A3D" w14:textId="77777777" w:rsidR="00C30028" w:rsidRPr="00CF63E9" w:rsidRDefault="00C30028" w:rsidP="00450930">
            <w:pPr>
              <w:pStyle w:val="Table"/>
              <w:jc w:val="both"/>
            </w:pPr>
            <w:bookmarkStart w:id="4637" w:name="_Toc359659854"/>
            <w:r w:rsidRPr="00CF63E9">
              <w:t>The arrival advice (which indicates a diversion) is received by the declared/relevant Office(s) of Destination.</w:t>
            </w:r>
            <w:bookmarkEnd w:id="4637"/>
          </w:p>
        </w:tc>
      </w:tr>
    </w:tbl>
    <w:p w14:paraId="62463A3F"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41" w14:textId="77777777" w:rsidTr="60FAF847">
        <w:tc>
          <w:tcPr>
            <w:tcW w:w="9072" w:type="dxa"/>
          </w:tcPr>
          <w:p w14:paraId="62463A40" w14:textId="77777777" w:rsidR="00C30028" w:rsidRPr="00CF63E9" w:rsidRDefault="005D426C" w:rsidP="005D426C">
            <w:pPr>
              <w:pStyle w:val="TableID"/>
              <w:jc w:val="both"/>
            </w:pPr>
            <w:r w:rsidRPr="00CF63E9">
              <w:t xml:space="preserve">Holder Of Transit procedure </w:t>
            </w:r>
            <w:r w:rsidR="00C30028" w:rsidRPr="00CF63E9">
              <w:t>notified of the responsibility extension</w:t>
            </w:r>
          </w:p>
        </w:tc>
      </w:tr>
      <w:tr w:rsidR="00C30028" w:rsidRPr="002F79DA" w14:paraId="62463A43"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42" w14:textId="77777777" w:rsidR="00C30028" w:rsidRPr="002F79DA" w:rsidRDefault="00C30028" w:rsidP="00450930">
            <w:pPr>
              <w:pStyle w:val="Table"/>
              <w:jc w:val="both"/>
              <w:rPr>
                <w:rStyle w:val="Bold"/>
              </w:rPr>
            </w:pPr>
            <w:r w:rsidRPr="002F79DA">
              <w:rPr>
                <w:rStyle w:val="Bold"/>
              </w:rPr>
              <w:t>Organisation:</w:t>
            </w:r>
            <w:r w:rsidRPr="002F79DA">
              <w:t xml:space="preserve"> </w:t>
            </w:r>
            <w:r w:rsidRPr="007821AA">
              <w:t>National Customs Administration</w:t>
            </w:r>
          </w:p>
        </w:tc>
      </w:tr>
      <w:tr w:rsidR="00C30028" w:rsidRPr="00176371" w14:paraId="62463A45"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44" w14:textId="77777777"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Departure</w:t>
            </w:r>
          </w:p>
        </w:tc>
      </w:tr>
      <w:tr w:rsidR="00C30028" w:rsidRPr="005D426C" w14:paraId="62463A47" w14:textId="77777777" w:rsidTr="60FAF847">
        <w:tc>
          <w:tcPr>
            <w:tcW w:w="9072" w:type="dxa"/>
          </w:tcPr>
          <w:p w14:paraId="62463A46" w14:textId="77777777" w:rsidR="00C30028" w:rsidRPr="005D426C" w:rsidRDefault="005D426C" w:rsidP="005D426C">
            <w:pPr>
              <w:pStyle w:val="Table"/>
              <w:jc w:val="both"/>
            </w:pPr>
            <w:bookmarkStart w:id="4638" w:name="_Toc359659855"/>
            <w:r w:rsidRPr="00CF63E9">
              <w:t xml:space="preserve">The Holder of Transit procedure </w:t>
            </w:r>
            <w:r w:rsidR="00C30028" w:rsidRPr="00CF63E9">
              <w:t xml:space="preserve">receives a description of the encountered discrepancies. </w:t>
            </w:r>
            <w:r w:rsidR="00C30028" w:rsidRPr="005D426C">
              <w:t>This implies that his liability is still engaged.</w:t>
            </w:r>
            <w:bookmarkEnd w:id="4638"/>
          </w:p>
        </w:tc>
      </w:tr>
    </w:tbl>
    <w:p w14:paraId="62463A48" w14:textId="77777777" w:rsidR="00C30028" w:rsidRPr="005D426C"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4A" w14:textId="77777777" w:rsidTr="60FAF847">
        <w:tc>
          <w:tcPr>
            <w:tcW w:w="9072" w:type="dxa"/>
          </w:tcPr>
          <w:p w14:paraId="62463A49" w14:textId="77777777" w:rsidR="00C30028" w:rsidRPr="00CF63E9" w:rsidRDefault="00C30028" w:rsidP="00450930">
            <w:pPr>
              <w:pStyle w:val="TableID"/>
              <w:keepNext/>
              <w:jc w:val="both"/>
            </w:pPr>
            <w:r w:rsidRPr="00CF63E9">
              <w:t>Guarantor notified of the responsibility extension</w:t>
            </w:r>
          </w:p>
        </w:tc>
      </w:tr>
      <w:tr w:rsidR="00C30028" w:rsidRPr="002F79DA" w14:paraId="62463A4C"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4B" w14:textId="77777777" w:rsidR="00C30028" w:rsidRPr="002F79DA" w:rsidRDefault="00C30028" w:rsidP="00450930">
            <w:pPr>
              <w:pStyle w:val="Table"/>
              <w:keepNext/>
              <w:jc w:val="both"/>
              <w:rPr>
                <w:rStyle w:val="Bold"/>
              </w:rPr>
            </w:pPr>
            <w:r w:rsidRPr="002F79DA">
              <w:rPr>
                <w:rStyle w:val="Bold"/>
              </w:rPr>
              <w:t>Organisation:</w:t>
            </w:r>
            <w:r w:rsidRPr="002F79DA">
              <w:t xml:space="preserve"> </w:t>
            </w:r>
            <w:r w:rsidRPr="007821AA">
              <w:t>National Customs Administration</w:t>
            </w:r>
          </w:p>
        </w:tc>
      </w:tr>
      <w:tr w:rsidR="00C30028" w:rsidRPr="00176371" w14:paraId="62463A4E"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4D" w14:textId="77777777" w:rsidR="00C30028" w:rsidRPr="00CF63E9" w:rsidRDefault="00C30028" w:rsidP="00450930">
            <w:pPr>
              <w:pStyle w:val="Table"/>
              <w:jc w:val="both"/>
              <w:rPr>
                <w:rStyle w:val="Bold"/>
              </w:rPr>
            </w:pPr>
            <w:r w:rsidRPr="00CF63E9">
              <w:rPr>
                <w:rStyle w:val="Bold"/>
              </w:rPr>
              <w:t xml:space="preserve">Location: </w:t>
            </w:r>
            <w:r w:rsidRPr="00CF63E9">
              <w:t>Premises of the Guarantor</w:t>
            </w:r>
          </w:p>
        </w:tc>
      </w:tr>
      <w:tr w:rsidR="00C30028" w:rsidRPr="002F79DA" w14:paraId="62463A50" w14:textId="77777777" w:rsidTr="60FAF847">
        <w:tc>
          <w:tcPr>
            <w:tcW w:w="9072" w:type="dxa"/>
          </w:tcPr>
          <w:p w14:paraId="62463A4F" w14:textId="77777777" w:rsidR="00C30028" w:rsidRPr="002F79DA" w:rsidRDefault="00C30028" w:rsidP="00450930">
            <w:pPr>
              <w:pStyle w:val="Table"/>
              <w:jc w:val="both"/>
            </w:pPr>
            <w:r w:rsidRPr="00CF63E9">
              <w:lastRenderedPageBreak/>
              <w:t xml:space="preserve">The Guarantor receives a description of the encountered discrepancies. </w:t>
            </w:r>
            <w:r w:rsidRPr="002F79DA">
              <w:t>This implies that his liability is still engaged.</w:t>
            </w:r>
          </w:p>
        </w:tc>
      </w:tr>
    </w:tbl>
    <w:p w14:paraId="62463A51" w14:textId="77777777" w:rsidR="00C30028" w:rsidRPr="00F0136A"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53" w14:textId="77777777" w:rsidTr="60FAF847">
        <w:tc>
          <w:tcPr>
            <w:tcW w:w="9072" w:type="dxa"/>
          </w:tcPr>
          <w:p w14:paraId="62463A52" w14:textId="77777777" w:rsidR="00C30028" w:rsidRPr="00CF63E9" w:rsidRDefault="00C30028" w:rsidP="00450930">
            <w:pPr>
              <w:pStyle w:val="TableID"/>
              <w:jc w:val="both"/>
            </w:pPr>
            <w:r w:rsidRPr="00CF63E9">
              <w:t>Customs Offices requested for enquiry notified of cancellation</w:t>
            </w:r>
          </w:p>
        </w:tc>
      </w:tr>
      <w:tr w:rsidR="00C30028" w:rsidRPr="002F79DA" w14:paraId="62463A55"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54" w14:textId="77777777" w:rsidR="00C30028" w:rsidRPr="002F79DA" w:rsidRDefault="00C30028" w:rsidP="00450930">
            <w:pPr>
              <w:pStyle w:val="Table"/>
              <w:jc w:val="both"/>
              <w:rPr>
                <w:rStyle w:val="Bold"/>
              </w:rPr>
            </w:pPr>
            <w:r w:rsidRPr="002F79DA">
              <w:rPr>
                <w:rStyle w:val="Bold"/>
              </w:rPr>
              <w:t xml:space="preserve">Organisation: </w:t>
            </w:r>
            <w:r w:rsidRPr="007821AA">
              <w:t>National</w:t>
            </w:r>
            <w:r w:rsidRPr="002F79DA">
              <w:t xml:space="preserve"> </w:t>
            </w:r>
            <w:r w:rsidRPr="007821AA">
              <w:t>Customs</w:t>
            </w:r>
            <w:r w:rsidRPr="002F79DA">
              <w:t xml:space="preserve"> </w:t>
            </w:r>
            <w:r w:rsidRPr="007821AA">
              <w:t>Administration</w:t>
            </w:r>
          </w:p>
        </w:tc>
      </w:tr>
      <w:tr w:rsidR="00C30028" w:rsidRPr="00176371" w14:paraId="62463A57"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56" w14:textId="4954D024" w:rsidR="00C30028" w:rsidRPr="00CF63E9" w:rsidRDefault="00C30028" w:rsidP="00450930">
            <w:pPr>
              <w:pStyle w:val="Table"/>
              <w:jc w:val="both"/>
              <w:rPr>
                <w:rStyle w:val="Bold"/>
              </w:rPr>
            </w:pPr>
            <w:r w:rsidRPr="00CF63E9">
              <w:rPr>
                <w:rStyle w:val="Bold"/>
              </w:rPr>
              <w:t xml:space="preserve">Location: </w:t>
            </w:r>
            <w:r w:rsidRPr="00CF63E9">
              <w:rPr>
                <w:rStyle w:val="Bold"/>
                <w:b w:val="0"/>
              </w:rPr>
              <w:t xml:space="preserve">Declared </w:t>
            </w:r>
            <w:r w:rsidR="00810F97" w:rsidRPr="00CF63E9">
              <w:t>Customs Office of Destination</w:t>
            </w:r>
          </w:p>
        </w:tc>
      </w:tr>
      <w:tr w:rsidR="00C30028" w:rsidRPr="00176371" w14:paraId="62463A59" w14:textId="77777777" w:rsidTr="60FAF847">
        <w:tc>
          <w:tcPr>
            <w:tcW w:w="9072" w:type="dxa"/>
          </w:tcPr>
          <w:p w14:paraId="62463A58" w14:textId="516ECB8E" w:rsidR="00C30028" w:rsidRPr="00CF63E9" w:rsidRDefault="00C30028" w:rsidP="00450930">
            <w:pPr>
              <w:pStyle w:val="Table"/>
              <w:jc w:val="both"/>
            </w:pPr>
            <w:r w:rsidRPr="00CF63E9">
              <w:t xml:space="preserve">A </w:t>
            </w:r>
            <w:r w:rsidR="00045012" w:rsidRPr="00CF63E9">
              <w:t>Customs</w:t>
            </w:r>
            <w:r w:rsidR="00810F97" w:rsidRPr="00CF63E9">
              <w:t xml:space="preserve"> Office of Destination</w:t>
            </w:r>
            <w:r w:rsidRPr="00CF63E9">
              <w:t xml:space="preserve"> was requested by the </w:t>
            </w:r>
            <w:r w:rsidR="00E90EF9" w:rsidRPr="00CF63E9">
              <w:t>Customs Office of Departure</w:t>
            </w:r>
            <w:r w:rsidRPr="00CF63E9">
              <w:t xml:space="preserve"> to respond to an enquiry. Another Customs Office which was also requested to respond to this enquiry answered positively the request. By this notification to all requested Customs Offices, the </w:t>
            </w:r>
            <w:r w:rsidR="00E90EF9" w:rsidRPr="00CF63E9">
              <w:t>Customs Office of Departure</w:t>
            </w:r>
            <w:r w:rsidRPr="00CF63E9">
              <w:t xml:space="preserve"> prevents them to perform useless work.</w:t>
            </w:r>
          </w:p>
        </w:tc>
      </w:tr>
    </w:tbl>
    <w:p w14:paraId="62463A5A"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5C" w14:textId="77777777" w:rsidTr="60FAF847">
        <w:tc>
          <w:tcPr>
            <w:tcW w:w="9072" w:type="dxa"/>
          </w:tcPr>
          <w:p w14:paraId="62463A5B" w14:textId="77777777" w:rsidR="00C30028" w:rsidRPr="00CF63E9" w:rsidRDefault="005D426C" w:rsidP="00450930">
            <w:pPr>
              <w:pStyle w:val="TableID"/>
              <w:jc w:val="both"/>
            </w:pPr>
            <w:r w:rsidRPr="00CF63E9">
              <w:t>Holder of Transit procedure</w:t>
            </w:r>
            <w:r w:rsidR="00C30028" w:rsidRPr="00CF63E9">
              <w:t xml:space="preserve"> notified of the write-off</w:t>
            </w:r>
          </w:p>
        </w:tc>
      </w:tr>
      <w:tr w:rsidR="00C30028" w:rsidRPr="002F79DA" w14:paraId="62463A5E"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5D" w14:textId="77777777" w:rsidR="00C30028" w:rsidRPr="002F79DA" w:rsidRDefault="00C30028" w:rsidP="00450930">
            <w:pPr>
              <w:pStyle w:val="Table"/>
              <w:jc w:val="both"/>
              <w:rPr>
                <w:rStyle w:val="Bold"/>
              </w:rPr>
            </w:pPr>
            <w:r w:rsidRPr="002F79DA">
              <w:rPr>
                <w:rStyle w:val="Bold"/>
              </w:rPr>
              <w:t xml:space="preserve">Organisation: </w:t>
            </w:r>
            <w:r w:rsidRPr="007821AA">
              <w:t>National Customs Administration</w:t>
            </w:r>
          </w:p>
        </w:tc>
      </w:tr>
      <w:tr w:rsidR="00C30028" w:rsidRPr="00176371" w14:paraId="62463A60"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5F" w14:textId="77777777" w:rsidR="00C30028" w:rsidRPr="00CF63E9" w:rsidRDefault="00C30028" w:rsidP="00450930">
            <w:pPr>
              <w:pStyle w:val="Table"/>
              <w:jc w:val="both"/>
              <w:rPr>
                <w:rStyle w:val="Bold"/>
              </w:rPr>
            </w:pPr>
            <w:r w:rsidRPr="00CF63E9">
              <w:rPr>
                <w:rStyle w:val="Bold"/>
              </w:rPr>
              <w:t xml:space="preserve">Location: </w:t>
            </w:r>
            <w:r w:rsidRPr="00CF63E9">
              <w:rPr>
                <w:rStyle w:val="Bold"/>
                <w:b w:val="0"/>
              </w:rPr>
              <w:t>Premises of the Trader at Departure</w:t>
            </w:r>
          </w:p>
        </w:tc>
      </w:tr>
      <w:tr w:rsidR="00C30028" w:rsidRPr="00176371" w14:paraId="62463A62" w14:textId="77777777" w:rsidTr="60FAF847">
        <w:tc>
          <w:tcPr>
            <w:tcW w:w="9072" w:type="dxa"/>
          </w:tcPr>
          <w:p w14:paraId="62463A61" w14:textId="77777777" w:rsidR="00C30028" w:rsidRPr="00CF63E9" w:rsidRDefault="00C30028" w:rsidP="005D426C">
            <w:pPr>
              <w:pStyle w:val="Table"/>
              <w:jc w:val="both"/>
            </w:pPr>
            <w:r w:rsidRPr="00CF63E9">
              <w:t xml:space="preserve">The </w:t>
            </w:r>
            <w:r w:rsidR="005D426C" w:rsidRPr="00CF63E9">
              <w:t xml:space="preserve">Holder of Transit procedure </w:t>
            </w:r>
            <w:r w:rsidRPr="00CF63E9">
              <w:t>is informed of the write-off of the movement.</w:t>
            </w:r>
          </w:p>
        </w:tc>
      </w:tr>
    </w:tbl>
    <w:p w14:paraId="62463A63"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65" w14:textId="77777777" w:rsidTr="60FAF847">
        <w:tc>
          <w:tcPr>
            <w:tcW w:w="9072" w:type="dxa"/>
          </w:tcPr>
          <w:p w14:paraId="62463A64" w14:textId="77777777" w:rsidR="00C30028" w:rsidRPr="00CF63E9" w:rsidRDefault="00C30028" w:rsidP="00450930">
            <w:pPr>
              <w:pStyle w:val="TableID"/>
              <w:jc w:val="both"/>
            </w:pPr>
            <w:r w:rsidRPr="00CF63E9">
              <w:t>Guarantor notified of the write-off</w:t>
            </w:r>
          </w:p>
        </w:tc>
      </w:tr>
      <w:tr w:rsidR="00C30028" w:rsidRPr="002F79DA" w14:paraId="62463A67"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66" w14:textId="77777777" w:rsidR="00C30028" w:rsidRPr="002F79DA" w:rsidRDefault="00C30028" w:rsidP="00450930">
            <w:pPr>
              <w:pStyle w:val="Table"/>
              <w:jc w:val="both"/>
              <w:rPr>
                <w:rStyle w:val="Bold"/>
              </w:rPr>
            </w:pPr>
            <w:r w:rsidRPr="002F79DA">
              <w:rPr>
                <w:rStyle w:val="Bold"/>
              </w:rPr>
              <w:t xml:space="preserve">Organisation: </w:t>
            </w:r>
            <w:r w:rsidRPr="007821AA">
              <w:t>National Customs Administration</w:t>
            </w:r>
          </w:p>
        </w:tc>
      </w:tr>
      <w:tr w:rsidR="00C30028" w:rsidRPr="00176371" w14:paraId="62463A69"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68" w14:textId="77777777" w:rsidR="00C30028" w:rsidRPr="00CF63E9" w:rsidRDefault="00C30028" w:rsidP="00450930">
            <w:pPr>
              <w:pStyle w:val="Table"/>
              <w:jc w:val="both"/>
              <w:rPr>
                <w:rStyle w:val="Bold"/>
              </w:rPr>
            </w:pPr>
            <w:r w:rsidRPr="00CF63E9">
              <w:rPr>
                <w:rStyle w:val="Bold"/>
              </w:rPr>
              <w:t xml:space="preserve">Location: </w:t>
            </w:r>
            <w:r w:rsidRPr="00CF63E9">
              <w:t>Premises of the Guarantor</w:t>
            </w:r>
          </w:p>
        </w:tc>
      </w:tr>
      <w:tr w:rsidR="00C30028" w:rsidRPr="00176371" w14:paraId="62463A6B" w14:textId="77777777" w:rsidTr="60FAF847">
        <w:tc>
          <w:tcPr>
            <w:tcW w:w="9072" w:type="dxa"/>
          </w:tcPr>
          <w:p w14:paraId="62463A6A" w14:textId="77777777" w:rsidR="00C30028" w:rsidRPr="00CF63E9" w:rsidRDefault="00C30028" w:rsidP="00450930">
            <w:pPr>
              <w:pStyle w:val="Table"/>
              <w:jc w:val="both"/>
            </w:pPr>
            <w:bookmarkStart w:id="4639" w:name="_Toc359659857"/>
            <w:r w:rsidRPr="00CF63E9">
              <w:t>The Guarantor is notified of the write-off of the movement.</w:t>
            </w:r>
            <w:bookmarkEnd w:id="4639"/>
          </w:p>
        </w:tc>
      </w:tr>
    </w:tbl>
    <w:p w14:paraId="62463A6C"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6E" w14:textId="77777777" w:rsidTr="60FAF847">
        <w:tc>
          <w:tcPr>
            <w:tcW w:w="9072" w:type="dxa"/>
          </w:tcPr>
          <w:p w14:paraId="62463A6D" w14:textId="77777777" w:rsidR="00C30028" w:rsidRPr="00CF63E9" w:rsidRDefault="00C30028" w:rsidP="00450930">
            <w:pPr>
              <w:pStyle w:val="TableID"/>
              <w:jc w:val="both"/>
            </w:pPr>
            <w:r w:rsidRPr="00CF63E9">
              <w:t>Release of the guarantee has been asked</w:t>
            </w:r>
          </w:p>
        </w:tc>
      </w:tr>
      <w:tr w:rsidR="00C30028" w:rsidRPr="002F79DA" w14:paraId="62463A70"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6F" w14:textId="77777777" w:rsidR="00C30028" w:rsidRPr="002F79DA" w:rsidRDefault="00C30028" w:rsidP="00450930">
            <w:pPr>
              <w:pStyle w:val="Table"/>
              <w:jc w:val="both"/>
              <w:rPr>
                <w:rStyle w:val="Bold"/>
              </w:rPr>
            </w:pPr>
            <w:r w:rsidRPr="002F79DA">
              <w:rPr>
                <w:rStyle w:val="Bold"/>
              </w:rPr>
              <w:t xml:space="preserve">Organisation: </w:t>
            </w:r>
            <w:r w:rsidRPr="007821AA">
              <w:t>National Customs Administration</w:t>
            </w:r>
          </w:p>
        </w:tc>
      </w:tr>
      <w:tr w:rsidR="00C30028" w:rsidRPr="00176371" w14:paraId="62463A72"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A71" w14:textId="2283D9C2" w:rsidR="00C30028" w:rsidRPr="00CF63E9" w:rsidRDefault="00C30028" w:rsidP="00450930">
            <w:pPr>
              <w:pStyle w:val="Table"/>
              <w:jc w:val="both"/>
              <w:rPr>
                <w:rStyle w:val="Bold"/>
              </w:rPr>
            </w:pPr>
            <w:r w:rsidRPr="00CF63E9">
              <w:rPr>
                <w:rStyle w:val="Bold"/>
              </w:rPr>
              <w:t>Location:</w:t>
            </w:r>
            <w:r w:rsidRPr="00CF63E9">
              <w:t xml:space="preserve"> </w:t>
            </w:r>
            <w:r w:rsidR="00E90EF9" w:rsidRPr="00CF63E9">
              <w:t>Customs Office of Departure</w:t>
            </w:r>
          </w:p>
        </w:tc>
      </w:tr>
      <w:tr w:rsidR="00C30028" w:rsidRPr="00176371" w14:paraId="62463A74" w14:textId="77777777" w:rsidTr="60FAF847">
        <w:tc>
          <w:tcPr>
            <w:tcW w:w="9072" w:type="dxa"/>
          </w:tcPr>
          <w:p w14:paraId="62463A73" w14:textId="07E86B31" w:rsidR="00C30028" w:rsidRPr="00CF63E9" w:rsidRDefault="00C30028" w:rsidP="00FA6590">
            <w:pPr>
              <w:pStyle w:val="Table"/>
              <w:jc w:val="both"/>
            </w:pPr>
            <w:r w:rsidRPr="00CF63E9">
              <w:t>Thi</w:t>
            </w:r>
            <w:r w:rsidR="005D426C" w:rsidRPr="00CF63E9">
              <w:t>s result activates the event “</w:t>
            </w:r>
            <w:r w:rsidR="00E90EF9" w:rsidRPr="00CF63E9">
              <w:t>Customs Office of Departure</w:t>
            </w:r>
            <w:r w:rsidRPr="00CF63E9">
              <w:t xml:space="preserve"> requests for release of guarantees” which triggers the process </w:t>
            </w:r>
            <w:r w:rsidR="00FA6590" w:rsidRPr="00CF63E9">
              <w:t>“L4-TRA-02-</w:t>
            </w:r>
            <w:r w:rsidR="00C76CC0" w:rsidRPr="00CF63E9">
              <w:t>05</w:t>
            </w:r>
            <w:r w:rsidR="00FA6590" w:rsidRPr="00CF63E9">
              <w:t xml:space="preserve"> Release Guarantee”</w:t>
            </w:r>
            <w:r w:rsidRPr="00CF63E9">
              <w:t xml:space="preserve"> at the </w:t>
            </w:r>
            <w:r w:rsidR="004E5AD5" w:rsidRPr="00CF63E9">
              <w:t xml:space="preserve">Customs </w:t>
            </w:r>
            <w:r w:rsidRPr="00CF63E9">
              <w:t xml:space="preserve">Office of Guarantee. </w:t>
            </w:r>
          </w:p>
        </w:tc>
      </w:tr>
    </w:tbl>
    <w:p w14:paraId="62463A75"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770A5" w:rsidRPr="00176371" w14:paraId="62463A77" w14:textId="77777777" w:rsidTr="60FAF847">
        <w:tc>
          <w:tcPr>
            <w:tcW w:w="9072" w:type="dxa"/>
          </w:tcPr>
          <w:p w14:paraId="62463A76" w14:textId="77777777" w:rsidR="00C770A5" w:rsidRPr="00CF63E9" w:rsidRDefault="00C770A5" w:rsidP="006A2DC9">
            <w:pPr>
              <w:pStyle w:val="TableID"/>
              <w:jc w:val="both"/>
            </w:pPr>
            <w:r w:rsidRPr="00CF63E9">
              <w:t xml:space="preserve">AES notified of </w:t>
            </w:r>
            <w:r w:rsidR="00494F24" w:rsidRPr="00CF63E9">
              <w:t>destination control results</w:t>
            </w:r>
          </w:p>
        </w:tc>
      </w:tr>
      <w:tr w:rsidR="00C770A5" w:rsidRPr="002F79DA" w14:paraId="62463A79" w14:textId="77777777" w:rsidTr="60FAF847">
        <w:tc>
          <w:tcPr>
            <w:tcW w:w="9072" w:type="dxa"/>
          </w:tcPr>
          <w:p w14:paraId="62463A78" w14:textId="77777777" w:rsidR="00C770A5" w:rsidRPr="002F79DA" w:rsidRDefault="00C770A5" w:rsidP="006A2DC9">
            <w:pPr>
              <w:pStyle w:val="Table"/>
              <w:jc w:val="both"/>
              <w:rPr>
                <w:rStyle w:val="Bold"/>
              </w:rPr>
            </w:pPr>
            <w:r w:rsidRPr="002F79DA">
              <w:rPr>
                <w:rStyle w:val="Bold"/>
              </w:rPr>
              <w:t xml:space="preserve">Organisation : </w:t>
            </w:r>
            <w:r w:rsidRPr="002F79DA">
              <w:t>National Customs Administration</w:t>
            </w:r>
          </w:p>
        </w:tc>
      </w:tr>
      <w:tr w:rsidR="00C770A5" w:rsidRPr="00176371" w14:paraId="62463A7B" w14:textId="77777777" w:rsidTr="60FAF847">
        <w:tc>
          <w:tcPr>
            <w:tcW w:w="9072" w:type="dxa"/>
          </w:tcPr>
          <w:p w14:paraId="62463A7A" w14:textId="6D0FB436" w:rsidR="00C770A5" w:rsidRPr="00CF63E9" w:rsidRDefault="00C770A5" w:rsidP="006A2DC9">
            <w:pPr>
              <w:pStyle w:val="Table"/>
              <w:jc w:val="both"/>
              <w:rPr>
                <w:rStyle w:val="Bold"/>
              </w:rPr>
            </w:pPr>
            <w:r w:rsidRPr="00CF63E9">
              <w:rPr>
                <w:rStyle w:val="Bold"/>
              </w:rPr>
              <w:t xml:space="preserve">Location : </w:t>
            </w:r>
            <w:r w:rsidR="00FA2E7D" w:rsidRPr="00CF63E9">
              <w:rPr>
                <w:rStyle w:val="Bold"/>
                <w:b w:val="0"/>
              </w:rPr>
              <w:t>Customs</w:t>
            </w:r>
            <w:r w:rsidR="00FA2E7D" w:rsidRPr="00CF63E9">
              <w:rPr>
                <w:rStyle w:val="Bold"/>
              </w:rPr>
              <w:t xml:space="preserve"> </w:t>
            </w:r>
            <w:r w:rsidRPr="00CF63E9">
              <w:rPr>
                <w:rStyle w:val="Bold"/>
                <w:b w:val="0"/>
              </w:rPr>
              <w:t>Office of Exit for AES</w:t>
            </w:r>
          </w:p>
        </w:tc>
      </w:tr>
      <w:tr w:rsidR="00C770A5" w:rsidRPr="00176371" w14:paraId="62463A7D" w14:textId="77777777" w:rsidTr="60FAF847">
        <w:tc>
          <w:tcPr>
            <w:tcW w:w="9072" w:type="dxa"/>
          </w:tcPr>
          <w:p w14:paraId="62463A7C" w14:textId="10C425F3" w:rsidR="00C770A5" w:rsidRPr="00CF63E9" w:rsidRDefault="00C770A5" w:rsidP="006A2DC9">
            <w:pPr>
              <w:pStyle w:val="Table"/>
            </w:pPr>
            <w:r w:rsidRPr="00CF63E9">
              <w:t xml:space="preserve">The </w:t>
            </w:r>
            <w:r w:rsidR="0051483C" w:rsidRPr="00CF63E9">
              <w:t xml:space="preserve">Customs </w:t>
            </w:r>
            <w:r w:rsidRPr="00CF63E9">
              <w:t xml:space="preserve">Office of Exit for AES is notified of </w:t>
            </w:r>
            <w:r w:rsidR="00494F24" w:rsidRPr="00CF63E9">
              <w:t>destination control results.</w:t>
            </w:r>
          </w:p>
        </w:tc>
      </w:tr>
    </w:tbl>
    <w:p w14:paraId="62463A7E" w14:textId="77777777" w:rsidR="00C770A5" w:rsidRPr="00CF63E9" w:rsidRDefault="00C770A5" w:rsidP="00450930">
      <w:pPr>
        <w:jc w:val="both"/>
        <w:rPr>
          <w:sz w:val="20"/>
        </w:rPr>
      </w:pPr>
    </w:p>
    <w:p w14:paraId="62463A7F" w14:textId="77777777" w:rsidR="00C30028" w:rsidRPr="00F0136A" w:rsidRDefault="00C30028" w:rsidP="00450930">
      <w:pPr>
        <w:pStyle w:val="Subtitle1"/>
        <w:jc w:val="both"/>
      </w:pPr>
      <w:bookmarkStart w:id="4640" w:name="_Toc405784081"/>
      <w:r w:rsidRPr="00F0136A">
        <w:t>Remarks</w:t>
      </w:r>
      <w:bookmarkEnd w:id="4640"/>
    </w:p>
    <w:p w14:paraId="62463A80" w14:textId="77777777" w:rsidR="007876B3" w:rsidRPr="00CF63E9" w:rsidRDefault="007876B3" w:rsidP="007876B3">
      <w:pPr>
        <w:pStyle w:val="NumberedList"/>
        <w:numPr>
          <w:ilvl w:val="0"/>
          <w:numId w:val="13"/>
        </w:numPr>
        <w:jc w:val="both"/>
      </w:pPr>
      <w:r w:rsidRPr="00CF63E9">
        <w:t xml:space="preserve">Once controls are decided to be performed at the Authorised Consignee’s premises, </w:t>
      </w:r>
      <w:r w:rsidRPr="00CF63E9">
        <w:tab/>
        <w:t>NCTS records the control type and control results per type.</w:t>
      </w:r>
    </w:p>
    <w:p w14:paraId="62463A81" w14:textId="77777777" w:rsidR="00C30028" w:rsidRPr="00CF63E9" w:rsidRDefault="00C30028" w:rsidP="007876B3">
      <w:pPr>
        <w:pStyle w:val="NumberedList"/>
        <w:numPr>
          <w:ilvl w:val="0"/>
          <w:numId w:val="13"/>
        </w:numPr>
        <w:jc w:val="both"/>
      </w:pPr>
      <w:r w:rsidRPr="00CF63E9">
        <w:t xml:space="preserve">Neither the Authorised Consignee nor the </w:t>
      </w:r>
      <w:r w:rsidR="004E4B80" w:rsidRPr="00CF63E9">
        <w:t xml:space="preserve">Holder of the procedure’s </w:t>
      </w:r>
      <w:r w:rsidRPr="00CF63E9">
        <w:t>representative at destination is notified by the Customs that the movement is written-off.</w:t>
      </w:r>
    </w:p>
    <w:p w14:paraId="62463A82" w14:textId="77777777" w:rsidR="00C30028" w:rsidRPr="009A1497" w:rsidRDefault="00C30028" w:rsidP="0080340C">
      <w:pPr>
        <w:pStyle w:val="NumberedList"/>
        <w:numPr>
          <w:ilvl w:val="0"/>
          <w:numId w:val="13"/>
        </w:numPr>
        <w:jc w:val="both"/>
      </w:pPr>
      <w:r w:rsidRPr="00CF63E9">
        <w:lastRenderedPageBreak/>
        <w:t xml:space="preserve">Once the goods are released from Transit, they are submitted to another customs procedure or put in a temporary storage, as far as they are not fully released. </w:t>
      </w:r>
      <w:r w:rsidRPr="009A1497">
        <w:t>These procedures are not in the scope of NCTS.</w:t>
      </w:r>
    </w:p>
    <w:p w14:paraId="62463A83" w14:textId="0B7F82D9" w:rsidR="00C30028" w:rsidRPr="00CF63E9" w:rsidRDefault="00C30028" w:rsidP="0080340C">
      <w:pPr>
        <w:pStyle w:val="NumberedList"/>
        <w:numPr>
          <w:ilvl w:val="0"/>
          <w:numId w:val="13"/>
        </w:numPr>
        <w:jc w:val="both"/>
      </w:pPr>
      <w:r w:rsidRPr="00CF63E9">
        <w:t xml:space="preserve">Safety and security related data and risk analysis results sent (IE001/IE003) by the </w:t>
      </w:r>
      <w:r w:rsidR="00E90EF9" w:rsidRPr="00CF63E9">
        <w:t>Customs Office of Departure</w:t>
      </w:r>
      <w:r w:rsidRPr="00CF63E9">
        <w:t xml:space="preserve"> to the </w:t>
      </w:r>
      <w:r w:rsidR="00045012" w:rsidRPr="00CF63E9">
        <w:t>Customs</w:t>
      </w:r>
      <w:r w:rsidR="00810F97" w:rsidRPr="00CF63E9">
        <w:t xml:space="preserve"> Office of Destination</w:t>
      </w:r>
      <w:r w:rsidRPr="00CF63E9">
        <w:t xml:space="preserve"> shall not be forwarded to the trader at destination by means of the unloading permission (IE043).</w:t>
      </w:r>
    </w:p>
    <w:p w14:paraId="51A3D4D6" w14:textId="77777777" w:rsidR="00992224" w:rsidRPr="00CF63E9" w:rsidRDefault="00C30028" w:rsidP="60FAF847">
      <w:pPr>
        <w:pStyle w:val="NumberedList"/>
        <w:numPr>
          <w:ilvl w:val="0"/>
          <w:numId w:val="13"/>
        </w:numPr>
        <w:jc w:val="both"/>
        <w:sectPr w:rsidR="00992224" w:rsidRPr="00CF63E9">
          <w:headerReference w:type="default" r:id="rId70"/>
          <w:pgSz w:w="11907" w:h="16840" w:code="9"/>
          <w:pgMar w:top="1701" w:right="1418" w:bottom="1134" w:left="1418" w:header="720" w:footer="567" w:gutter="0"/>
          <w:cols w:space="720"/>
        </w:sectPr>
      </w:pPr>
      <w:r w:rsidRPr="00CF63E9">
        <w:t>Safety and security related data shall not to be included neither in the unloading remarks (IE044) nor in the Destination control results (IE018).</w:t>
      </w:r>
    </w:p>
    <w:p w14:paraId="62463A86" w14:textId="2C81B3A6" w:rsidR="00C30028" w:rsidRPr="00CF63E9" w:rsidRDefault="001A0935" w:rsidP="0083342A">
      <w:pPr>
        <w:pStyle w:val="Heading2"/>
        <w:numPr>
          <w:ilvl w:val="1"/>
          <w:numId w:val="113"/>
        </w:numPr>
      </w:pPr>
      <w:bookmarkStart w:id="4641" w:name="_Toc500238116"/>
      <w:bookmarkStart w:id="4642" w:name="_Toc500241855"/>
      <w:bookmarkStart w:id="4643" w:name="_Toc500242248"/>
      <w:bookmarkStart w:id="4644" w:name="_Toc500245478"/>
      <w:bookmarkStart w:id="4645" w:name="_Toc500245955"/>
      <w:bookmarkStart w:id="4646" w:name="_Toc500247793"/>
      <w:bookmarkStart w:id="4647" w:name="_Toc500247998"/>
      <w:bookmarkStart w:id="4648" w:name="_Toc500248261"/>
      <w:bookmarkStart w:id="4649" w:name="_Toc500248466"/>
      <w:bookmarkStart w:id="4650" w:name="_Toc500248671"/>
      <w:bookmarkStart w:id="4651" w:name="_Toc500248876"/>
      <w:bookmarkStart w:id="4652" w:name="_Toc500249081"/>
      <w:bookmarkStart w:id="4653" w:name="_Toc500249371"/>
      <w:bookmarkStart w:id="4654" w:name="_Toc500249576"/>
      <w:bookmarkStart w:id="4655" w:name="_Toc500249780"/>
      <w:bookmarkStart w:id="4656" w:name="_Toc500249984"/>
      <w:bookmarkStart w:id="4657" w:name="_Toc500250188"/>
      <w:bookmarkStart w:id="4658" w:name="_Toc500250394"/>
      <w:bookmarkStart w:id="4659" w:name="_Toc500250598"/>
      <w:bookmarkStart w:id="4660" w:name="_Toc500250803"/>
      <w:bookmarkStart w:id="4661" w:name="_Toc500251008"/>
      <w:bookmarkStart w:id="4662" w:name="_Toc500251212"/>
      <w:bookmarkStart w:id="4663" w:name="_Toc500251416"/>
      <w:bookmarkStart w:id="4664" w:name="_Toc500251707"/>
      <w:bookmarkStart w:id="4665" w:name="_Toc500951741"/>
      <w:bookmarkStart w:id="4666" w:name="_Toc501037149"/>
      <w:bookmarkStart w:id="4667" w:name="_Toc499201619"/>
      <w:bookmarkStart w:id="4668" w:name="_Toc500233068"/>
      <w:bookmarkStart w:id="4669" w:name="_Toc500238117"/>
      <w:bookmarkStart w:id="4670" w:name="_Toc505787442"/>
      <w:bookmarkStart w:id="4671" w:name="_Toc506906762"/>
      <w:bookmarkStart w:id="4672" w:name="_Toc507076661"/>
      <w:bookmarkStart w:id="4673" w:name="_Toc50757522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rsidRPr="00CF63E9">
        <w:lastRenderedPageBreak/>
        <w:t xml:space="preserve">L4-TRA-01-04-Process Movement at </w:t>
      </w:r>
      <w:r w:rsidR="002225C7" w:rsidRPr="00CF63E9">
        <w:t>Customs Office of Transit</w:t>
      </w:r>
      <w:bookmarkEnd w:id="4667"/>
      <w:bookmarkEnd w:id="4668"/>
      <w:bookmarkEnd w:id="4669"/>
      <w:bookmarkEnd w:id="4670"/>
      <w:bookmarkEnd w:id="4671"/>
      <w:bookmarkEnd w:id="4672"/>
      <w:bookmarkEnd w:id="4673"/>
    </w:p>
    <w:p w14:paraId="62463A87" w14:textId="7233042D" w:rsidR="008855D0" w:rsidRDefault="00E272F2" w:rsidP="00F13F12">
      <w:pPr>
        <w:pStyle w:val="Caption"/>
        <w:keepNext/>
      </w:pPr>
      <w:bookmarkStart w:id="4674" w:name="_Toc405791964"/>
      <w:r>
        <w:rPr>
          <w:noProof/>
          <w:lang w:eastAsia="el-GR"/>
        </w:rPr>
        <w:drawing>
          <wp:inline distT="0" distB="0" distL="0" distR="0" wp14:anchorId="2819BB19" wp14:editId="45A52988">
            <wp:extent cx="7940675" cy="4581525"/>
            <wp:effectExtent l="0" t="0" r="3175" b="9525"/>
            <wp:docPr id="18" name="Picture 18" descr="C:\Users\aoikonomakis\AppData\Local\Microsoft\Windows\INetCache\Content.Word\process Transit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ikonomakis\AppData\Local\Microsoft\Windows\INetCache\Content.Word\process Transit 9-8.jpeg"/>
                    <pic:cNvPicPr>
                      <a:picLocks noChangeAspect="1" noChangeArrowheads="1"/>
                    </pic:cNvPicPr>
                  </pic:nvPicPr>
                  <pic:blipFill rotWithShape="1">
                    <a:blip r:embed="rId71">
                      <a:extLst>
                        <a:ext uri="{28A0092B-C50C-407E-A947-70E740481C1C}">
                          <a14:useLocalDpi xmlns:a14="http://schemas.microsoft.com/office/drawing/2010/main" val="0"/>
                        </a:ext>
                      </a:extLst>
                    </a:blip>
                    <a:srcRect b="-464"/>
                    <a:stretch/>
                  </pic:blipFill>
                  <pic:spPr bwMode="auto">
                    <a:xfrm>
                      <a:off x="0" y="0"/>
                      <a:ext cx="7947610" cy="4585526"/>
                    </a:xfrm>
                    <a:prstGeom prst="rect">
                      <a:avLst/>
                    </a:prstGeom>
                    <a:noFill/>
                    <a:ln>
                      <a:noFill/>
                    </a:ln>
                    <a:extLst>
                      <a:ext uri="{53640926-AAD7-44D8-BBD7-CCE9431645EC}">
                        <a14:shadowObscured xmlns:a14="http://schemas.microsoft.com/office/drawing/2010/main"/>
                      </a:ext>
                    </a:extLst>
                  </pic:spPr>
                </pic:pic>
              </a:graphicData>
            </a:graphic>
          </wp:inline>
        </w:drawing>
      </w:r>
    </w:p>
    <w:p w14:paraId="3F2F89BC" w14:textId="2B2ACC7C" w:rsidR="00992224" w:rsidRPr="00CF63E9" w:rsidRDefault="008855D0" w:rsidP="00997906">
      <w:pPr>
        <w:pStyle w:val="Caption"/>
        <w:sectPr w:rsidR="00992224" w:rsidRPr="00CF63E9" w:rsidSect="0083342A">
          <w:headerReference w:type="default" r:id="rId72"/>
          <w:pgSz w:w="16840" w:h="11907" w:orient="landscape" w:code="9"/>
          <w:pgMar w:top="1418" w:right="1701" w:bottom="1418" w:left="1134" w:header="720" w:footer="567" w:gutter="0"/>
          <w:cols w:space="720"/>
          <w:docGrid w:linePitch="299"/>
        </w:sectPr>
      </w:pPr>
      <w:bookmarkStart w:id="4675" w:name="_Toc488848770"/>
      <w:bookmarkStart w:id="4676" w:name="_Toc500232052"/>
      <w:bookmarkStart w:id="4677" w:name="_Toc505787390"/>
      <w:bookmarkStart w:id="4678" w:name="_Toc506906710"/>
      <w:bookmarkStart w:id="4679" w:name="_Toc507575257"/>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17</w:t>
      </w:r>
      <w:r w:rsidR="00A83D28">
        <w:fldChar w:fldCharType="end"/>
      </w:r>
      <w:r w:rsidRPr="00CF63E9">
        <w:t xml:space="preserve">: L4-TRA-01-04-Process Movement at </w:t>
      </w:r>
      <w:r w:rsidR="002225C7" w:rsidRPr="00CF63E9">
        <w:t>Customs Office of Transit</w:t>
      </w:r>
      <w:bookmarkEnd w:id="4674"/>
      <w:bookmarkEnd w:id="4675"/>
      <w:bookmarkEnd w:id="4676"/>
      <w:r w:rsidR="00B140AA" w:rsidRPr="005B0599">
        <w:t xml:space="preserve"> </w:t>
      </w:r>
      <w:r w:rsidR="00C30028" w:rsidRPr="00CF63E9">
        <w:t>Major Event</w:t>
      </w:r>
      <w:bookmarkEnd w:id="4677"/>
      <w:bookmarkEnd w:id="4678"/>
      <w:bookmarkEnd w:id="4679"/>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A8C" w14:textId="77777777" w:rsidTr="60FAF847">
        <w:tc>
          <w:tcPr>
            <w:tcW w:w="9072" w:type="dxa"/>
          </w:tcPr>
          <w:p w14:paraId="62463A8B" w14:textId="5D84EED4" w:rsidR="00C30028" w:rsidRPr="00CF63E9" w:rsidRDefault="00C30028" w:rsidP="00450930">
            <w:pPr>
              <w:pStyle w:val="TableID"/>
              <w:jc w:val="both"/>
            </w:pPr>
            <w:r w:rsidRPr="00CF63E9">
              <w:lastRenderedPageBreak/>
              <w:t xml:space="preserve">Movement arrives at </w:t>
            </w:r>
            <w:r w:rsidR="002225C7" w:rsidRPr="00CF63E9">
              <w:t>Customs Office of Transit</w:t>
            </w:r>
          </w:p>
        </w:tc>
      </w:tr>
      <w:tr w:rsidR="00C30028" w:rsidRPr="002F79DA" w14:paraId="62463A8E" w14:textId="77777777" w:rsidTr="60FAF847">
        <w:tc>
          <w:tcPr>
            <w:tcW w:w="9072" w:type="dxa"/>
          </w:tcPr>
          <w:p w14:paraId="62463A8D"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A90" w14:textId="77777777" w:rsidTr="60FAF847">
        <w:tc>
          <w:tcPr>
            <w:tcW w:w="9072" w:type="dxa"/>
          </w:tcPr>
          <w:p w14:paraId="62463A8F" w14:textId="4FCB20C5"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A92" w14:textId="77777777" w:rsidTr="60FAF847">
        <w:tc>
          <w:tcPr>
            <w:tcW w:w="9072" w:type="dxa"/>
          </w:tcPr>
          <w:p w14:paraId="62463A91" w14:textId="35D9037E" w:rsidR="00C30028" w:rsidRPr="00CF63E9" w:rsidRDefault="006B0CF3" w:rsidP="00450930">
            <w:pPr>
              <w:pStyle w:val="Table"/>
              <w:jc w:val="both"/>
            </w:pPr>
            <w:bookmarkStart w:id="4680" w:name="_Toc359659862"/>
            <w:r w:rsidRPr="00CF63E9">
              <w:t>The consignment and the NCTS Accompanying Document or MRN of Transit Declaration in an electronically readable format are presented to the Office of Transit Officer.</w:t>
            </w:r>
            <w:r w:rsidRPr="00CF63E9" w:rsidDel="006B0CF3">
              <w:t xml:space="preserve"> </w:t>
            </w:r>
            <w:bookmarkEnd w:id="4680"/>
            <w:r w:rsidR="00FC08D7" w:rsidRPr="00FC08D7">
              <w:t>In normal procedure, as per Article 41 of Appendix 1 of CTC, in case of CTC country, Customs Office of Departure has to provide printout of TAD to the Declarant.</w:t>
            </w:r>
          </w:p>
        </w:tc>
      </w:tr>
    </w:tbl>
    <w:p w14:paraId="62463A93" w14:textId="77777777" w:rsidR="00C30028" w:rsidRPr="00CF63E9" w:rsidRDefault="00C30028" w:rsidP="00450930">
      <w:pPr>
        <w:jc w:val="both"/>
      </w:pPr>
      <w:bookmarkStart w:id="4681" w:name="_Toc405004626"/>
      <w:bookmarkStart w:id="4682" w:name="_Toc405791949"/>
    </w:p>
    <w:p w14:paraId="62463A94" w14:textId="77777777" w:rsidR="00C30028" w:rsidRPr="00F0136A" w:rsidRDefault="00C30028" w:rsidP="00450930">
      <w:pPr>
        <w:pStyle w:val="Subtitle1"/>
        <w:jc w:val="both"/>
      </w:pPr>
      <w:r w:rsidRPr="00F0136A">
        <w:t>Process</w:t>
      </w:r>
      <w:bookmarkEnd w:id="4681"/>
      <w:bookmarkEnd w:id="4682"/>
      <w:r w:rsidRPr="00F0136A">
        <w:t>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C30028" w:rsidRPr="002F79DA" w14:paraId="62463A97" w14:textId="77777777" w:rsidTr="60FAF847">
        <w:tc>
          <w:tcPr>
            <w:tcW w:w="6520" w:type="dxa"/>
          </w:tcPr>
          <w:p w14:paraId="62463A95" w14:textId="0C0E87CA" w:rsidR="00C30028" w:rsidRPr="00CF63E9" w:rsidRDefault="00C30028" w:rsidP="00450930">
            <w:pPr>
              <w:pStyle w:val="TableID"/>
              <w:jc w:val="both"/>
            </w:pPr>
            <w:r w:rsidRPr="00CF63E9">
              <w:t xml:space="preserve">Capture MRN at </w:t>
            </w:r>
            <w:r w:rsidR="002225C7" w:rsidRPr="00CF63E9">
              <w:t>Customs Office of Transit</w:t>
            </w:r>
          </w:p>
        </w:tc>
        <w:tc>
          <w:tcPr>
            <w:tcW w:w="2551" w:type="dxa"/>
          </w:tcPr>
          <w:p w14:paraId="62463A96" w14:textId="77777777" w:rsidR="00C30028" w:rsidRPr="002F79DA" w:rsidRDefault="00C30028" w:rsidP="00450930">
            <w:pPr>
              <w:pStyle w:val="TableID"/>
              <w:jc w:val="both"/>
            </w:pPr>
            <w:bookmarkStart w:id="4683" w:name="_Toc359659864"/>
            <w:r w:rsidRPr="002F79DA">
              <w:t xml:space="preserve">Process: </w:t>
            </w:r>
            <w:bookmarkEnd w:id="4683"/>
            <w:r w:rsidR="00FC6E5F">
              <w:t>L4-TRA</w:t>
            </w:r>
            <w:r w:rsidR="00FC6E5F" w:rsidRPr="00FC6E5F">
              <w:t>-01-04-01</w:t>
            </w:r>
          </w:p>
        </w:tc>
      </w:tr>
      <w:tr w:rsidR="00C30028" w:rsidRPr="002F79DA" w14:paraId="62463A9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98"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A9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9A" w14:textId="150FE96B"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A9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9C" w14:textId="77777777" w:rsidR="00C30028" w:rsidRPr="00CF63E9" w:rsidRDefault="00C30028" w:rsidP="00450930">
            <w:pPr>
              <w:pStyle w:val="Table"/>
              <w:jc w:val="both"/>
              <w:rPr>
                <w:rStyle w:val="Bold"/>
              </w:rPr>
            </w:pPr>
            <w:r w:rsidRPr="00CF63E9">
              <w:rPr>
                <w:rStyle w:val="Bold"/>
              </w:rPr>
              <w:t>Constraint :</w:t>
            </w:r>
            <w:r w:rsidRPr="00CF63E9">
              <w:t xml:space="preserve"> </w:t>
            </w:r>
          </w:p>
          <w:p w14:paraId="62463A9D" w14:textId="77777777" w:rsidR="00C30028" w:rsidRPr="00CF63E9" w:rsidRDefault="00C30028" w:rsidP="00450930">
            <w:pPr>
              <w:pStyle w:val="Table"/>
              <w:jc w:val="both"/>
              <w:rPr>
                <w:rStyle w:val="Bold"/>
                <w:b w:val="0"/>
              </w:rPr>
            </w:pPr>
            <w:r w:rsidRPr="00CF63E9">
              <w:t xml:space="preserve">This process must be done as soon as possible in order not to slow down the traffic flow. </w:t>
            </w:r>
          </w:p>
        </w:tc>
      </w:tr>
      <w:tr w:rsidR="00C30028" w:rsidRPr="00176371" w14:paraId="62463AA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9F" w14:textId="77777777" w:rsidR="00C30028" w:rsidRPr="00CF63E9" w:rsidRDefault="00C30028" w:rsidP="00450930">
            <w:pPr>
              <w:pStyle w:val="Table"/>
              <w:jc w:val="both"/>
            </w:pPr>
            <w:bookmarkStart w:id="4684" w:name="_Toc359659865"/>
            <w:r w:rsidRPr="00CF63E9">
              <w:rPr>
                <w:rStyle w:val="Bold"/>
              </w:rPr>
              <w:t>Description :</w:t>
            </w:r>
          </w:p>
          <w:p w14:paraId="62463AA0" w14:textId="2F068488" w:rsidR="00C30028" w:rsidRPr="00CF63E9" w:rsidRDefault="00C30028" w:rsidP="00450930">
            <w:pPr>
              <w:pStyle w:val="Table"/>
              <w:jc w:val="both"/>
            </w:pPr>
            <w:r w:rsidRPr="00CF63E9">
              <w:t xml:space="preserve">The Customs Officer is notified by the Goods Carrier about the arrived consignment and he captures the MRN </w:t>
            </w:r>
            <w:bookmarkEnd w:id="4684"/>
            <w:r w:rsidR="00C272D0" w:rsidRPr="00CF63E9">
              <w:t>o</w:t>
            </w:r>
            <w:r w:rsidR="00611A68" w:rsidRPr="00CF63E9">
              <w:t>f T</w:t>
            </w:r>
            <w:r w:rsidR="00C272D0" w:rsidRPr="00CF63E9">
              <w:t>ransit declaration into NCTS</w:t>
            </w:r>
            <w:r w:rsidRPr="00CF63E9">
              <w:t>.</w:t>
            </w:r>
          </w:p>
          <w:p w14:paraId="62463AA1" w14:textId="77777777" w:rsidR="00C30028" w:rsidRPr="00CF63E9" w:rsidRDefault="00C30028" w:rsidP="00450930">
            <w:pPr>
              <w:pStyle w:val="Table"/>
              <w:jc w:val="both"/>
            </w:pPr>
            <w:r w:rsidRPr="00CF63E9">
              <w:t>NCTS looks for the Anticipated Transit Record (ATR) information:</w:t>
            </w:r>
          </w:p>
          <w:p w14:paraId="62463AA2" w14:textId="01DC2C32" w:rsidR="00C30028" w:rsidRPr="00CF63E9" w:rsidRDefault="00C30028" w:rsidP="0080340C">
            <w:pPr>
              <w:pStyle w:val="TableBullet"/>
              <w:numPr>
                <w:ilvl w:val="0"/>
                <w:numId w:val="47"/>
              </w:numPr>
              <w:ind w:left="317"/>
            </w:pPr>
            <w:r w:rsidRPr="00CF63E9">
              <w:t>when the movement information is not available either in case of international diversion</w:t>
            </w:r>
            <w:r w:rsidRPr="002F79DA">
              <w:rPr>
                <w:vertAlign w:val="superscript"/>
              </w:rPr>
              <w:footnoteReference w:id="11"/>
            </w:r>
            <w:r w:rsidRPr="00CF63E9">
              <w:rPr>
                <w:vertAlign w:val="superscript"/>
              </w:rPr>
              <w:t xml:space="preserve"> </w:t>
            </w:r>
            <w:r w:rsidRPr="00CF63E9">
              <w:t>or in exceptional situations</w:t>
            </w:r>
            <w:r w:rsidRPr="002F79DA">
              <w:rPr>
                <w:vertAlign w:val="superscript"/>
              </w:rPr>
              <w:footnoteReference w:id="12"/>
            </w:r>
            <w:r w:rsidRPr="00CF63E9">
              <w:t>, NCTS asks (IE114) that information to the Country of Departur</w:t>
            </w:r>
            <w:r w:rsidR="007821AA" w:rsidRPr="00CF63E9">
              <w:t>e and warns the Customs Officer;</w:t>
            </w:r>
          </w:p>
          <w:p w14:paraId="62463AA3" w14:textId="77777777" w:rsidR="00C30028" w:rsidRPr="00CF63E9" w:rsidRDefault="007821AA" w:rsidP="0080340C">
            <w:pPr>
              <w:pStyle w:val="TableBullet"/>
              <w:numPr>
                <w:ilvl w:val="0"/>
                <w:numId w:val="47"/>
              </w:numPr>
              <w:ind w:left="317"/>
            </w:pPr>
            <w:r w:rsidRPr="00CF63E9">
              <w:t>w</w:t>
            </w:r>
            <w:r w:rsidR="00C30028" w:rsidRPr="00CF63E9">
              <w:t>hen the ATR information is available then the passage can be validated by the Customs Officer.</w:t>
            </w:r>
          </w:p>
          <w:p w14:paraId="62463AA4" w14:textId="77777777" w:rsidR="00C30028" w:rsidRPr="00CF63E9" w:rsidRDefault="00C30028" w:rsidP="00450930">
            <w:pPr>
              <w:pStyle w:val="Table"/>
              <w:jc w:val="both"/>
            </w:pPr>
            <w:r w:rsidRPr="00CF63E9">
              <w:rPr>
                <w:rStyle w:val="Bold"/>
              </w:rPr>
              <w:t>Final situation :</w:t>
            </w:r>
            <w:r w:rsidRPr="00CF63E9">
              <w:t xml:space="preserve"> </w:t>
            </w:r>
          </w:p>
          <w:p w14:paraId="62463AA5" w14:textId="77777777" w:rsidR="00C30028" w:rsidRPr="00CF63E9" w:rsidRDefault="00C30028" w:rsidP="00450930">
            <w:pPr>
              <w:pStyle w:val="Table"/>
              <w:jc w:val="both"/>
            </w:pPr>
            <w:r w:rsidRPr="00CF63E9">
              <w:t>If the ATR-information is available the passage can be validated.</w:t>
            </w:r>
          </w:p>
          <w:p w14:paraId="62463AA6" w14:textId="18D05FDA" w:rsidR="00C30028" w:rsidRPr="00CF63E9" w:rsidRDefault="00C30028" w:rsidP="00450930">
            <w:pPr>
              <w:pStyle w:val="Table"/>
              <w:jc w:val="both"/>
            </w:pPr>
            <w:r w:rsidRPr="00CF63E9">
              <w:t xml:space="preserve">If there is an international diversion, the </w:t>
            </w:r>
            <w:r w:rsidR="002225C7" w:rsidRPr="00CF63E9">
              <w:t>Customs Office of Transit</w:t>
            </w:r>
            <w:r w:rsidRPr="00CF63E9">
              <w:t xml:space="preserve"> waits for the information from the </w:t>
            </w:r>
            <w:r w:rsidR="00E90EF9" w:rsidRPr="00CF63E9">
              <w:t>Customs Office of Departure</w:t>
            </w:r>
            <w:r w:rsidRPr="00CF63E9">
              <w:t>; the state of the Transit Operation is set to ‘ATR Requested’.</w:t>
            </w:r>
          </w:p>
        </w:tc>
      </w:tr>
    </w:tbl>
    <w:p w14:paraId="62463AA8" w14:textId="77777777" w:rsidR="00C30028" w:rsidRPr="00CF63E9" w:rsidRDefault="00C30028" w:rsidP="00450930">
      <w:pPr>
        <w:jc w:val="both"/>
        <w:rPr>
          <w:b/>
          <w:sz w:val="20"/>
        </w:rPr>
      </w:pPr>
      <w:bookmarkStart w:id="4685" w:name="_Toc405791952"/>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695"/>
      </w:tblGrid>
      <w:tr w:rsidR="00C30028" w:rsidRPr="002F79DA" w14:paraId="62463AAB" w14:textId="77777777" w:rsidTr="60FAF847">
        <w:tc>
          <w:tcPr>
            <w:tcW w:w="6378" w:type="dxa"/>
          </w:tcPr>
          <w:bookmarkEnd w:id="4685"/>
          <w:p w14:paraId="62463AA9" w14:textId="77777777" w:rsidR="00C30028" w:rsidRPr="002F79DA" w:rsidRDefault="00C30028" w:rsidP="00450930">
            <w:pPr>
              <w:pStyle w:val="TableID"/>
              <w:jc w:val="both"/>
            </w:pPr>
            <w:r w:rsidRPr="002F79DA">
              <w:t>Provide ATR-information</w:t>
            </w:r>
          </w:p>
        </w:tc>
        <w:tc>
          <w:tcPr>
            <w:tcW w:w="2693" w:type="dxa"/>
          </w:tcPr>
          <w:p w14:paraId="62463AAA" w14:textId="77777777" w:rsidR="00C30028" w:rsidRPr="002F79DA" w:rsidRDefault="00C30028" w:rsidP="00450930">
            <w:pPr>
              <w:pStyle w:val="TableID"/>
              <w:jc w:val="both"/>
            </w:pPr>
            <w:r w:rsidRPr="002F79DA">
              <w:t xml:space="preserve">Process: </w:t>
            </w:r>
            <w:r w:rsidR="00FC6E5F">
              <w:t>L4-TRA</w:t>
            </w:r>
            <w:r w:rsidR="00FC6E5F" w:rsidRPr="00FC6E5F">
              <w:t>-01-04-02</w:t>
            </w:r>
          </w:p>
        </w:tc>
      </w:tr>
      <w:tr w:rsidR="00C30028" w:rsidRPr="002F79DA" w14:paraId="62463AA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AC"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AA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AE" w14:textId="0CF9E618" w:rsidR="00C30028" w:rsidRPr="00CF63E9" w:rsidRDefault="00C30028" w:rsidP="00450930">
            <w:pPr>
              <w:pStyle w:val="Table"/>
              <w:jc w:val="both"/>
              <w:rPr>
                <w:rStyle w:val="Bold"/>
              </w:rPr>
            </w:pPr>
            <w:r w:rsidRPr="00CF63E9">
              <w:rPr>
                <w:rStyle w:val="Bold"/>
              </w:rPr>
              <w:t xml:space="preserve">Location : </w:t>
            </w:r>
            <w:r w:rsidR="00E90EF9" w:rsidRPr="00CF63E9">
              <w:t>Customs Office of Departure</w:t>
            </w:r>
          </w:p>
        </w:tc>
      </w:tr>
      <w:tr w:rsidR="00C30028" w:rsidRPr="00176371" w14:paraId="62463AB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B0" w14:textId="77777777" w:rsidR="00C30028" w:rsidRPr="00CF63E9" w:rsidRDefault="007821AA" w:rsidP="00450930">
            <w:pPr>
              <w:pStyle w:val="Table"/>
              <w:jc w:val="both"/>
            </w:pPr>
            <w:r w:rsidRPr="00CF63E9">
              <w:rPr>
                <w:rStyle w:val="Bold"/>
              </w:rPr>
              <w:t>Constraint:</w:t>
            </w:r>
            <w:r w:rsidR="00C30028" w:rsidRPr="00CF63E9">
              <w:t xml:space="preserve"> This process must be done as soon as possible in order not to slow down the traffic flow.</w:t>
            </w:r>
          </w:p>
          <w:p w14:paraId="62463AB1" w14:textId="77777777" w:rsidR="00C30028" w:rsidRPr="00CF63E9" w:rsidRDefault="00C30028" w:rsidP="00450930">
            <w:pPr>
              <w:pStyle w:val="Table"/>
              <w:jc w:val="both"/>
              <w:rPr>
                <w:rStyle w:val="Bold"/>
                <w:b w:val="0"/>
              </w:rPr>
            </w:pPr>
            <w:r w:rsidRPr="00CF63E9">
              <w:rPr>
                <w:rStyle w:val="Bold"/>
                <w:b w:val="0"/>
              </w:rPr>
              <w:t xml:space="preserve">Safety and security risk analysis results shall be exchanged between the </w:t>
            </w:r>
            <w:r w:rsidR="00133348" w:rsidRPr="00CF63E9">
              <w:rPr>
                <w:rStyle w:val="Bold"/>
                <w:b w:val="0"/>
              </w:rPr>
              <w:t>EU MS and CTC</w:t>
            </w:r>
            <w:r w:rsidRPr="00CF63E9">
              <w:rPr>
                <w:rStyle w:val="Bold"/>
                <w:b w:val="0"/>
              </w:rPr>
              <w:t xml:space="preserve"> countries only if there is a legal basis for doing so.</w:t>
            </w:r>
          </w:p>
        </w:tc>
      </w:tr>
      <w:tr w:rsidR="00C30028" w:rsidRPr="00176371" w14:paraId="62463AB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B3" w14:textId="77777777" w:rsidR="00C30028" w:rsidRPr="00CF63E9" w:rsidRDefault="00C30028" w:rsidP="00B825B9">
            <w:pPr>
              <w:pStyle w:val="Table"/>
              <w:keepNext/>
              <w:jc w:val="both"/>
            </w:pPr>
            <w:r w:rsidRPr="00CF63E9">
              <w:rPr>
                <w:rStyle w:val="Bold"/>
              </w:rPr>
              <w:lastRenderedPageBreak/>
              <w:t>Description :</w:t>
            </w:r>
          </w:p>
          <w:p w14:paraId="62463AB4" w14:textId="77777777" w:rsidR="00C30028" w:rsidRPr="00CF63E9" w:rsidRDefault="00C30028" w:rsidP="00450930">
            <w:pPr>
              <w:pStyle w:val="Table"/>
              <w:jc w:val="both"/>
            </w:pPr>
            <w:r w:rsidRPr="00CF63E9">
              <w:t>This process is automatically performed by the system without a human intervention.</w:t>
            </w:r>
          </w:p>
          <w:p w14:paraId="62463AB5" w14:textId="69FCED86" w:rsidR="00C30028" w:rsidRPr="00CF63E9" w:rsidRDefault="00C30028" w:rsidP="00450930">
            <w:pPr>
              <w:pStyle w:val="Table"/>
              <w:jc w:val="both"/>
            </w:pPr>
            <w:r w:rsidRPr="00CF63E9">
              <w:t xml:space="preserve">The Country of Departure is asked (IE114) by the </w:t>
            </w:r>
            <w:r w:rsidR="002225C7" w:rsidRPr="00CF63E9">
              <w:t>Customs Office of Transit</w:t>
            </w:r>
            <w:r w:rsidRPr="00CF63E9">
              <w:t xml:space="preserve"> to provide the ATR-information about a movement. </w:t>
            </w:r>
          </w:p>
          <w:p w14:paraId="62463AB6" w14:textId="22B77FED" w:rsidR="000D40E9" w:rsidRPr="00CF63E9" w:rsidRDefault="00C30028" w:rsidP="00450930">
            <w:pPr>
              <w:pStyle w:val="Table"/>
              <w:jc w:val="both"/>
            </w:pPr>
            <w:r w:rsidRPr="00CF63E9">
              <w:t>NCTS looks for the movement information identified by IE114.TRANSIT OPERATION.MRN and automatically sends (IE115) back the required ATR-information about the movement or t</w:t>
            </w:r>
            <w:r w:rsidR="00C76286" w:rsidRPr="00CF63E9">
              <w:t>he reason of their rejection. If</w:t>
            </w:r>
            <w:r w:rsidRPr="00CF63E9">
              <w:t xml:space="preserve"> the provided request (IE114) relates to a transit movement which is also used for safety and security (IE001.</w:t>
            </w:r>
            <w:r w:rsidR="007821AA" w:rsidRPr="00CF63E9">
              <w:t>TRANSIT OPERATION</w:t>
            </w:r>
            <w:r w:rsidR="002A784C" w:rsidRPr="00CF63E9">
              <w:t xml:space="preserve">. Security = </w:t>
            </w:r>
            <w:r w:rsidR="00673175" w:rsidRPr="00CF63E9">
              <w:t>‘1’ (</w:t>
            </w:r>
            <w:r w:rsidR="002A784C" w:rsidRPr="00CF63E9">
              <w:t>ENS</w:t>
            </w:r>
            <w:r w:rsidRPr="00CF63E9">
              <w:t>), and if the requested data is available at departure, then the response (IE115) shall contain the relevant additional safety and security data elements.</w:t>
            </w:r>
            <w:r w:rsidR="00192A1F" w:rsidRPr="00CF63E9">
              <w:t xml:space="preserve"> </w:t>
            </w:r>
          </w:p>
          <w:p w14:paraId="62463AB7" w14:textId="77777777" w:rsidR="00C30028" w:rsidRPr="00CF63E9" w:rsidRDefault="00C76286" w:rsidP="00450930">
            <w:pPr>
              <w:pStyle w:val="Table"/>
              <w:jc w:val="both"/>
            </w:pPr>
            <w:r w:rsidRPr="00CF63E9">
              <w:t>If</w:t>
            </w:r>
            <w:r w:rsidR="005305CF" w:rsidRPr="00CF63E9">
              <w:t xml:space="preserve"> </w:t>
            </w:r>
            <w:r w:rsidR="000D40E9" w:rsidRPr="00CF63E9">
              <w:t>e</w:t>
            </w:r>
            <w:r w:rsidR="00192A1F" w:rsidRPr="00CF63E9">
              <w:t>n</w:t>
            </w:r>
            <w:r w:rsidR="000D40E9" w:rsidRPr="00CF63E9">
              <w:t>-</w:t>
            </w:r>
            <w:r w:rsidR="00192A1F" w:rsidRPr="00CF63E9">
              <w:t>route information is available</w:t>
            </w:r>
            <w:r w:rsidR="00F830CF" w:rsidRPr="00CF63E9">
              <w:t>,</w:t>
            </w:r>
            <w:r w:rsidR="00192A1F" w:rsidRPr="00CF63E9">
              <w:t xml:space="preserve"> related to the transit movement then the response (IE115) shall contain the relevant additional </w:t>
            </w:r>
            <w:r w:rsidR="00677168" w:rsidRPr="00CF63E9">
              <w:t>Incident</w:t>
            </w:r>
            <w:r w:rsidR="00192A1F" w:rsidRPr="00CF63E9">
              <w:t xml:space="preserve"> data elements.</w:t>
            </w:r>
          </w:p>
          <w:p w14:paraId="62463AB8" w14:textId="62A3F201" w:rsidR="00C30028" w:rsidRPr="00CF63E9" w:rsidRDefault="00C30028" w:rsidP="00F77A92">
            <w:pPr>
              <w:pStyle w:val="Table"/>
              <w:jc w:val="both"/>
            </w:pPr>
            <w:r w:rsidRPr="00CF63E9">
              <w:t xml:space="preserve">The safety and security risk analysis results shall be sent in IE115 if </w:t>
            </w:r>
            <w:r w:rsidR="00AA096D" w:rsidRPr="00CF63E9">
              <w:t>all</w:t>
            </w:r>
            <w:r w:rsidRPr="00CF63E9">
              <w:t xml:space="preserve"> the following conditions are met:</w:t>
            </w:r>
          </w:p>
          <w:p w14:paraId="62463AB9" w14:textId="74B362E3" w:rsidR="00C30028" w:rsidRPr="00CF63E9" w:rsidRDefault="00C30028" w:rsidP="009A1497">
            <w:pPr>
              <w:pStyle w:val="TableBullet"/>
              <w:numPr>
                <w:ilvl w:val="0"/>
                <w:numId w:val="85"/>
              </w:numPr>
            </w:pPr>
            <w:r w:rsidRPr="00CF63E9">
              <w:t xml:space="preserve">The requesting (actual) </w:t>
            </w:r>
            <w:r w:rsidR="002225C7" w:rsidRPr="00CF63E9">
              <w:t>Customs Office of Transit</w:t>
            </w:r>
            <w:r w:rsidRPr="00CF63E9">
              <w:t xml:space="preserve"> is located in an EU Member State;</w:t>
            </w:r>
          </w:p>
          <w:p w14:paraId="62463ABA" w14:textId="20E59CB9" w:rsidR="00C30028" w:rsidRPr="00CF63E9" w:rsidRDefault="00C30028" w:rsidP="009A1497">
            <w:pPr>
              <w:pStyle w:val="TableBullet"/>
              <w:numPr>
                <w:ilvl w:val="0"/>
                <w:numId w:val="85"/>
              </w:numPr>
            </w:pPr>
            <w:r w:rsidRPr="00CF63E9">
              <w:t xml:space="preserve">The declared </w:t>
            </w:r>
            <w:r w:rsidR="00E90EF9" w:rsidRPr="00CF63E9">
              <w:t>Customs Office of Departure</w:t>
            </w:r>
            <w:r w:rsidRPr="00CF63E9">
              <w:t xml:space="preserve"> is located in an EU Member State.</w:t>
            </w:r>
          </w:p>
          <w:p w14:paraId="62463ABB" w14:textId="77777777" w:rsidR="00C30028" w:rsidRPr="00CF63E9" w:rsidRDefault="00C30028" w:rsidP="00450930">
            <w:pPr>
              <w:pStyle w:val="Table"/>
              <w:jc w:val="both"/>
              <w:rPr>
                <w:rStyle w:val="Bold"/>
              </w:rPr>
            </w:pPr>
            <w:r w:rsidRPr="00CF63E9">
              <w:rPr>
                <w:rStyle w:val="Bold"/>
              </w:rPr>
              <w:t xml:space="preserve">Final situation : </w:t>
            </w:r>
          </w:p>
          <w:p w14:paraId="62463ABC" w14:textId="23BA1B3B" w:rsidR="00C30028" w:rsidRPr="00CF63E9" w:rsidRDefault="00C30028" w:rsidP="00450930">
            <w:pPr>
              <w:pStyle w:val="Table"/>
              <w:jc w:val="both"/>
            </w:pPr>
            <w:r w:rsidRPr="00CF63E9">
              <w:t xml:space="preserve">The response about the ATR-information is sent to the </w:t>
            </w:r>
            <w:r w:rsidR="002225C7" w:rsidRPr="00CF63E9">
              <w:t>Customs Office of Transit</w:t>
            </w:r>
            <w:r w:rsidRPr="00CF63E9">
              <w:t>.</w:t>
            </w:r>
          </w:p>
        </w:tc>
      </w:tr>
    </w:tbl>
    <w:p w14:paraId="62463ABE"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AC1" w14:textId="77777777" w:rsidTr="60FAF847">
        <w:tc>
          <w:tcPr>
            <w:tcW w:w="6662" w:type="dxa"/>
          </w:tcPr>
          <w:p w14:paraId="62463ABF" w14:textId="77777777" w:rsidR="00C30028" w:rsidRPr="002F79DA" w:rsidRDefault="00C30028" w:rsidP="00777DAC">
            <w:pPr>
              <w:pStyle w:val="TableID"/>
              <w:keepNext/>
              <w:jc w:val="both"/>
            </w:pPr>
            <w:r w:rsidRPr="002F79DA">
              <w:t>Receive ATR-information</w:t>
            </w:r>
          </w:p>
        </w:tc>
        <w:tc>
          <w:tcPr>
            <w:tcW w:w="2409" w:type="dxa"/>
          </w:tcPr>
          <w:p w14:paraId="62463AC0" w14:textId="77777777" w:rsidR="00C30028" w:rsidRPr="002F79DA" w:rsidRDefault="00C30028" w:rsidP="00777DAC">
            <w:pPr>
              <w:pStyle w:val="TableID"/>
              <w:keepNext/>
              <w:jc w:val="both"/>
            </w:pPr>
            <w:r w:rsidRPr="002F79DA">
              <w:t xml:space="preserve">Process: </w:t>
            </w:r>
            <w:r w:rsidR="00FC6E5F">
              <w:t>L4-TRA</w:t>
            </w:r>
            <w:r w:rsidR="00FC6E5F" w:rsidRPr="00FC6E5F">
              <w:t>-01-04-03</w:t>
            </w:r>
          </w:p>
        </w:tc>
      </w:tr>
      <w:tr w:rsidR="00C30028" w:rsidRPr="002F79DA" w14:paraId="62463AC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C2" w14:textId="77777777" w:rsidR="00C30028" w:rsidRPr="002F79DA" w:rsidRDefault="00C30028" w:rsidP="00777DAC">
            <w:pPr>
              <w:pStyle w:val="Table"/>
              <w:jc w:val="both"/>
              <w:rPr>
                <w:rStyle w:val="Bold"/>
              </w:rPr>
            </w:pPr>
            <w:r w:rsidRPr="002F79DA">
              <w:rPr>
                <w:rStyle w:val="Bold"/>
              </w:rPr>
              <w:t xml:space="preserve">Organisation : </w:t>
            </w:r>
            <w:r w:rsidRPr="002F79DA">
              <w:t>National Customs Administration</w:t>
            </w:r>
          </w:p>
        </w:tc>
      </w:tr>
      <w:tr w:rsidR="00C30028" w:rsidRPr="00176371" w14:paraId="62463AC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C4" w14:textId="35B37EDA" w:rsidR="00C30028" w:rsidRPr="00CF63E9" w:rsidRDefault="00C30028" w:rsidP="00777DAC">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AC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C6" w14:textId="77777777" w:rsidR="00C30028" w:rsidRPr="00CF63E9" w:rsidRDefault="00C30028" w:rsidP="00777DAC">
            <w:pPr>
              <w:pStyle w:val="Table"/>
              <w:jc w:val="both"/>
              <w:rPr>
                <w:rStyle w:val="Bold"/>
              </w:rPr>
            </w:pPr>
            <w:r w:rsidRPr="00CF63E9">
              <w:rPr>
                <w:rStyle w:val="Bold"/>
              </w:rPr>
              <w:t xml:space="preserve">Constraint : </w:t>
            </w:r>
          </w:p>
          <w:p w14:paraId="62463AC7" w14:textId="687815E9" w:rsidR="00C30028" w:rsidRPr="00CF63E9" w:rsidRDefault="00C30028" w:rsidP="005B3BB6">
            <w:pPr>
              <w:pStyle w:val="Table"/>
              <w:jc w:val="both"/>
            </w:pPr>
            <w:r w:rsidRPr="00CF63E9">
              <w:t xml:space="preserve">If the Office receiving the ATR-response is the </w:t>
            </w:r>
            <w:r w:rsidR="00FE529C" w:rsidRPr="00CF63E9">
              <w:t xml:space="preserve">Customs </w:t>
            </w:r>
            <w:r w:rsidRPr="00CF63E9">
              <w:t xml:space="preserve">Office of first Entry of the </w:t>
            </w:r>
            <w:r w:rsidR="00377451" w:rsidRPr="00CF63E9">
              <w:t>Union</w:t>
            </w:r>
            <w:r w:rsidRPr="00CF63E9">
              <w:t xml:space="preserve"> or if it </w:t>
            </w:r>
            <w:r w:rsidR="00716B41" w:rsidRPr="00CF63E9">
              <w:t>cannot</w:t>
            </w:r>
            <w:r w:rsidRPr="00CF63E9">
              <w:t xml:space="preserve"> determine, whether or not it is the first </w:t>
            </w:r>
            <w:r w:rsidR="00FE529C" w:rsidRPr="00CF63E9">
              <w:t xml:space="preserve">Customs </w:t>
            </w:r>
            <w:r w:rsidRPr="00CF63E9">
              <w:t xml:space="preserve">Office of Entry of the </w:t>
            </w:r>
            <w:r w:rsidR="00377451" w:rsidRPr="00CF63E9">
              <w:t>Union</w:t>
            </w:r>
            <w:r w:rsidRPr="00CF63E9">
              <w:t>, it shall apply the safety and security regulation and perform all related tasks within the prescribed time limits (see regulation) under following conditions:</w:t>
            </w:r>
          </w:p>
          <w:p w14:paraId="62463AC8" w14:textId="77777777" w:rsidR="00C30028" w:rsidRPr="00CF63E9" w:rsidRDefault="00C30028" w:rsidP="009A1497">
            <w:pPr>
              <w:pStyle w:val="TableBullet"/>
              <w:numPr>
                <w:ilvl w:val="0"/>
                <w:numId w:val="86"/>
              </w:numPr>
            </w:pPr>
            <w:r w:rsidRPr="00CF63E9">
              <w:t xml:space="preserve">NCTS is also used for the purpose of safety and security; </w:t>
            </w:r>
          </w:p>
          <w:p w14:paraId="62463AC9" w14:textId="61ED791D" w:rsidR="00C30028" w:rsidRPr="00CF63E9" w:rsidRDefault="00C30028" w:rsidP="009A1497">
            <w:pPr>
              <w:pStyle w:val="TableBullet"/>
              <w:numPr>
                <w:ilvl w:val="0"/>
                <w:numId w:val="86"/>
              </w:numPr>
              <w:rPr>
                <w:rStyle w:val="Bold"/>
                <w:b w:val="0"/>
              </w:rPr>
            </w:pPr>
            <w:r w:rsidRPr="00CF63E9">
              <w:t xml:space="preserve">The (actual) </w:t>
            </w:r>
            <w:r w:rsidR="002225C7" w:rsidRPr="00CF63E9">
              <w:t>Customs Office of Transit</w:t>
            </w:r>
            <w:r w:rsidRPr="00CF63E9">
              <w:t xml:space="preserve"> is located in an EU Member State.</w:t>
            </w:r>
          </w:p>
        </w:tc>
      </w:tr>
      <w:tr w:rsidR="00C30028" w:rsidRPr="00176371" w14:paraId="62463AD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CB" w14:textId="77777777" w:rsidR="00C30028" w:rsidRPr="00CF63E9" w:rsidRDefault="00C30028" w:rsidP="00777DAC">
            <w:pPr>
              <w:pStyle w:val="Table"/>
              <w:jc w:val="both"/>
            </w:pPr>
            <w:r w:rsidRPr="00CF63E9">
              <w:rPr>
                <w:rStyle w:val="Bold"/>
              </w:rPr>
              <w:t>Description :</w:t>
            </w:r>
          </w:p>
          <w:p w14:paraId="62463ACC" w14:textId="59E3BC0D" w:rsidR="00C30028" w:rsidRPr="00CF63E9" w:rsidRDefault="00C30028" w:rsidP="00777DAC">
            <w:pPr>
              <w:pStyle w:val="Table"/>
              <w:jc w:val="both"/>
            </w:pPr>
            <w:r w:rsidRPr="00CF63E9">
              <w:t xml:space="preserve">The </w:t>
            </w:r>
            <w:r w:rsidR="002225C7" w:rsidRPr="00CF63E9">
              <w:t>Customs Office of Transit</w:t>
            </w:r>
            <w:r w:rsidRPr="00CF63E9">
              <w:t xml:space="preserve"> receives (IE115) the ATR-information from the </w:t>
            </w:r>
            <w:r w:rsidR="00E90EF9" w:rsidRPr="00CF63E9">
              <w:t>Customs Office of Departure</w:t>
            </w:r>
            <w:r w:rsidRPr="00CF63E9">
              <w:t>. I</w:t>
            </w:r>
            <w:r w:rsidR="004D77AD" w:rsidRPr="00CF63E9">
              <w:t>f</w:t>
            </w:r>
            <w:r w:rsidRPr="00CF63E9">
              <w:t xml:space="preserve"> the provided ATR response (IE115) contains t</w:t>
            </w:r>
            <w:r w:rsidR="004E03C7" w:rsidRPr="00CF63E9">
              <w:t xml:space="preserve">he requested ATR (IE115.TRANSIT </w:t>
            </w:r>
            <w:r w:rsidRPr="00CF63E9">
              <w:t>OPERATION.ATR rejection reason is not present) and if it is used for safety and security (IE001.</w:t>
            </w:r>
            <w:r w:rsidR="004E03C7" w:rsidRPr="00CF63E9">
              <w:t xml:space="preserve"> TRANSIT OPERATION</w:t>
            </w:r>
            <w:r w:rsidR="002A784C" w:rsidRPr="00CF63E9">
              <w:t>.</w:t>
            </w:r>
            <w:r w:rsidR="004E03C7" w:rsidRPr="00CF63E9">
              <w:t xml:space="preserve"> </w:t>
            </w:r>
            <w:r w:rsidR="002A784C" w:rsidRPr="00CF63E9">
              <w:t xml:space="preserve">Security = </w:t>
            </w:r>
            <w:r w:rsidR="00673175" w:rsidRPr="00CF63E9">
              <w:t>‘1’ (</w:t>
            </w:r>
            <w:r w:rsidR="002A784C" w:rsidRPr="00CF63E9">
              <w:t>ENS</w:t>
            </w:r>
            <w:r w:rsidRPr="00CF63E9">
              <w:t xml:space="preserve">), then the ATR response contains the relevant safety and security data elements. </w:t>
            </w:r>
            <w:r w:rsidR="00C76286" w:rsidRPr="00CF63E9">
              <w:t>NCTS records automatically the ATR-information about the movement identified by IE115.TRANSIT OPERATION.MRN. If the provided ATR response (IE115)</w:t>
            </w:r>
            <w:r w:rsidR="00FF201E" w:rsidRPr="00CF63E9">
              <w:t xml:space="preserve"> does not contain the requested ATR (IE115.TRANSIT OPERATION.ATR rejection reason is present), </w:t>
            </w:r>
            <w:r w:rsidR="00ED021F" w:rsidRPr="00CF63E9">
              <w:t>the received (IE115) ATR –information is rejected.</w:t>
            </w:r>
          </w:p>
          <w:p w14:paraId="62463ACD" w14:textId="10B21412" w:rsidR="00C30028" w:rsidRPr="00CF63E9" w:rsidRDefault="00C30028" w:rsidP="007E49F9">
            <w:pPr>
              <w:pStyle w:val="Table"/>
              <w:jc w:val="both"/>
            </w:pPr>
            <w:r w:rsidRPr="00CF63E9">
              <w:t xml:space="preserve">If risk analysis results are communicated by the </w:t>
            </w:r>
            <w:r w:rsidR="00E90EF9" w:rsidRPr="00CF63E9">
              <w:t>Customs Office of Departure</w:t>
            </w:r>
            <w:r w:rsidRPr="00CF63E9">
              <w:t>, the results shall be recorded and either be accepted or taken into account when carrying out own risk analysis.</w:t>
            </w:r>
          </w:p>
          <w:p w14:paraId="62463ACE" w14:textId="77777777" w:rsidR="00C30028" w:rsidRPr="00CF63E9" w:rsidRDefault="00C30028" w:rsidP="007E49F9">
            <w:pPr>
              <w:pStyle w:val="Table"/>
              <w:jc w:val="both"/>
            </w:pPr>
            <w:r w:rsidRPr="00CF63E9">
              <w:t>If the constraint is met:</w:t>
            </w:r>
          </w:p>
          <w:p w14:paraId="62463ACF" w14:textId="77777777" w:rsidR="00C30028" w:rsidRPr="00CF63E9" w:rsidRDefault="00C30028" w:rsidP="009A1497">
            <w:pPr>
              <w:pStyle w:val="TableBullet"/>
              <w:numPr>
                <w:ilvl w:val="0"/>
                <w:numId w:val="87"/>
              </w:numPr>
            </w:pPr>
            <w:r w:rsidRPr="00CF63E9">
              <w:t xml:space="preserve">Full safety and security related risk analysis for all the goods shall be initiated by NCTS and performed by the national risk application according to the rules set out by the risk management framework. </w:t>
            </w:r>
            <w:r w:rsidR="004632EB" w:rsidRPr="00CF63E9">
              <w:t>T</w:t>
            </w:r>
            <w:r w:rsidRPr="00CF63E9">
              <w:t xml:space="preserve">he national risk analysis system generates the risk analysis code. If the identified risk relates to a specific goods item of the transit declaration, the relevant goods item number shall be identified by the national risk analysis system. </w:t>
            </w:r>
          </w:p>
          <w:p w14:paraId="62463AD0" w14:textId="77777777" w:rsidR="00C30028" w:rsidRPr="00CF63E9" w:rsidRDefault="00C30028" w:rsidP="009A1497">
            <w:pPr>
              <w:pStyle w:val="TableBullet"/>
              <w:numPr>
                <w:ilvl w:val="0"/>
                <w:numId w:val="87"/>
              </w:numPr>
            </w:pPr>
            <w:r w:rsidRPr="00CF63E9">
              <w:lastRenderedPageBreak/>
              <w:t>The national risk analysis system records the risk analysis results in the NCTS transit declaration. If the risk analysis result relates to a specific goods item, then the relevant goods item is recorded (RISK ANALYSIS.</w:t>
            </w:r>
            <w:r w:rsidR="004E03C7" w:rsidRPr="00CF63E9">
              <w:t xml:space="preserve"> </w:t>
            </w:r>
            <w:r w:rsidR="00085D7D" w:rsidRPr="00CF63E9">
              <w:t>Item number</w:t>
            </w:r>
            <w:r w:rsidRPr="00CF63E9">
              <w:t>). In any other case the ’RISK ANALYSIS.</w:t>
            </w:r>
            <w:r w:rsidR="004E03C7" w:rsidRPr="00CF63E9">
              <w:t xml:space="preserve"> </w:t>
            </w:r>
            <w:r w:rsidRPr="00CF63E9">
              <w:t xml:space="preserve">Item </w:t>
            </w:r>
            <w:r w:rsidR="004E03C7" w:rsidRPr="00CF63E9">
              <w:t>number</w:t>
            </w:r>
            <w:r w:rsidR="002B32D8" w:rsidRPr="00CF63E9">
              <w:t xml:space="preserve">’ </w:t>
            </w:r>
            <w:r w:rsidR="004E03C7" w:rsidRPr="00CF63E9">
              <w:t>remains</w:t>
            </w:r>
            <w:r w:rsidRPr="00CF63E9">
              <w:t xml:space="preserve"> unused. </w:t>
            </w:r>
          </w:p>
          <w:p w14:paraId="62463AD1" w14:textId="77777777" w:rsidR="00C30028" w:rsidRPr="00CF63E9" w:rsidRDefault="00C30028" w:rsidP="0080340C">
            <w:pPr>
              <w:pStyle w:val="TableBullet"/>
              <w:numPr>
                <w:ilvl w:val="0"/>
                <w:numId w:val="37"/>
              </w:numPr>
              <w:jc w:val="both"/>
            </w:pPr>
            <w:r w:rsidRPr="00CF63E9">
              <w:t>Random risk parameters shall be used additionally.</w:t>
            </w:r>
          </w:p>
          <w:p w14:paraId="62463AD2" w14:textId="77777777" w:rsidR="00C30028" w:rsidRPr="00CF63E9" w:rsidRDefault="00C30028" w:rsidP="00777DAC">
            <w:pPr>
              <w:pStyle w:val="Table"/>
              <w:jc w:val="both"/>
            </w:pPr>
            <w:r w:rsidRPr="00CF63E9">
              <w:t>The system notifies the Customs Officer that the information to validate the passage is available. If risk is identified, the Customs Officer is alerted and asked to register a control decision</w:t>
            </w:r>
            <w:r w:rsidR="005E7FB0" w:rsidRPr="00CF63E9">
              <w:t>.</w:t>
            </w:r>
          </w:p>
          <w:p w14:paraId="62463AD3" w14:textId="77777777" w:rsidR="00C30028" w:rsidRPr="00CF63E9" w:rsidRDefault="00C30028" w:rsidP="00777DAC">
            <w:pPr>
              <w:pStyle w:val="Table"/>
              <w:jc w:val="both"/>
            </w:pPr>
            <w:r w:rsidRPr="00CF63E9">
              <w:rPr>
                <w:rStyle w:val="Bold"/>
              </w:rPr>
              <w:t>Final situation :</w:t>
            </w:r>
          </w:p>
          <w:p w14:paraId="62463AD4" w14:textId="77777777" w:rsidR="00FF201E" w:rsidRPr="00CF63E9" w:rsidRDefault="00C30028" w:rsidP="00DA5512">
            <w:pPr>
              <w:pStyle w:val="Table"/>
              <w:jc w:val="both"/>
            </w:pPr>
            <w:r w:rsidRPr="00CF63E9">
              <w:t>The ATR-information is available to support any control which may be appropriate; the state of the Transit Op</w:t>
            </w:r>
            <w:r w:rsidR="00FF201E" w:rsidRPr="00CF63E9">
              <w:t>eration is set to ‘ATR Created’ or,</w:t>
            </w:r>
            <w:r w:rsidR="002B32D8" w:rsidRPr="00CF63E9">
              <w:t xml:space="preserve"> t</w:t>
            </w:r>
            <w:r w:rsidR="00FF201E" w:rsidRPr="00CF63E9">
              <w:t xml:space="preserve">he ATR-information is not available to support any control which may be appropriate; the state of the Transit Operation is set to </w:t>
            </w:r>
            <w:r w:rsidR="008008EF" w:rsidRPr="00CF63E9">
              <w:t>‘ATR Rejected’.</w:t>
            </w:r>
          </w:p>
        </w:tc>
      </w:tr>
    </w:tbl>
    <w:p w14:paraId="62463AD6"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AD9" w14:textId="77777777" w:rsidTr="60FAF847">
        <w:tc>
          <w:tcPr>
            <w:tcW w:w="6662" w:type="dxa"/>
          </w:tcPr>
          <w:p w14:paraId="62463AD7" w14:textId="77777777" w:rsidR="00C30028" w:rsidRPr="002F79DA" w:rsidRDefault="00C30028" w:rsidP="00450930">
            <w:pPr>
              <w:pStyle w:val="TableID"/>
              <w:jc w:val="both"/>
            </w:pPr>
            <w:r w:rsidRPr="002F79DA">
              <w:t>Validate passage</w:t>
            </w:r>
          </w:p>
        </w:tc>
        <w:tc>
          <w:tcPr>
            <w:tcW w:w="2409" w:type="dxa"/>
          </w:tcPr>
          <w:p w14:paraId="62463AD8" w14:textId="77777777" w:rsidR="00C30028" w:rsidRPr="002F79DA" w:rsidRDefault="00C30028" w:rsidP="00450930">
            <w:pPr>
              <w:pStyle w:val="TableID"/>
              <w:jc w:val="both"/>
            </w:pPr>
            <w:bookmarkStart w:id="4686" w:name="_Toc359659868"/>
            <w:r w:rsidRPr="002F79DA">
              <w:t xml:space="preserve">Process: </w:t>
            </w:r>
            <w:bookmarkEnd w:id="4686"/>
            <w:r w:rsidR="005E7FB0">
              <w:t>L4-TRA</w:t>
            </w:r>
            <w:r w:rsidR="005E7FB0" w:rsidRPr="005E7FB0">
              <w:t>-01-04-04</w:t>
            </w:r>
          </w:p>
        </w:tc>
      </w:tr>
      <w:tr w:rsidR="00C30028" w:rsidRPr="002F79DA" w14:paraId="62463AD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DA"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AD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DC" w14:textId="38BB547F"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AE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DE" w14:textId="77777777" w:rsidR="00C30028" w:rsidRPr="00CF63E9" w:rsidRDefault="00C30028" w:rsidP="00450930">
            <w:pPr>
              <w:pStyle w:val="Table"/>
              <w:jc w:val="both"/>
            </w:pPr>
            <w:r w:rsidRPr="00CF63E9">
              <w:rPr>
                <w:rStyle w:val="Bold"/>
              </w:rPr>
              <w:t xml:space="preserve">Constraint : </w:t>
            </w:r>
            <w:r w:rsidRPr="00CF63E9">
              <w:t>This process requires retrieval of data within one minute so as not to hold up traffic.</w:t>
            </w:r>
          </w:p>
          <w:p w14:paraId="62463ADF" w14:textId="4A5691D0" w:rsidR="00C30028" w:rsidRPr="00CF63E9" w:rsidRDefault="00C30028" w:rsidP="00450930">
            <w:pPr>
              <w:pStyle w:val="Table"/>
              <w:jc w:val="both"/>
            </w:pPr>
            <w:r w:rsidRPr="00CF63E9">
              <w:t xml:space="preserve">If the </w:t>
            </w:r>
            <w:r w:rsidR="002225C7" w:rsidRPr="00CF63E9">
              <w:t>Customs Office of Transit</w:t>
            </w:r>
            <w:r w:rsidRPr="00CF63E9">
              <w:t xml:space="preserve"> acts as </w:t>
            </w:r>
            <w:r w:rsidR="001676D5">
              <w:t>a</w:t>
            </w:r>
            <w:r w:rsidRPr="00CF63E9">
              <w:t xml:space="preserve"> </w:t>
            </w:r>
            <w:r w:rsidR="00FE529C" w:rsidRPr="00CF63E9">
              <w:t xml:space="preserve">Customs </w:t>
            </w:r>
            <w:r w:rsidRPr="00CF63E9">
              <w:t xml:space="preserve">Office of Entry or if it </w:t>
            </w:r>
            <w:r w:rsidR="00BF0561" w:rsidRPr="00CF63E9">
              <w:t>cannot</w:t>
            </w:r>
            <w:r w:rsidRPr="00CF63E9">
              <w:t xml:space="preserve"> determine, whether or not it is the first </w:t>
            </w:r>
            <w:r w:rsidR="00FE529C" w:rsidRPr="00CF63E9">
              <w:t xml:space="preserve">Customs </w:t>
            </w:r>
            <w:r w:rsidRPr="00CF63E9">
              <w:t>Office of Entry, it shall apply the safety and security regulation and shall perform all related tasks within the prescribed time limits (see regulation) under the following conditions:</w:t>
            </w:r>
          </w:p>
          <w:p w14:paraId="62463AE0" w14:textId="77777777" w:rsidR="00C30028" w:rsidRPr="00CF63E9" w:rsidRDefault="00C30028" w:rsidP="0080340C">
            <w:pPr>
              <w:pStyle w:val="TableBullet"/>
              <w:numPr>
                <w:ilvl w:val="0"/>
                <w:numId w:val="37"/>
              </w:numPr>
              <w:jc w:val="both"/>
            </w:pPr>
            <w:r w:rsidRPr="00CF63E9">
              <w:t xml:space="preserve">NCTS is also used for the purpose of safety and security </w:t>
            </w:r>
          </w:p>
          <w:p w14:paraId="62463AE1" w14:textId="35E9D21F" w:rsidR="00C30028" w:rsidRPr="00CF63E9" w:rsidRDefault="00C30028" w:rsidP="0080340C">
            <w:pPr>
              <w:pStyle w:val="TableBullet"/>
              <w:numPr>
                <w:ilvl w:val="0"/>
                <w:numId w:val="37"/>
              </w:numPr>
              <w:jc w:val="both"/>
              <w:rPr>
                <w:rStyle w:val="Bold"/>
                <w:b w:val="0"/>
              </w:rPr>
            </w:pPr>
            <w:r w:rsidRPr="00CF63E9">
              <w:t xml:space="preserve">The </w:t>
            </w:r>
            <w:r w:rsidR="002225C7" w:rsidRPr="00CF63E9">
              <w:t>Customs Office of Transit</w:t>
            </w:r>
            <w:r w:rsidRPr="00CF63E9">
              <w:t xml:space="preserve"> is located in an EU Member State </w:t>
            </w:r>
          </w:p>
        </w:tc>
      </w:tr>
      <w:tr w:rsidR="00C30028" w:rsidRPr="00176371" w14:paraId="62463AF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40A705D" w14:textId="77777777" w:rsidR="00AA5FFD" w:rsidRDefault="00C30028" w:rsidP="00450930">
            <w:pPr>
              <w:pStyle w:val="Table"/>
              <w:jc w:val="both"/>
              <w:rPr>
                <w:rStyle w:val="Bold"/>
              </w:rPr>
            </w:pPr>
            <w:bookmarkStart w:id="4687" w:name="_Toc359659869"/>
            <w:r w:rsidRPr="00CF63E9">
              <w:rPr>
                <w:rStyle w:val="Bold"/>
              </w:rPr>
              <w:t>Description :</w:t>
            </w:r>
          </w:p>
          <w:p w14:paraId="62463AE3" w14:textId="30839C28" w:rsidR="00C30028" w:rsidRPr="00CF63E9" w:rsidRDefault="00133348" w:rsidP="00450930">
            <w:pPr>
              <w:pStyle w:val="Table"/>
              <w:jc w:val="both"/>
            </w:pPr>
            <w:r w:rsidRPr="00CF63E9">
              <w:rPr>
                <w:rStyle w:val="Bold"/>
              </w:rPr>
              <w:t xml:space="preserve"> </w:t>
            </w:r>
            <w:r w:rsidR="00C30028" w:rsidRPr="00CF63E9">
              <w:t>On request of a Customs Officer NCTS retrieves the movement information identified by the MRN and responds with the state of the movement, having performed the following checks:</w:t>
            </w:r>
            <w:bookmarkEnd w:id="4687"/>
          </w:p>
          <w:p w14:paraId="62463AE4" w14:textId="391AA133" w:rsidR="00C30028" w:rsidRPr="00CF63E9" w:rsidRDefault="00C30028" w:rsidP="0080340C">
            <w:pPr>
              <w:pStyle w:val="TableNum"/>
              <w:numPr>
                <w:ilvl w:val="0"/>
                <w:numId w:val="14"/>
              </w:numPr>
              <w:jc w:val="both"/>
            </w:pPr>
            <w:r w:rsidRPr="00CF63E9">
              <w:t xml:space="preserve">Movement known at </w:t>
            </w:r>
            <w:r w:rsidR="00E90EF9" w:rsidRPr="00CF63E9">
              <w:t>Customs Office of Departure</w:t>
            </w:r>
            <w:r w:rsidRPr="00CF63E9">
              <w:t>.</w:t>
            </w:r>
          </w:p>
          <w:p w14:paraId="62463AE5" w14:textId="1AF78BF6" w:rsidR="00C30028" w:rsidRPr="00CF63E9" w:rsidRDefault="00C30028" w:rsidP="0080340C">
            <w:pPr>
              <w:pStyle w:val="TableNum"/>
              <w:numPr>
                <w:ilvl w:val="0"/>
                <w:numId w:val="14"/>
              </w:numPr>
              <w:jc w:val="both"/>
            </w:pPr>
            <w:r w:rsidRPr="00CF63E9">
              <w:t xml:space="preserve">Movement known at </w:t>
            </w:r>
            <w:r w:rsidR="00E90EF9" w:rsidRPr="00CF63E9">
              <w:t>Customs Office of Departure</w:t>
            </w:r>
            <w:r w:rsidRPr="00CF63E9">
              <w:t xml:space="preserve"> but state not consistent with presentation at this </w:t>
            </w:r>
            <w:r w:rsidR="002225C7" w:rsidRPr="00CF63E9">
              <w:t>Customs Office of Transit</w:t>
            </w:r>
            <w:r w:rsidRPr="00CF63E9">
              <w:t xml:space="preserve"> (e.g. movement has already arrived at destination).</w:t>
            </w:r>
          </w:p>
          <w:p w14:paraId="62463AE6" w14:textId="25C10E7F" w:rsidR="00C30028" w:rsidRPr="00CF63E9" w:rsidRDefault="00C30028" w:rsidP="0080340C">
            <w:pPr>
              <w:pStyle w:val="TableNum"/>
              <w:numPr>
                <w:ilvl w:val="0"/>
                <w:numId w:val="14"/>
              </w:numPr>
              <w:jc w:val="both"/>
            </w:pPr>
            <w:r w:rsidRPr="00CF63E9">
              <w:t xml:space="preserve">National diversion (movement declared to this country but not this </w:t>
            </w:r>
            <w:r w:rsidR="002225C7" w:rsidRPr="00CF63E9">
              <w:t>Customs Office of Transit</w:t>
            </w:r>
            <w:r w:rsidRPr="00CF63E9">
              <w:t xml:space="preserve">): </w:t>
            </w:r>
          </w:p>
          <w:p w14:paraId="62463AE7" w14:textId="77777777" w:rsidR="00C30028" w:rsidRPr="002F79DA" w:rsidRDefault="00C30028" w:rsidP="0080340C">
            <w:pPr>
              <w:pStyle w:val="TableBullet"/>
              <w:numPr>
                <w:ilvl w:val="0"/>
                <w:numId w:val="37"/>
              </w:numPr>
              <w:ind w:left="566"/>
              <w:jc w:val="both"/>
            </w:pPr>
            <w:r w:rsidRPr="00CF63E9">
              <w:t xml:space="preserve">NCTS warns the Customs Officer if the movement is marked as “binding itinerary” (IE115.TRANSIT OPERATION. </w:t>
            </w:r>
            <w:r w:rsidRPr="002F79DA">
              <w:t xml:space="preserve">Binding itinerary flag is present). </w:t>
            </w:r>
          </w:p>
          <w:p w14:paraId="62463AE8" w14:textId="4C51036F" w:rsidR="00C30028" w:rsidRPr="00CF63E9" w:rsidRDefault="00C30028" w:rsidP="0080340C">
            <w:pPr>
              <w:pStyle w:val="TableBullet"/>
              <w:numPr>
                <w:ilvl w:val="0"/>
                <w:numId w:val="37"/>
              </w:numPr>
              <w:ind w:left="566"/>
              <w:jc w:val="both"/>
            </w:pPr>
            <w:r w:rsidRPr="00CF63E9">
              <w:t xml:space="preserve">NCTS warns the Customs Officer if the movement is already recorded as entered in this country (of the </w:t>
            </w:r>
            <w:r w:rsidR="002225C7" w:rsidRPr="00CF63E9">
              <w:t>Customs Office of Transit</w:t>
            </w:r>
            <w:r w:rsidRPr="00CF63E9">
              <w:t>).</w:t>
            </w:r>
          </w:p>
          <w:p w14:paraId="62463AE9" w14:textId="77777777" w:rsidR="00C30028" w:rsidRPr="00CF63E9" w:rsidRDefault="00C30028" w:rsidP="0080340C">
            <w:pPr>
              <w:pStyle w:val="TableNum"/>
              <w:numPr>
                <w:ilvl w:val="0"/>
                <w:numId w:val="14"/>
              </w:numPr>
              <w:jc w:val="both"/>
            </w:pPr>
            <w:r w:rsidRPr="00CF63E9">
              <w:t xml:space="preserve">International diversion (movement not declared to this country): </w:t>
            </w:r>
          </w:p>
          <w:p w14:paraId="62463AEA" w14:textId="77777777" w:rsidR="00C30028" w:rsidRPr="002F79DA" w:rsidRDefault="00C30028" w:rsidP="0080340C">
            <w:pPr>
              <w:pStyle w:val="TableBullet"/>
              <w:numPr>
                <w:ilvl w:val="0"/>
                <w:numId w:val="37"/>
              </w:numPr>
              <w:ind w:left="566"/>
              <w:jc w:val="both"/>
            </w:pPr>
            <w:r w:rsidRPr="00CF63E9">
              <w:t xml:space="preserve">NCTS warns the Customs Officer if the movement is marked as “binding itinerary” (IE115.TRANSIT OPERATION. </w:t>
            </w:r>
            <w:r w:rsidRPr="002F79DA">
              <w:t>Binding itinerary flag is present);</w:t>
            </w:r>
          </w:p>
          <w:p w14:paraId="62463AEB" w14:textId="5AFDA73E" w:rsidR="00C30028" w:rsidRPr="00CF63E9" w:rsidRDefault="00C30028" w:rsidP="0080340C">
            <w:pPr>
              <w:pStyle w:val="TableBullet"/>
              <w:numPr>
                <w:ilvl w:val="0"/>
                <w:numId w:val="37"/>
              </w:numPr>
              <w:ind w:left="566"/>
              <w:jc w:val="both"/>
            </w:pPr>
            <w:r w:rsidRPr="00CF63E9">
              <w:t xml:space="preserve">NCTS warns the Customs Officer if the guarantee is not valid for the country (IE115. CUSTOMS OFFICE Actual </w:t>
            </w:r>
            <w:r w:rsidR="002225C7" w:rsidRPr="00CF63E9">
              <w:t>Customs Office of Transit</w:t>
            </w:r>
            <w:r w:rsidRPr="00CF63E9">
              <w:t>. Guarantee not valid for flag is present);</w:t>
            </w:r>
          </w:p>
          <w:p w14:paraId="62463AEC" w14:textId="5005E145" w:rsidR="00C30028" w:rsidRPr="00CF63E9" w:rsidRDefault="00C30028" w:rsidP="0080340C">
            <w:pPr>
              <w:pStyle w:val="TableBullet"/>
              <w:numPr>
                <w:ilvl w:val="0"/>
                <w:numId w:val="37"/>
              </w:numPr>
              <w:ind w:left="566"/>
              <w:jc w:val="both"/>
            </w:pPr>
            <w:r w:rsidRPr="00CF63E9">
              <w:t xml:space="preserve">NCTS warns the Customs Officer if the movement is already recorded as entered in this country (of the </w:t>
            </w:r>
            <w:r w:rsidR="002225C7" w:rsidRPr="00CF63E9">
              <w:t>Customs Office of Transit</w:t>
            </w:r>
            <w:r w:rsidRPr="00CF63E9">
              <w:t>).</w:t>
            </w:r>
          </w:p>
          <w:p w14:paraId="62463AED" w14:textId="77777777" w:rsidR="00C30028" w:rsidRPr="002F79DA" w:rsidRDefault="00C30028" w:rsidP="0080340C">
            <w:pPr>
              <w:pStyle w:val="TableNum"/>
              <w:numPr>
                <w:ilvl w:val="0"/>
                <w:numId w:val="14"/>
              </w:numPr>
              <w:jc w:val="both"/>
            </w:pPr>
            <w:r w:rsidRPr="002F79DA">
              <w:t>Safety and security:</w:t>
            </w:r>
          </w:p>
          <w:p w14:paraId="62463AEE" w14:textId="6F9BE1C2" w:rsidR="00C30028" w:rsidRPr="002A784C" w:rsidRDefault="00C30028" w:rsidP="0080340C">
            <w:pPr>
              <w:pStyle w:val="TableBullet"/>
              <w:numPr>
                <w:ilvl w:val="0"/>
                <w:numId w:val="37"/>
              </w:numPr>
              <w:ind w:left="566"/>
              <w:jc w:val="both"/>
            </w:pPr>
            <w:r w:rsidRPr="00CF63E9">
              <w:t>NCTS warns the Customs Officer if the movement is used for safety and security purposes (IE050/IE115.</w:t>
            </w:r>
            <w:r w:rsidR="004E03C7" w:rsidRPr="00CF63E9">
              <w:t xml:space="preserve"> </w:t>
            </w:r>
            <w:r w:rsidR="004E03C7" w:rsidRPr="00AD6078">
              <w:t>TRANSIT OPERATION</w:t>
            </w:r>
            <w:r w:rsidRPr="00AD6078">
              <w:t>.</w:t>
            </w:r>
            <w:r w:rsidR="004E03C7">
              <w:t xml:space="preserve"> </w:t>
            </w:r>
            <w:r w:rsidR="002A784C" w:rsidRPr="002A784C">
              <w:t xml:space="preserve">Security = </w:t>
            </w:r>
            <w:r w:rsidR="00673175">
              <w:t>‘1’ (</w:t>
            </w:r>
            <w:r w:rsidR="002A784C">
              <w:t>ENS</w:t>
            </w:r>
            <w:r w:rsidRPr="002A784C">
              <w:t>);</w:t>
            </w:r>
          </w:p>
          <w:p w14:paraId="62463AEF" w14:textId="4A30D0E1" w:rsidR="00C30028" w:rsidRPr="00CF63E9" w:rsidRDefault="00C30028" w:rsidP="0080340C">
            <w:pPr>
              <w:pStyle w:val="TableBullet"/>
              <w:numPr>
                <w:ilvl w:val="0"/>
                <w:numId w:val="37"/>
              </w:numPr>
              <w:ind w:left="566"/>
              <w:jc w:val="both"/>
            </w:pPr>
            <w:r w:rsidRPr="00CF63E9">
              <w:t xml:space="preserve">NCTS warns the Customs Officer if the received ATR/ATR response (IE050/IE115) contains positive risk analysis results from the </w:t>
            </w:r>
            <w:r w:rsidR="00E90EF9" w:rsidRPr="00CF63E9">
              <w:t>Customs Office of Departure</w:t>
            </w:r>
            <w:r w:rsidRPr="00CF63E9">
              <w:t xml:space="preserve"> (IE050/IE115.RISK ANALYSIS is present) and/or if the risk analysis performed upon reception of the IE050/IE115 had identified risk. </w:t>
            </w:r>
          </w:p>
          <w:p w14:paraId="62463AF0" w14:textId="4DCA15E3" w:rsidR="00C30028" w:rsidRPr="00CF63E9" w:rsidRDefault="00C30028" w:rsidP="0080340C">
            <w:pPr>
              <w:pStyle w:val="TableBullet"/>
              <w:numPr>
                <w:ilvl w:val="0"/>
                <w:numId w:val="37"/>
              </w:numPr>
              <w:ind w:left="566"/>
              <w:jc w:val="both"/>
            </w:pPr>
            <w:r w:rsidRPr="00CF63E9">
              <w:lastRenderedPageBreak/>
              <w:t xml:space="preserve">If risk analysis had proposed to take measures at the </w:t>
            </w:r>
            <w:r w:rsidR="002225C7" w:rsidRPr="00CF63E9">
              <w:t>Customs Office of Transit</w:t>
            </w:r>
            <w:r w:rsidRPr="00CF63E9">
              <w:t xml:space="preserve"> but the Customs Officer decides not to control, then NCTS requires the Customs Officer to confirm the decision not to control.</w:t>
            </w:r>
          </w:p>
          <w:p w14:paraId="62463AF1" w14:textId="77777777" w:rsidR="00C30028" w:rsidRPr="00CF63E9" w:rsidRDefault="00C30028" w:rsidP="00450930">
            <w:pPr>
              <w:pStyle w:val="Table"/>
              <w:jc w:val="both"/>
            </w:pPr>
            <w:bookmarkStart w:id="4688" w:name="_Toc359659870"/>
            <w:r w:rsidRPr="00CF63E9">
              <w:t>The Customs Officer takes the appropriate action</w:t>
            </w:r>
            <w:bookmarkEnd w:id="4688"/>
            <w:r w:rsidRPr="00CF63E9">
              <w:t xml:space="preserve"> and NCTS:</w:t>
            </w:r>
          </w:p>
          <w:p w14:paraId="62463AF2" w14:textId="77777777" w:rsidR="00C30028" w:rsidRPr="00CF63E9" w:rsidRDefault="00C30028" w:rsidP="0080340C">
            <w:pPr>
              <w:pStyle w:val="TableBullet"/>
              <w:numPr>
                <w:ilvl w:val="0"/>
                <w:numId w:val="37"/>
              </w:numPr>
              <w:jc w:val="both"/>
            </w:pPr>
            <w:r w:rsidRPr="00CF63E9">
              <w:t>records the action and notifies the Goods Carrier if the consignment has to be controlled prior to the registration of the frontier cros</w:t>
            </w:r>
            <w:r w:rsidR="00A35134" w:rsidRPr="00CF63E9">
              <w:t>sing or if it has to be stopped.</w:t>
            </w:r>
          </w:p>
          <w:p w14:paraId="62463AF3" w14:textId="77777777" w:rsidR="00C30028" w:rsidRPr="00CF63E9" w:rsidRDefault="00C30028" w:rsidP="0080340C">
            <w:pPr>
              <w:pStyle w:val="TableBullet"/>
              <w:numPr>
                <w:ilvl w:val="0"/>
                <w:numId w:val="37"/>
              </w:numPr>
              <w:jc w:val="both"/>
            </w:pPr>
            <w:r w:rsidRPr="00CF63E9">
              <w:t>records the action and notifies the Goods Carrier if the consignment has to be turn</w:t>
            </w:r>
            <w:r w:rsidR="00A35134" w:rsidRPr="00CF63E9">
              <w:t>ed back.</w:t>
            </w:r>
          </w:p>
          <w:p w14:paraId="62463AF4" w14:textId="77777777" w:rsidR="00C30028" w:rsidRPr="00CF63E9" w:rsidRDefault="00C30028" w:rsidP="49B49A97">
            <w:pPr>
              <w:pStyle w:val="TableBullet"/>
              <w:numPr>
                <w:ilvl w:val="0"/>
                <w:numId w:val="37"/>
              </w:numPr>
              <w:jc w:val="both"/>
            </w:pPr>
            <w:r w:rsidRPr="00CF63E9">
              <w:t xml:space="preserve">notifies the Customs </w:t>
            </w:r>
            <w:r w:rsidR="00597480" w:rsidRPr="00CF63E9">
              <w:t>Officer that he has to register</w:t>
            </w:r>
            <w:r w:rsidR="009658A3" w:rsidRPr="00CF63E9">
              <w:t xml:space="preserve"> </w:t>
            </w:r>
            <w:r w:rsidRPr="00CF63E9">
              <w:t>the NCF-information if the con</w:t>
            </w:r>
            <w:r w:rsidR="00A35134" w:rsidRPr="00CF63E9">
              <w:t>signment may cross the frontier.</w:t>
            </w:r>
          </w:p>
          <w:p w14:paraId="62463AF5" w14:textId="77777777" w:rsidR="00597480" w:rsidRPr="00CF63E9" w:rsidRDefault="00597480">
            <w:pPr>
              <w:pStyle w:val="TableBullet"/>
              <w:ind w:left="0" w:firstLine="0"/>
              <w:jc w:val="both"/>
              <w:rPr>
                <w:b/>
                <w:bCs/>
              </w:rPr>
            </w:pPr>
            <w:r w:rsidRPr="00CF63E9">
              <w:rPr>
                <w:b/>
                <w:bCs/>
              </w:rPr>
              <w:t>Register frontier crossing</w:t>
            </w:r>
            <w:r w:rsidR="006142EA" w:rsidRPr="00CF63E9">
              <w:rPr>
                <w:b/>
                <w:bCs/>
              </w:rPr>
              <w:t xml:space="preserve"> : </w:t>
            </w:r>
          </w:p>
          <w:p w14:paraId="62463AF6" w14:textId="5DD1B38E" w:rsidR="00597480" w:rsidRPr="00CF63E9" w:rsidRDefault="00597480" w:rsidP="00597480">
            <w:pPr>
              <w:pStyle w:val="TableBullet"/>
              <w:ind w:left="34" w:firstLine="0"/>
              <w:jc w:val="both"/>
            </w:pPr>
            <w:r w:rsidRPr="00CF63E9">
              <w:t>The Customs Officer has decided that the consignment can cross the frontier</w:t>
            </w:r>
            <w:r w:rsidR="00CF70F6">
              <w:t>.</w:t>
            </w:r>
          </w:p>
          <w:p w14:paraId="62463AF7" w14:textId="77777777" w:rsidR="00C30028" w:rsidRPr="00CF63E9" w:rsidRDefault="00C30028" w:rsidP="00450930">
            <w:pPr>
              <w:pStyle w:val="Table"/>
              <w:jc w:val="both"/>
            </w:pPr>
            <w:r w:rsidRPr="00CF63E9">
              <w:rPr>
                <w:rStyle w:val="Bold"/>
              </w:rPr>
              <w:t>Final situation :</w:t>
            </w:r>
            <w:r w:rsidRPr="00CF63E9">
              <w:t xml:space="preserve"> </w:t>
            </w:r>
          </w:p>
          <w:p w14:paraId="62463AF8" w14:textId="77777777" w:rsidR="00C30028" w:rsidRPr="00CF63E9" w:rsidRDefault="00C30028" w:rsidP="00EA6010">
            <w:pPr>
              <w:pStyle w:val="Table"/>
              <w:jc w:val="both"/>
            </w:pPr>
            <w:r w:rsidRPr="00CF63E9">
              <w:t>The passage has been validated and the Transit movement either may cross the frontier,</w:t>
            </w:r>
            <w:r w:rsidR="00A35134" w:rsidRPr="00CF63E9">
              <w:t xml:space="preserve"> </w:t>
            </w:r>
            <w:r w:rsidR="00EA6010" w:rsidRPr="00CF63E9">
              <w:t>the NCF-information is recorded into NCTS, the state of the Transit Operation is set to ‘NCF registered’, o</w:t>
            </w:r>
            <w:r w:rsidRPr="00CF63E9">
              <w:t>r is turned back, the state of the Transit Operation is set to ‘Movement turned-back’, or must be stopped at the frontier, the state of the Transit Operation is set to ‘Movement stopped’.</w:t>
            </w:r>
          </w:p>
        </w:tc>
      </w:tr>
    </w:tbl>
    <w:p w14:paraId="62463AFA" w14:textId="77777777" w:rsidR="00C30028" w:rsidRPr="00CF63E9" w:rsidRDefault="00C30028" w:rsidP="0025111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AFD" w14:textId="77777777" w:rsidTr="0ACEB99A">
        <w:tc>
          <w:tcPr>
            <w:tcW w:w="6662" w:type="dxa"/>
          </w:tcPr>
          <w:p w14:paraId="62463AFB" w14:textId="647CE348" w:rsidR="00C30028" w:rsidRPr="002F79DA" w:rsidRDefault="00C30028" w:rsidP="00450930">
            <w:pPr>
              <w:pStyle w:val="TableID"/>
              <w:jc w:val="both"/>
              <w:rPr>
                <w:lang w:val="da-DK"/>
              </w:rPr>
            </w:pPr>
            <w:r w:rsidRPr="002F79DA">
              <w:rPr>
                <w:lang w:val="da-DK"/>
              </w:rPr>
              <w:t xml:space="preserve">Handle NCF-information at </w:t>
            </w:r>
            <w:r w:rsidR="002B0EB7">
              <w:rPr>
                <w:lang w:val="da-DK"/>
              </w:rPr>
              <w:t>D</w:t>
            </w:r>
            <w:r w:rsidRPr="002F79DA">
              <w:rPr>
                <w:lang w:val="da-DK"/>
              </w:rPr>
              <w:t>eparture</w:t>
            </w:r>
          </w:p>
        </w:tc>
        <w:tc>
          <w:tcPr>
            <w:tcW w:w="2409" w:type="dxa"/>
          </w:tcPr>
          <w:p w14:paraId="62463AFC" w14:textId="77777777" w:rsidR="00C30028" w:rsidRPr="002F79DA" w:rsidRDefault="00C30028" w:rsidP="00EA6010">
            <w:pPr>
              <w:pStyle w:val="TableID"/>
              <w:jc w:val="both"/>
            </w:pPr>
            <w:bookmarkStart w:id="4689" w:name="_Toc359659875"/>
            <w:r w:rsidRPr="002F79DA">
              <w:t xml:space="preserve">Process: </w:t>
            </w:r>
            <w:bookmarkEnd w:id="4689"/>
            <w:r w:rsidR="00EA6010">
              <w:t>L4-TRA</w:t>
            </w:r>
            <w:r w:rsidR="00EA6010" w:rsidRPr="00EA6010">
              <w:t>-01-04-05</w:t>
            </w:r>
          </w:p>
        </w:tc>
      </w:tr>
      <w:tr w:rsidR="00C30028" w:rsidRPr="002F79DA" w14:paraId="62463AF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AFE"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B0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00" w14:textId="66267D9A" w:rsidR="00C30028" w:rsidRPr="00CF63E9" w:rsidRDefault="00C30028" w:rsidP="00450930">
            <w:pPr>
              <w:pStyle w:val="Table"/>
              <w:jc w:val="both"/>
              <w:rPr>
                <w:rStyle w:val="Bold"/>
              </w:rPr>
            </w:pPr>
            <w:r w:rsidRPr="00CF63E9">
              <w:rPr>
                <w:rStyle w:val="Bold"/>
              </w:rPr>
              <w:t xml:space="preserve">Location : </w:t>
            </w:r>
            <w:r w:rsidR="00E90EF9" w:rsidRPr="00CF63E9">
              <w:t>Customs Office of Departure</w:t>
            </w:r>
          </w:p>
        </w:tc>
      </w:tr>
      <w:tr w:rsidR="00C30028" w:rsidRPr="002F79DA" w14:paraId="62463B0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02" w14:textId="77777777" w:rsidR="00C30028" w:rsidRPr="002F79DA" w:rsidRDefault="00C30028" w:rsidP="00450930">
            <w:pPr>
              <w:pStyle w:val="Table"/>
              <w:jc w:val="both"/>
              <w:rPr>
                <w:rStyle w:val="Bold"/>
              </w:rPr>
            </w:pPr>
            <w:r w:rsidRPr="002F79DA">
              <w:rPr>
                <w:rStyle w:val="Bold"/>
              </w:rPr>
              <w:t xml:space="preserve">Constraint : </w:t>
            </w:r>
          </w:p>
        </w:tc>
      </w:tr>
      <w:tr w:rsidR="00C30028" w:rsidRPr="00176371" w14:paraId="62463B0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04" w14:textId="77777777" w:rsidR="00C30028" w:rsidRPr="00CF63E9" w:rsidRDefault="00C30028" w:rsidP="00450930">
            <w:pPr>
              <w:pStyle w:val="Table"/>
              <w:jc w:val="both"/>
            </w:pPr>
            <w:bookmarkStart w:id="4690" w:name="_Toc359659876"/>
            <w:r w:rsidRPr="00CF63E9">
              <w:rPr>
                <w:rStyle w:val="Bold"/>
              </w:rPr>
              <w:t>Description :</w:t>
            </w:r>
          </w:p>
          <w:p w14:paraId="62463B05" w14:textId="77777777" w:rsidR="00C30028" w:rsidRPr="00CF63E9" w:rsidRDefault="00C30028" w:rsidP="00450930">
            <w:pPr>
              <w:pStyle w:val="Table"/>
              <w:jc w:val="both"/>
            </w:pPr>
            <w:r w:rsidRPr="00CF63E9">
              <w:t>This process is performed automatically</w:t>
            </w:r>
            <w:r w:rsidR="001F6FF0" w:rsidRPr="00CF63E9">
              <w:t xml:space="preserve">. </w:t>
            </w:r>
          </w:p>
          <w:p w14:paraId="62463B06" w14:textId="3507E443" w:rsidR="00C30028" w:rsidRPr="00CF63E9" w:rsidRDefault="00C30028" w:rsidP="00B825B9">
            <w:pPr>
              <w:pStyle w:val="Table"/>
              <w:jc w:val="both"/>
            </w:pPr>
            <w:r w:rsidRPr="00CF63E9">
              <w:t xml:space="preserve">The </w:t>
            </w:r>
            <w:r w:rsidR="00E90EF9" w:rsidRPr="00CF63E9">
              <w:t>Customs Office of Departure</w:t>
            </w:r>
            <w:r w:rsidRPr="00CF63E9">
              <w:t xml:space="preserve"> receives (IE118) the NCF-information for the movement identified by IE118.TRANSIT OPERATION.MRN from a </w:t>
            </w:r>
            <w:r w:rsidR="002225C7" w:rsidRPr="00CF63E9">
              <w:t>Customs Office of Transit</w:t>
            </w:r>
            <w:r w:rsidRPr="00CF63E9">
              <w:t>; NCTS records this NCF-information</w:t>
            </w:r>
            <w:bookmarkEnd w:id="4690"/>
            <w:r w:rsidR="00B825B9" w:rsidRPr="00CF63E9">
              <w:t>.</w:t>
            </w:r>
          </w:p>
          <w:p w14:paraId="62463B07" w14:textId="77777777" w:rsidR="00C30028" w:rsidRPr="00CF63E9" w:rsidRDefault="00C30028" w:rsidP="00450930">
            <w:pPr>
              <w:pStyle w:val="Table"/>
              <w:jc w:val="both"/>
            </w:pPr>
            <w:r w:rsidRPr="00CF63E9">
              <w:t>The system of Departure performs the required checks to detect anomalies in the pattern of frontiers crossing and notifies the Customs Officer when appropriate.</w:t>
            </w:r>
          </w:p>
          <w:p w14:paraId="62463B08" w14:textId="77777777" w:rsidR="00C30028" w:rsidRPr="00CF63E9" w:rsidRDefault="00C30028" w:rsidP="00450930">
            <w:pPr>
              <w:pStyle w:val="Table"/>
              <w:jc w:val="both"/>
            </w:pPr>
            <w:r w:rsidRPr="00CF63E9">
              <w:rPr>
                <w:rStyle w:val="Bold"/>
              </w:rPr>
              <w:t>Final situation :</w:t>
            </w:r>
            <w:r w:rsidRPr="00CF63E9">
              <w:t xml:space="preserve"> </w:t>
            </w:r>
          </w:p>
          <w:p w14:paraId="62463B09" w14:textId="1FA85A9E" w:rsidR="00C30028" w:rsidRPr="00CF63E9" w:rsidRDefault="00C30028" w:rsidP="00450930">
            <w:pPr>
              <w:pStyle w:val="Table"/>
              <w:jc w:val="both"/>
            </w:pPr>
            <w:r w:rsidRPr="00CF63E9">
              <w:t xml:space="preserve">The NCF-information has been handled at the </w:t>
            </w:r>
            <w:r w:rsidR="00E90EF9" w:rsidRPr="00CF63E9">
              <w:t>Customs Office of Departure</w:t>
            </w:r>
            <w:r w:rsidRPr="00CF63E9">
              <w:t>.</w:t>
            </w:r>
          </w:p>
        </w:tc>
      </w:tr>
    </w:tbl>
    <w:p w14:paraId="62463B0B" w14:textId="77777777" w:rsidR="00C30028" w:rsidRPr="00F0136A" w:rsidRDefault="00C30028" w:rsidP="00450930">
      <w:pPr>
        <w:pStyle w:val="Subtitle1"/>
        <w:jc w:val="both"/>
      </w:pPr>
      <w:r w:rsidRPr="00F0136A">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B0D" w14:textId="77777777" w:rsidTr="60FAF847">
        <w:tc>
          <w:tcPr>
            <w:tcW w:w="9072" w:type="dxa"/>
          </w:tcPr>
          <w:p w14:paraId="62463B0C" w14:textId="77777777" w:rsidR="00C30028" w:rsidRPr="00AD6078" w:rsidRDefault="00C30028" w:rsidP="00450930">
            <w:pPr>
              <w:pStyle w:val="TableID"/>
              <w:jc w:val="both"/>
            </w:pPr>
            <w:r w:rsidRPr="00AD6078">
              <w:t>Movement may cross frontier</w:t>
            </w:r>
          </w:p>
        </w:tc>
      </w:tr>
      <w:tr w:rsidR="00C30028" w:rsidRPr="002F79DA" w14:paraId="62463B0F" w14:textId="77777777" w:rsidTr="60FAF847">
        <w:tc>
          <w:tcPr>
            <w:tcW w:w="9072" w:type="dxa"/>
          </w:tcPr>
          <w:p w14:paraId="62463B0E"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B11" w14:textId="77777777" w:rsidTr="60FAF847">
        <w:tc>
          <w:tcPr>
            <w:tcW w:w="9072" w:type="dxa"/>
          </w:tcPr>
          <w:p w14:paraId="62463B10" w14:textId="18A91041"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B13" w14:textId="77777777" w:rsidTr="60FAF847">
        <w:tc>
          <w:tcPr>
            <w:tcW w:w="9072" w:type="dxa"/>
          </w:tcPr>
          <w:p w14:paraId="62463B12" w14:textId="77777777" w:rsidR="00C30028" w:rsidRPr="00CF63E9" w:rsidRDefault="00C30028" w:rsidP="00450930">
            <w:pPr>
              <w:pStyle w:val="Table"/>
              <w:jc w:val="both"/>
            </w:pPr>
            <w:bookmarkStart w:id="4691" w:name="_Toc359659879"/>
            <w:r w:rsidRPr="00CF63E9">
              <w:t>No irregularities were detected so the Transit movement may cross the frontier.</w:t>
            </w:r>
            <w:bookmarkEnd w:id="4691"/>
          </w:p>
        </w:tc>
      </w:tr>
    </w:tbl>
    <w:p w14:paraId="62463B14"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B16" w14:textId="77777777" w:rsidTr="60FAF847">
        <w:tc>
          <w:tcPr>
            <w:tcW w:w="9072" w:type="dxa"/>
          </w:tcPr>
          <w:p w14:paraId="62463B15" w14:textId="77777777" w:rsidR="00C30028" w:rsidRPr="00AD6078" w:rsidRDefault="00C30028" w:rsidP="00450930">
            <w:pPr>
              <w:pStyle w:val="TableID"/>
              <w:keepNext/>
              <w:jc w:val="both"/>
            </w:pPr>
            <w:r w:rsidRPr="00AD6078">
              <w:t>Movement stopped at frontier</w:t>
            </w:r>
          </w:p>
        </w:tc>
      </w:tr>
      <w:tr w:rsidR="00C30028" w:rsidRPr="002F79DA" w14:paraId="62463B18" w14:textId="77777777" w:rsidTr="60FAF847">
        <w:tc>
          <w:tcPr>
            <w:tcW w:w="9072" w:type="dxa"/>
          </w:tcPr>
          <w:p w14:paraId="62463B17" w14:textId="77777777" w:rsidR="00C30028" w:rsidRPr="002F79DA" w:rsidRDefault="00C30028" w:rsidP="00450930">
            <w:pPr>
              <w:pStyle w:val="Table"/>
              <w:keepNext/>
              <w:jc w:val="both"/>
              <w:rPr>
                <w:rStyle w:val="Bold"/>
              </w:rPr>
            </w:pPr>
            <w:r w:rsidRPr="002F79DA">
              <w:rPr>
                <w:rStyle w:val="Bold"/>
              </w:rPr>
              <w:t xml:space="preserve">Organisation : </w:t>
            </w:r>
            <w:r w:rsidRPr="002F79DA">
              <w:t>National Customs Administration</w:t>
            </w:r>
          </w:p>
        </w:tc>
      </w:tr>
      <w:tr w:rsidR="00C30028" w:rsidRPr="00176371" w14:paraId="62463B1A" w14:textId="77777777" w:rsidTr="60FAF847">
        <w:tc>
          <w:tcPr>
            <w:tcW w:w="9072" w:type="dxa"/>
          </w:tcPr>
          <w:p w14:paraId="62463B19" w14:textId="7C090B32" w:rsidR="00C30028" w:rsidRPr="00CF63E9" w:rsidRDefault="00C30028" w:rsidP="00450930">
            <w:pPr>
              <w:pStyle w:val="Table"/>
              <w:keepNext/>
              <w:jc w:val="both"/>
              <w:rPr>
                <w:rStyle w:val="Bold"/>
              </w:rPr>
            </w:pPr>
            <w:r w:rsidRPr="00CF63E9">
              <w:rPr>
                <w:rStyle w:val="Bold"/>
              </w:rPr>
              <w:t xml:space="preserve">Location : </w:t>
            </w:r>
            <w:r w:rsidR="002225C7" w:rsidRPr="00CF63E9">
              <w:t>Customs Office of Transit</w:t>
            </w:r>
          </w:p>
        </w:tc>
      </w:tr>
      <w:tr w:rsidR="00C30028" w:rsidRPr="00176371" w14:paraId="62463B1C" w14:textId="77777777" w:rsidTr="60FAF847">
        <w:tc>
          <w:tcPr>
            <w:tcW w:w="9072" w:type="dxa"/>
          </w:tcPr>
          <w:p w14:paraId="62463B1B" w14:textId="3E997201" w:rsidR="00C30028" w:rsidRPr="00CF63E9" w:rsidRDefault="00C30028" w:rsidP="00450930">
            <w:pPr>
              <w:pStyle w:val="Table"/>
              <w:jc w:val="both"/>
            </w:pPr>
            <w:bookmarkStart w:id="4692" w:name="_Toc359659880"/>
            <w:r w:rsidRPr="00CF63E9">
              <w:t xml:space="preserve">The Transit movement has been stopped at the frontier and has to be considered as arrived at destination. The </w:t>
            </w:r>
            <w:r w:rsidR="002225C7" w:rsidRPr="00CF63E9">
              <w:t>Customs Office of Transit</w:t>
            </w:r>
            <w:r w:rsidRPr="00CF63E9">
              <w:t xml:space="preserve"> must then be </w:t>
            </w:r>
            <w:bookmarkStart w:id="4693" w:name="_Toc359659881"/>
            <w:r w:rsidRPr="00CF63E9">
              <w:t xml:space="preserve">considered as an actual </w:t>
            </w:r>
            <w:r w:rsidR="00810F97" w:rsidRPr="00CF63E9">
              <w:t>Customs Office of Destination</w:t>
            </w:r>
            <w:r w:rsidRPr="00CF63E9">
              <w:t>, so the event “Transit consignment arrives at destination” is activated for the process “</w:t>
            </w:r>
            <w:r w:rsidR="00627C5C" w:rsidRPr="00CF63E9">
              <w:t>L4-TRA-01-03-Process Arrival</w:t>
            </w:r>
            <w:r w:rsidRPr="00CF63E9">
              <w:t>”.</w:t>
            </w:r>
            <w:bookmarkEnd w:id="4692"/>
            <w:bookmarkEnd w:id="4693"/>
          </w:p>
        </w:tc>
      </w:tr>
    </w:tbl>
    <w:p w14:paraId="62463B1D" w14:textId="77777777" w:rsidR="00C30028" w:rsidRPr="00CF63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B1F" w14:textId="77777777" w:rsidTr="60FAF847">
        <w:tc>
          <w:tcPr>
            <w:tcW w:w="9072" w:type="dxa"/>
          </w:tcPr>
          <w:p w14:paraId="62463B1E" w14:textId="77777777" w:rsidR="00C30028" w:rsidRPr="002F79DA" w:rsidRDefault="00C30028" w:rsidP="00450930">
            <w:pPr>
              <w:pStyle w:val="TableID"/>
              <w:jc w:val="both"/>
            </w:pPr>
            <w:r w:rsidRPr="002F79DA">
              <w:lastRenderedPageBreak/>
              <w:t>Movement turned back</w:t>
            </w:r>
          </w:p>
        </w:tc>
      </w:tr>
      <w:tr w:rsidR="00C30028" w:rsidRPr="002F79DA" w14:paraId="62463B21" w14:textId="77777777" w:rsidTr="60FAF847">
        <w:tc>
          <w:tcPr>
            <w:tcW w:w="9072" w:type="dxa"/>
          </w:tcPr>
          <w:p w14:paraId="62463B20"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B23" w14:textId="77777777" w:rsidTr="60FAF847">
        <w:tc>
          <w:tcPr>
            <w:tcW w:w="9072" w:type="dxa"/>
          </w:tcPr>
          <w:p w14:paraId="62463B22" w14:textId="5541A0B1"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B25" w14:textId="77777777" w:rsidTr="60FAF847">
        <w:tc>
          <w:tcPr>
            <w:tcW w:w="9072" w:type="dxa"/>
          </w:tcPr>
          <w:p w14:paraId="62463B24" w14:textId="51BE980B" w:rsidR="00C30028" w:rsidRPr="00CF63E9" w:rsidRDefault="00C30028" w:rsidP="00450930">
            <w:pPr>
              <w:pStyle w:val="Table"/>
              <w:jc w:val="both"/>
            </w:pPr>
            <w:bookmarkStart w:id="4694" w:name="_Toc359659882"/>
            <w:r w:rsidRPr="00CF63E9">
              <w:t xml:space="preserve">In case of diversion and binding itinerary, the Transit movement is not allowed to cross the frontier (i.e. must continue its journey to a different </w:t>
            </w:r>
            <w:r w:rsidR="002225C7" w:rsidRPr="00CF63E9">
              <w:t>Customs Office of Transit</w:t>
            </w:r>
            <w:r w:rsidRPr="00CF63E9">
              <w:t xml:space="preserve"> without crossing the frontier).</w:t>
            </w:r>
            <w:bookmarkEnd w:id="4694"/>
          </w:p>
        </w:tc>
      </w:tr>
    </w:tbl>
    <w:p w14:paraId="62463B26" w14:textId="77777777" w:rsidR="00627C5C" w:rsidRPr="00CF63E9" w:rsidRDefault="00627C5C"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28" w14:textId="77777777" w:rsidTr="0ACEB99A">
        <w:tc>
          <w:tcPr>
            <w:tcW w:w="9072" w:type="dxa"/>
          </w:tcPr>
          <w:p w14:paraId="62463B27" w14:textId="04F979AF" w:rsidR="00C30028" w:rsidRPr="002F79DA" w:rsidRDefault="00C30028" w:rsidP="00450930">
            <w:pPr>
              <w:pStyle w:val="TableID"/>
              <w:jc w:val="both"/>
              <w:rPr>
                <w:lang w:val="da-DK"/>
              </w:rPr>
            </w:pPr>
            <w:r w:rsidRPr="002F79DA">
              <w:rPr>
                <w:lang w:val="da-DK"/>
              </w:rPr>
              <w:t xml:space="preserve">NCF-information handled at </w:t>
            </w:r>
            <w:r w:rsidR="009B3E9F">
              <w:rPr>
                <w:lang w:val="da-DK"/>
              </w:rPr>
              <w:t>D</w:t>
            </w:r>
            <w:r w:rsidRPr="002F79DA">
              <w:rPr>
                <w:lang w:val="da-DK"/>
              </w:rPr>
              <w:t>eparture</w:t>
            </w:r>
          </w:p>
        </w:tc>
      </w:tr>
      <w:tr w:rsidR="00C30028" w:rsidRPr="002F79DA" w14:paraId="62463B2A" w14:textId="77777777" w:rsidTr="0ACEB99A">
        <w:tc>
          <w:tcPr>
            <w:tcW w:w="9072" w:type="dxa"/>
          </w:tcPr>
          <w:p w14:paraId="62463B29"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B2C" w14:textId="77777777" w:rsidTr="0ACEB99A">
        <w:tc>
          <w:tcPr>
            <w:tcW w:w="9072" w:type="dxa"/>
          </w:tcPr>
          <w:p w14:paraId="62463B2B" w14:textId="24047250" w:rsidR="00C30028" w:rsidRPr="00CF63E9" w:rsidRDefault="00C30028" w:rsidP="00450930">
            <w:pPr>
              <w:pStyle w:val="Table"/>
              <w:jc w:val="both"/>
              <w:rPr>
                <w:rStyle w:val="Bold"/>
              </w:rPr>
            </w:pPr>
            <w:r w:rsidRPr="00CF63E9">
              <w:rPr>
                <w:rStyle w:val="Bold"/>
              </w:rPr>
              <w:t xml:space="preserve">Location : </w:t>
            </w:r>
            <w:r w:rsidR="00E90EF9" w:rsidRPr="00CF63E9">
              <w:t>Customs Office of Departure</w:t>
            </w:r>
          </w:p>
        </w:tc>
      </w:tr>
      <w:tr w:rsidR="00C30028" w:rsidRPr="00176371" w14:paraId="62463B2E" w14:textId="77777777" w:rsidTr="0ACEB99A">
        <w:tc>
          <w:tcPr>
            <w:tcW w:w="9072" w:type="dxa"/>
          </w:tcPr>
          <w:p w14:paraId="62463B2D" w14:textId="41D46B33" w:rsidR="00C30028" w:rsidRPr="00CF63E9" w:rsidRDefault="00C30028" w:rsidP="00450930">
            <w:pPr>
              <w:pStyle w:val="Table"/>
              <w:jc w:val="both"/>
            </w:pPr>
            <w:bookmarkStart w:id="4695" w:name="_Toc359659883"/>
            <w:r w:rsidRPr="00CF63E9">
              <w:t xml:space="preserve">The NCF-information </w:t>
            </w:r>
            <w:r w:rsidR="00560937" w:rsidRPr="00CF63E9">
              <w:t>(concerning a passage through a</w:t>
            </w:r>
            <w:r w:rsidRPr="00CF63E9">
              <w:t xml:space="preserve"> </w:t>
            </w:r>
            <w:r w:rsidR="002225C7" w:rsidRPr="00CF63E9">
              <w:t>Customs Office of Transit</w:t>
            </w:r>
            <w:r w:rsidRPr="00CF63E9">
              <w:t>) has been handled at departure.</w:t>
            </w:r>
            <w:bookmarkEnd w:id="4695"/>
          </w:p>
        </w:tc>
      </w:tr>
    </w:tbl>
    <w:p w14:paraId="62463B2F" w14:textId="77777777" w:rsidR="00C30028" w:rsidRPr="00CF63E9" w:rsidRDefault="00C30028" w:rsidP="00450930">
      <w:pPr>
        <w:jc w:val="both"/>
      </w:pPr>
    </w:p>
    <w:p w14:paraId="62463B30" w14:textId="77777777" w:rsidR="00C30028" w:rsidRPr="00F0136A" w:rsidRDefault="00C30028" w:rsidP="00450930">
      <w:pPr>
        <w:pStyle w:val="Subtitle1"/>
        <w:jc w:val="both"/>
      </w:pPr>
      <w:r w:rsidRPr="00F0136A">
        <w:t>Minor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B32" w14:textId="77777777" w:rsidTr="60FAF847">
        <w:tc>
          <w:tcPr>
            <w:tcW w:w="9072" w:type="dxa"/>
          </w:tcPr>
          <w:p w14:paraId="62463B31" w14:textId="77777777" w:rsidR="00C30028" w:rsidRPr="002F79DA" w:rsidRDefault="00C30028" w:rsidP="00450930">
            <w:pPr>
              <w:pStyle w:val="TableID"/>
              <w:jc w:val="both"/>
            </w:pPr>
            <w:r w:rsidRPr="002F79DA">
              <w:t>Crossing logged</w:t>
            </w:r>
          </w:p>
        </w:tc>
      </w:tr>
      <w:tr w:rsidR="00C30028" w:rsidRPr="002F79DA" w14:paraId="62463B34" w14:textId="77777777" w:rsidTr="60FAF847">
        <w:tc>
          <w:tcPr>
            <w:tcW w:w="9072" w:type="dxa"/>
          </w:tcPr>
          <w:p w14:paraId="62463B33"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B36" w14:textId="77777777" w:rsidTr="60FAF847">
        <w:tc>
          <w:tcPr>
            <w:tcW w:w="9072" w:type="dxa"/>
          </w:tcPr>
          <w:p w14:paraId="62463B35" w14:textId="1DAB5301" w:rsidR="00C30028" w:rsidRPr="00CF63E9" w:rsidRDefault="00C30028" w:rsidP="00450930">
            <w:pPr>
              <w:pStyle w:val="Table"/>
              <w:jc w:val="both"/>
              <w:rPr>
                <w:rStyle w:val="Bold"/>
              </w:rPr>
            </w:pPr>
            <w:r w:rsidRPr="00CF63E9">
              <w:rPr>
                <w:rStyle w:val="Bold"/>
              </w:rPr>
              <w:t xml:space="preserve">Location : </w:t>
            </w:r>
            <w:r w:rsidR="002225C7" w:rsidRPr="00CF63E9">
              <w:t>Customs Office of Transit</w:t>
            </w:r>
          </w:p>
        </w:tc>
      </w:tr>
      <w:tr w:rsidR="00C30028" w:rsidRPr="00176371" w14:paraId="62463B38" w14:textId="77777777" w:rsidTr="60FAF847">
        <w:tc>
          <w:tcPr>
            <w:tcW w:w="9072" w:type="dxa"/>
          </w:tcPr>
          <w:p w14:paraId="62463B37" w14:textId="77777777" w:rsidR="00C30028" w:rsidRPr="00CF63E9" w:rsidRDefault="00C30028" w:rsidP="00450930">
            <w:pPr>
              <w:pStyle w:val="Table"/>
              <w:jc w:val="both"/>
            </w:pPr>
            <w:bookmarkStart w:id="4696" w:name="_Toc359659884"/>
            <w:r w:rsidRPr="00CF63E9">
              <w:t>The frontier crossing has been logged with the NCF-information.</w:t>
            </w:r>
            <w:bookmarkEnd w:id="4696"/>
          </w:p>
        </w:tc>
      </w:tr>
    </w:tbl>
    <w:p w14:paraId="62463B39" w14:textId="77777777" w:rsidR="00C30028" w:rsidRPr="00F0136A" w:rsidRDefault="00C30028" w:rsidP="00450930">
      <w:pPr>
        <w:pStyle w:val="Subtitle1"/>
        <w:jc w:val="both"/>
      </w:pPr>
      <w:bookmarkStart w:id="4697" w:name="_Toc405791961"/>
      <w:r w:rsidRPr="00861864">
        <w:t>Assumptions</w:t>
      </w:r>
      <w:bookmarkEnd w:id="4697"/>
    </w:p>
    <w:p w14:paraId="62463B3A" w14:textId="77777777" w:rsidR="00C30028" w:rsidRPr="00CF63E9" w:rsidRDefault="00C30028" w:rsidP="0080340C">
      <w:pPr>
        <w:pStyle w:val="NumberedList"/>
        <w:numPr>
          <w:ilvl w:val="0"/>
          <w:numId w:val="15"/>
        </w:numPr>
        <w:jc w:val="both"/>
      </w:pPr>
      <w:r w:rsidRPr="00CF63E9">
        <w:t>The logic for the fraud detection (in the context of “bureau de passage” and especially in case of diversion) can only be based on:</w:t>
      </w:r>
    </w:p>
    <w:p w14:paraId="62463B3B" w14:textId="509C1A50" w:rsidR="00C30028" w:rsidRPr="00CF63E9" w:rsidRDefault="00C30028" w:rsidP="009A1497">
      <w:pPr>
        <w:pStyle w:val="Bullet2"/>
        <w:keepNext/>
        <w:numPr>
          <w:ilvl w:val="0"/>
          <w:numId w:val="59"/>
        </w:numPr>
        <w:jc w:val="both"/>
      </w:pPr>
      <w:r w:rsidRPr="00CF63E9">
        <w:t xml:space="preserve">At the </w:t>
      </w:r>
      <w:r w:rsidR="002225C7" w:rsidRPr="00CF63E9">
        <w:t>Customs Office of Transit</w:t>
      </w:r>
      <w:r w:rsidRPr="00CF63E9">
        <w:t xml:space="preserve"> (on-line):</w:t>
      </w:r>
    </w:p>
    <w:p w14:paraId="62463B3C" w14:textId="55158D62" w:rsidR="00C30028" w:rsidRPr="00CF63E9" w:rsidRDefault="00C30028" w:rsidP="61998C0E">
      <w:pPr>
        <w:pStyle w:val="Bullet3"/>
        <w:keepNext/>
        <w:numPr>
          <w:ilvl w:val="0"/>
          <w:numId w:val="16"/>
        </w:numPr>
        <w:ind w:left="1418" w:hanging="284"/>
        <w:jc w:val="both"/>
      </w:pPr>
      <w:r w:rsidRPr="00CF63E9">
        <w:t>The existence of the movement in the NCTS will be checked (by retrieving or requesting the ATR-information). If the movement does</w:t>
      </w:r>
      <w:r w:rsidR="000C3C9C">
        <w:t xml:space="preserve"> not</w:t>
      </w:r>
      <w:r w:rsidRPr="00CF63E9">
        <w:t xml:space="preserve"> exist at the </w:t>
      </w:r>
      <w:r w:rsidR="00E90EF9" w:rsidRPr="00CF63E9">
        <w:t>Customs Office of Departure</w:t>
      </w:r>
      <w:r w:rsidRPr="00CF63E9">
        <w:t>, the</w:t>
      </w:r>
      <w:r w:rsidR="001E1748" w:rsidRPr="00CF63E9">
        <w:t xml:space="preserve"> NCTS Accompanying Document or MRN of Transit Declaration in an electronically readable format</w:t>
      </w:r>
      <w:r w:rsidRPr="00CF63E9">
        <w:t xml:space="preserve"> will be considered as forged.</w:t>
      </w:r>
    </w:p>
    <w:p w14:paraId="62463B3D" w14:textId="1909A31B" w:rsidR="00C30028" w:rsidRPr="00CF63E9" w:rsidRDefault="00C30028" w:rsidP="0080340C">
      <w:pPr>
        <w:pStyle w:val="Bullet3"/>
        <w:numPr>
          <w:ilvl w:val="0"/>
          <w:numId w:val="16"/>
        </w:numPr>
        <w:ind w:left="1418" w:hanging="284"/>
        <w:jc w:val="both"/>
      </w:pPr>
      <w:r w:rsidRPr="00CF63E9">
        <w:t xml:space="preserve">A warning will be given by the system if the movement is already recorded as having entered this country (of the </w:t>
      </w:r>
      <w:r w:rsidR="002225C7" w:rsidRPr="00CF63E9">
        <w:t>Customs Office of Transit</w:t>
      </w:r>
      <w:r w:rsidRPr="00CF63E9">
        <w:t xml:space="preserve">). However, it </w:t>
      </w:r>
      <w:r w:rsidR="00B01D97" w:rsidRPr="00CF63E9">
        <w:t>should</w:t>
      </w:r>
      <w:r w:rsidRPr="00CF63E9">
        <w:t xml:space="preserve"> be noted that two Offices of Transit in the same country can occur. </w:t>
      </w:r>
      <w:r w:rsidR="00FE529C" w:rsidRPr="00CF63E9">
        <w:t xml:space="preserve">The Customs </w:t>
      </w:r>
      <w:r w:rsidRPr="00CF63E9">
        <w:t xml:space="preserve">Office of Entry and </w:t>
      </w:r>
      <w:r w:rsidR="00FE529C" w:rsidRPr="00CF63E9">
        <w:t xml:space="preserve">Customs </w:t>
      </w:r>
      <w:r w:rsidRPr="00CF63E9">
        <w:t>Office of Exit in case where a movement exits from a Contracting Party towards a third country</w:t>
      </w:r>
      <w:r w:rsidR="004632EB" w:rsidRPr="00CF63E9">
        <w:t>.</w:t>
      </w:r>
    </w:p>
    <w:p w14:paraId="62463B3E" w14:textId="0702E1A2" w:rsidR="00C30028" w:rsidRPr="00CF63E9" w:rsidRDefault="00C30028" w:rsidP="009A1497">
      <w:pPr>
        <w:pStyle w:val="Bullet2"/>
        <w:numPr>
          <w:ilvl w:val="0"/>
          <w:numId w:val="59"/>
        </w:numPr>
        <w:jc w:val="both"/>
      </w:pPr>
      <w:r w:rsidRPr="00CF63E9">
        <w:t xml:space="preserve">At the </w:t>
      </w:r>
      <w:r w:rsidR="00E90EF9" w:rsidRPr="00CF63E9">
        <w:t>Customs Office of Departure</w:t>
      </w:r>
      <w:r w:rsidRPr="00CF63E9">
        <w:t xml:space="preserve"> (off-line):</w:t>
      </w:r>
    </w:p>
    <w:p w14:paraId="62463B3F" w14:textId="77777777" w:rsidR="00C30028" w:rsidRPr="00CF63E9" w:rsidRDefault="00C30028" w:rsidP="0080340C">
      <w:pPr>
        <w:pStyle w:val="Bullet3"/>
        <w:numPr>
          <w:ilvl w:val="0"/>
          <w:numId w:val="16"/>
        </w:numPr>
        <w:ind w:left="1418" w:hanging="284"/>
        <w:jc w:val="both"/>
      </w:pPr>
      <w:r w:rsidRPr="00CF63E9">
        <w:t>If a diversion has been reported, a check is performed against the consistency of the “frontier crossing pattern”, and the system gives a warning if irregularities are detected. UNgen.060 describes the rules which will be applied to check the consistency.</w:t>
      </w:r>
    </w:p>
    <w:p w14:paraId="62463B40" w14:textId="4E6FA53F" w:rsidR="00C30028" w:rsidRPr="00CF63E9" w:rsidRDefault="00C30028" w:rsidP="0080340C">
      <w:pPr>
        <w:pStyle w:val="NumberedList"/>
        <w:numPr>
          <w:ilvl w:val="0"/>
          <w:numId w:val="15"/>
        </w:numPr>
        <w:jc w:val="both"/>
      </w:pPr>
      <w:r w:rsidRPr="00CF63E9">
        <w:t xml:space="preserve">In case of diversion of a movement marked as binding itinerary, the </w:t>
      </w:r>
      <w:r w:rsidR="002225C7" w:rsidRPr="00CF63E9">
        <w:t>Customs Office of Transit</w:t>
      </w:r>
      <w:r w:rsidRPr="00CF63E9">
        <w:t xml:space="preserve"> will not request the authorisation from the </w:t>
      </w:r>
      <w:r w:rsidR="00E90EF9" w:rsidRPr="00CF63E9">
        <w:t>Customs Office of Departure</w:t>
      </w:r>
      <w:r w:rsidRPr="00CF63E9">
        <w:t xml:space="preserve"> to allow the Transit movement to cross the frontier. In other </w:t>
      </w:r>
      <w:r w:rsidR="00B01D97" w:rsidRPr="00CF63E9">
        <w:t>words,</w:t>
      </w:r>
      <w:r w:rsidRPr="00CF63E9">
        <w:t xml:space="preserve"> the aspect of binding itinerary will be limited to a warning to </w:t>
      </w:r>
      <w:r w:rsidRPr="00CF63E9">
        <w:lastRenderedPageBreak/>
        <w:t xml:space="preserve">the Customs Officer at the </w:t>
      </w:r>
      <w:r w:rsidR="002225C7" w:rsidRPr="00CF63E9">
        <w:t>Customs Office of Transit</w:t>
      </w:r>
      <w:r w:rsidRPr="00CF63E9">
        <w:t xml:space="preserve">. As stated above, the </w:t>
      </w:r>
      <w:r w:rsidR="002225C7" w:rsidRPr="00CF63E9">
        <w:t>Customs Office of Transit</w:t>
      </w:r>
      <w:r w:rsidRPr="00CF63E9">
        <w:t xml:space="preserve"> will only inform the </w:t>
      </w:r>
      <w:r w:rsidR="00E90EF9" w:rsidRPr="00CF63E9">
        <w:t>Customs Office of Departure</w:t>
      </w:r>
      <w:r w:rsidRPr="00CF63E9">
        <w:t xml:space="preserve"> by means of the NCF-information. According to the user need UNtra.040, no further action will be taken by the system towards the declared Offices of Transit.</w:t>
      </w:r>
    </w:p>
    <w:p w14:paraId="62463B41" w14:textId="77777777" w:rsidR="00C30028" w:rsidRPr="00CF63E9" w:rsidRDefault="00C30028" w:rsidP="00450930">
      <w:pPr>
        <w:pStyle w:val="Subtitle1"/>
        <w:jc w:val="both"/>
      </w:pPr>
      <w:bookmarkStart w:id="4698" w:name="_Toc405791963"/>
      <w:r w:rsidRPr="00CF63E9">
        <w:t>Remark</w:t>
      </w:r>
      <w:bookmarkEnd w:id="4698"/>
    </w:p>
    <w:p w14:paraId="62463B42" w14:textId="11F503DA" w:rsidR="00C30028" w:rsidRPr="00CF63E9" w:rsidRDefault="00C30028" w:rsidP="00450930">
      <w:pPr>
        <w:jc w:val="both"/>
      </w:pPr>
      <w:r w:rsidRPr="00CF63E9">
        <w:t xml:space="preserve">In all cases, the </w:t>
      </w:r>
      <w:r w:rsidR="002225C7" w:rsidRPr="00CF63E9">
        <w:t>Customs Office of Transit</w:t>
      </w:r>
      <w:r w:rsidRPr="00CF63E9">
        <w:t xml:space="preserve"> will inform the </w:t>
      </w:r>
      <w:r w:rsidR="00E90EF9" w:rsidRPr="00CF63E9">
        <w:t>Customs Office of Departure</w:t>
      </w:r>
      <w:r w:rsidRPr="00CF63E9">
        <w:t xml:space="preserve"> by means of the NCF-information.</w:t>
      </w:r>
    </w:p>
    <w:p w14:paraId="62463B43" w14:textId="77777777" w:rsidR="0019243E" w:rsidRPr="00CF63E9" w:rsidRDefault="0019243E" w:rsidP="00450930">
      <w:pPr>
        <w:jc w:val="both"/>
        <w:sectPr w:rsidR="0019243E" w:rsidRPr="00CF63E9">
          <w:pgSz w:w="11907" w:h="16840" w:code="9"/>
          <w:pgMar w:top="1701" w:right="1418" w:bottom="1134" w:left="1418" w:header="720" w:footer="567" w:gutter="0"/>
          <w:cols w:space="720"/>
        </w:sectPr>
      </w:pPr>
    </w:p>
    <w:p w14:paraId="62463B44" w14:textId="77777777" w:rsidR="00C30028" w:rsidRPr="00F0136A" w:rsidRDefault="00C30028" w:rsidP="0083342A">
      <w:pPr>
        <w:pStyle w:val="Heading2"/>
        <w:numPr>
          <w:ilvl w:val="1"/>
          <w:numId w:val="113"/>
        </w:numPr>
      </w:pPr>
      <w:bookmarkStart w:id="4699" w:name="_Toc499201620"/>
      <w:bookmarkStart w:id="4700" w:name="_Toc500233069"/>
      <w:bookmarkStart w:id="4701" w:name="_Toc500238118"/>
      <w:bookmarkStart w:id="4702" w:name="_Toc505787443"/>
      <w:bookmarkStart w:id="4703" w:name="_Toc506906763"/>
      <w:bookmarkStart w:id="4704" w:name="_Toc507076662"/>
      <w:bookmarkStart w:id="4705" w:name="_Toc507575221"/>
      <w:bookmarkStart w:id="4706" w:name="_Toc405800553"/>
      <w:bookmarkStart w:id="4707" w:name="_Ref412012244"/>
      <w:bookmarkStart w:id="4708" w:name="_Ref412012497"/>
      <w:bookmarkStart w:id="4709" w:name="_Toc426183181"/>
      <w:r w:rsidRPr="003D1C31">
        <w:lastRenderedPageBreak/>
        <w:t>Handle enquiry</w:t>
      </w:r>
      <w:bookmarkEnd w:id="4699"/>
      <w:bookmarkEnd w:id="4700"/>
      <w:bookmarkEnd w:id="4701"/>
      <w:bookmarkEnd w:id="4702"/>
      <w:bookmarkEnd w:id="4703"/>
      <w:bookmarkEnd w:id="4704"/>
      <w:bookmarkEnd w:id="4705"/>
    </w:p>
    <w:p w14:paraId="62463B45" w14:textId="77777777" w:rsidR="00C30028" w:rsidRPr="00F0136A" w:rsidRDefault="0019243E" w:rsidP="0083342A">
      <w:pPr>
        <w:pStyle w:val="Heading3"/>
        <w:numPr>
          <w:ilvl w:val="2"/>
          <w:numId w:val="113"/>
        </w:numPr>
      </w:pPr>
      <w:bookmarkStart w:id="4710" w:name="_Toc499201621"/>
      <w:bookmarkStart w:id="4711" w:name="_Toc500233070"/>
      <w:bookmarkStart w:id="4712" w:name="_Toc500238119"/>
      <w:bookmarkStart w:id="4713" w:name="_Toc505787444"/>
      <w:bookmarkStart w:id="4714" w:name="_Toc506906764"/>
      <w:bookmarkStart w:id="4715" w:name="_Toc507076663"/>
      <w:bookmarkStart w:id="4716" w:name="_Toc507575222"/>
      <w:r w:rsidRPr="003D1C31">
        <w:t>L4-TRA-01-05-Status Request</w:t>
      </w:r>
      <w:bookmarkEnd w:id="4710"/>
      <w:bookmarkEnd w:id="4711"/>
      <w:bookmarkEnd w:id="4712"/>
      <w:bookmarkEnd w:id="4713"/>
      <w:bookmarkEnd w:id="4714"/>
      <w:bookmarkEnd w:id="4715"/>
      <w:bookmarkEnd w:id="4716"/>
    </w:p>
    <w:p w14:paraId="62463B46" w14:textId="77777777" w:rsidR="00EB24CD" w:rsidRDefault="00EA45B9" w:rsidP="00EA45B9">
      <w:pPr>
        <w:keepNext/>
        <w:jc w:val="center"/>
      </w:pPr>
      <w:r>
        <w:rPr>
          <w:noProof/>
          <w:lang w:eastAsia="el-GR"/>
        </w:rPr>
        <w:drawing>
          <wp:inline distT="0" distB="0" distL="0" distR="0" wp14:anchorId="62463FD8" wp14:editId="283D62CF">
            <wp:extent cx="4795284" cy="4030079"/>
            <wp:effectExtent l="0" t="0" r="5715" b="8890"/>
            <wp:docPr id="31" name="Picture 31" descr="C:\Users\aoikonomakis\Desktop\FTSS FIGURES\Status Request\Status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oikonomakis\Desktop\FTSS FIGURES\Status Request\Status request.png"/>
                    <pic:cNvPicPr>
                      <a:picLocks noChangeAspect="1" noChangeArrowheads="1"/>
                    </pic:cNvPicPr>
                  </pic:nvPicPr>
                  <pic:blipFill rotWithShape="1">
                    <a:blip r:embed="rId73">
                      <a:extLst>
                        <a:ext uri="{28A0092B-C50C-407E-A947-70E740481C1C}">
                          <a14:useLocalDpi xmlns:a14="http://schemas.microsoft.com/office/drawing/2010/main" val="0"/>
                        </a:ext>
                      </a:extLst>
                    </a:blip>
                    <a:srcRect t="21523" r="33490"/>
                    <a:stretch/>
                  </pic:blipFill>
                  <pic:spPr bwMode="auto">
                    <a:xfrm>
                      <a:off x="0" y="0"/>
                      <a:ext cx="4802777" cy="4036377"/>
                    </a:xfrm>
                    <a:prstGeom prst="rect">
                      <a:avLst/>
                    </a:prstGeom>
                    <a:noFill/>
                    <a:ln>
                      <a:noFill/>
                    </a:ln>
                    <a:extLst>
                      <a:ext uri="{53640926-AAD7-44D8-BBD7-CCE9431645EC}">
                        <a14:shadowObscured xmlns:a14="http://schemas.microsoft.com/office/drawing/2010/main"/>
                      </a:ext>
                    </a:extLst>
                  </pic:spPr>
                </pic:pic>
              </a:graphicData>
            </a:graphic>
          </wp:inline>
        </w:drawing>
      </w:r>
    </w:p>
    <w:p w14:paraId="18CA5F93" w14:textId="738973B7" w:rsidR="00141A26" w:rsidRPr="00CF63E9" w:rsidRDefault="00EB24CD" w:rsidP="0083342A">
      <w:pPr>
        <w:pStyle w:val="Caption"/>
        <w:rPr>
          <w:b w:val="0"/>
        </w:rPr>
        <w:sectPr w:rsidR="00141A26" w:rsidRPr="00CF63E9" w:rsidSect="008A788A">
          <w:headerReference w:type="default" r:id="rId74"/>
          <w:pgSz w:w="16840" w:h="11907" w:orient="landscape" w:code="9"/>
          <w:pgMar w:top="1418" w:right="1701" w:bottom="1418" w:left="1134" w:header="720" w:footer="567" w:gutter="0"/>
          <w:cols w:space="720"/>
          <w:docGrid w:linePitch="299"/>
        </w:sectPr>
      </w:pPr>
      <w:bookmarkStart w:id="4717" w:name="_Toc488848771"/>
      <w:bookmarkStart w:id="4718" w:name="_Toc500232053"/>
      <w:bookmarkStart w:id="4719" w:name="_Toc505787391"/>
      <w:bookmarkStart w:id="4720" w:name="_Toc506906711"/>
      <w:bookmarkStart w:id="4721" w:name="_Toc507575258"/>
      <w:r w:rsidRPr="00CF63E9">
        <w:t xml:space="preserve">Figure </w:t>
      </w:r>
      <w:r w:rsidR="00A83D28" w:rsidRPr="00640047">
        <w:fldChar w:fldCharType="begin"/>
      </w:r>
      <w:r w:rsidR="00A83D28" w:rsidRPr="00CF63E9">
        <w:instrText xml:space="preserve"> SEQ Figure \* ARABIC </w:instrText>
      </w:r>
      <w:r w:rsidR="00A83D28" w:rsidRPr="00640047">
        <w:fldChar w:fldCharType="separate"/>
      </w:r>
      <w:r w:rsidR="008B6C3A">
        <w:rPr>
          <w:noProof/>
        </w:rPr>
        <w:t>18</w:t>
      </w:r>
      <w:r w:rsidR="00A83D28" w:rsidRPr="00640047">
        <w:fldChar w:fldCharType="end"/>
      </w:r>
      <w:r w:rsidRPr="00CF63E9">
        <w:t xml:space="preserve">: L4-TRA-01-05-Status </w:t>
      </w:r>
      <w:bookmarkEnd w:id="4717"/>
      <w:bookmarkEnd w:id="4718"/>
      <w:r w:rsidR="006D42A3" w:rsidRPr="00CF63E9">
        <w:t>Request Event</w:t>
      </w:r>
      <w:bookmarkEnd w:id="4719"/>
      <w:bookmarkEnd w:id="4720"/>
      <w:bookmarkEnd w:id="4721"/>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4B" w14:textId="77777777" w:rsidTr="60FAF847">
        <w:tc>
          <w:tcPr>
            <w:tcW w:w="9072" w:type="dxa"/>
          </w:tcPr>
          <w:p w14:paraId="62463B4A" w14:textId="77777777" w:rsidR="00C30028" w:rsidRPr="00CF63E9" w:rsidRDefault="00C30028" w:rsidP="00465F96">
            <w:pPr>
              <w:pStyle w:val="TableID"/>
              <w:jc w:val="both"/>
            </w:pPr>
            <w:r w:rsidRPr="00CF63E9">
              <w:lastRenderedPageBreak/>
              <w:t>Time to prepare for Sending Status Request</w:t>
            </w:r>
          </w:p>
        </w:tc>
      </w:tr>
      <w:tr w:rsidR="00C30028" w:rsidRPr="002F79DA" w14:paraId="62463B4D" w14:textId="77777777" w:rsidTr="60FAF847">
        <w:tblPrEx>
          <w:tblCellMar>
            <w:left w:w="108" w:type="dxa"/>
            <w:right w:w="108" w:type="dxa"/>
          </w:tblCellMar>
        </w:tblPrEx>
        <w:tc>
          <w:tcPr>
            <w:tcW w:w="9072" w:type="dxa"/>
          </w:tcPr>
          <w:p w14:paraId="62463B4C" w14:textId="77777777" w:rsidR="00C30028" w:rsidRPr="002F79DA" w:rsidRDefault="00C30028" w:rsidP="00465F96">
            <w:pPr>
              <w:pStyle w:val="Table"/>
              <w:jc w:val="both"/>
              <w:rPr>
                <w:rStyle w:val="Bold"/>
              </w:rPr>
            </w:pPr>
            <w:r w:rsidRPr="002F79DA">
              <w:rPr>
                <w:rStyle w:val="Bold"/>
              </w:rPr>
              <w:t xml:space="preserve">Organisation : </w:t>
            </w:r>
            <w:r w:rsidRPr="00861864">
              <w:t xml:space="preserve">National Customs </w:t>
            </w:r>
            <w:r w:rsidRPr="002F79DA">
              <w:t>Administration</w:t>
            </w:r>
          </w:p>
        </w:tc>
      </w:tr>
      <w:tr w:rsidR="00C30028" w:rsidRPr="00176371" w14:paraId="62463B4F" w14:textId="77777777" w:rsidTr="60FAF847">
        <w:tblPrEx>
          <w:tblCellMar>
            <w:left w:w="108" w:type="dxa"/>
            <w:right w:w="108" w:type="dxa"/>
          </w:tblCellMar>
        </w:tblPrEx>
        <w:tc>
          <w:tcPr>
            <w:tcW w:w="9072" w:type="dxa"/>
          </w:tcPr>
          <w:p w14:paraId="62463B4E" w14:textId="77777777" w:rsidR="00C30028" w:rsidRPr="00CF63E9" w:rsidRDefault="00C30028" w:rsidP="00465F96">
            <w:pPr>
              <w:pStyle w:val="Table"/>
              <w:jc w:val="both"/>
              <w:rPr>
                <w:rStyle w:val="Bold"/>
              </w:rPr>
            </w:pPr>
            <w:r w:rsidRPr="00CF63E9">
              <w:rPr>
                <w:rStyle w:val="Bold"/>
              </w:rPr>
              <w:t xml:space="preserve">Location : </w:t>
            </w:r>
            <w:r w:rsidRPr="00CF63E9">
              <w:t>Competent Authority of Country of Departure</w:t>
            </w:r>
          </w:p>
        </w:tc>
      </w:tr>
      <w:tr w:rsidR="00C30028" w:rsidRPr="00176371" w14:paraId="62463B55" w14:textId="77777777" w:rsidTr="60FAF847">
        <w:tblPrEx>
          <w:tblCellMar>
            <w:left w:w="108" w:type="dxa"/>
            <w:right w:w="108" w:type="dxa"/>
          </w:tblCellMar>
        </w:tblPrEx>
        <w:tc>
          <w:tcPr>
            <w:tcW w:w="9072" w:type="dxa"/>
          </w:tcPr>
          <w:p w14:paraId="62463B50" w14:textId="77777777" w:rsidR="00C30028" w:rsidRPr="00CF63E9" w:rsidRDefault="00C30028" w:rsidP="00465F96">
            <w:pPr>
              <w:pStyle w:val="Table"/>
              <w:jc w:val="both"/>
            </w:pPr>
            <w:r w:rsidRPr="00CF63E9">
              <w:t>(Timed event)</w:t>
            </w:r>
          </w:p>
          <w:p w14:paraId="62463B51" w14:textId="77777777" w:rsidR="00C30028" w:rsidRPr="00CF63E9" w:rsidRDefault="00C30028" w:rsidP="00465F96">
            <w:pPr>
              <w:pStyle w:val="TableBullet"/>
              <w:ind w:left="0" w:firstLine="0"/>
              <w:jc w:val="both"/>
            </w:pPr>
            <w:r w:rsidRPr="00CF63E9">
              <w:t xml:space="preserve">The time allotted for the receipt of the arrival advice (IE006) or of the control result (IE018) (See Process </w:t>
            </w:r>
            <w:r w:rsidR="00B4460F" w:rsidRPr="00CF63E9">
              <w:t>L4-TRA-01-02-02-Issue Transit Transaction Data</w:t>
            </w:r>
            <w:r w:rsidRPr="00CF63E9">
              <w:t>) has expired and the transit movement is set to the ‘Enqui</w:t>
            </w:r>
            <w:r w:rsidR="00B4460F" w:rsidRPr="00CF63E9">
              <w:t xml:space="preserve">ry recommended’ state. </w:t>
            </w:r>
            <w:r w:rsidRPr="00CF63E9">
              <w:t>These time-out periods that indicate that the status request should be sent are defined by the Competent Authority of Country of Departure using the values permitted in the relevant legal framework.</w:t>
            </w:r>
          </w:p>
          <w:p w14:paraId="62463B52" w14:textId="77777777" w:rsidR="00C30028" w:rsidRPr="00CF63E9" w:rsidRDefault="00C30028" w:rsidP="00465F96">
            <w:pPr>
              <w:pStyle w:val="Table"/>
              <w:jc w:val="both"/>
            </w:pPr>
            <w:r w:rsidRPr="00CF63E9">
              <w:t xml:space="preserve">The value of this/these “timer(s)” may evolve during the lifetime of the movement. Upon receipt of the arrival advice, its value will change. It may also be manually shortened by a Customs Officer. </w:t>
            </w:r>
          </w:p>
          <w:p w14:paraId="62463B53" w14:textId="7FA18088" w:rsidR="00C30028" w:rsidRPr="00CF63E9" w:rsidRDefault="00C30028" w:rsidP="00465F96">
            <w:pPr>
              <w:pStyle w:val="Table"/>
              <w:jc w:val="both"/>
            </w:pPr>
            <w:r w:rsidRPr="00CF63E9">
              <w:t xml:space="preserve">When the control results are received (IE018) from the </w:t>
            </w:r>
            <w:r w:rsidR="00045012" w:rsidRPr="00CF63E9">
              <w:t>Customs</w:t>
            </w:r>
            <w:r w:rsidR="00810F97" w:rsidRPr="00CF63E9">
              <w:t xml:space="preserve"> Office of Destination</w:t>
            </w:r>
            <w:r w:rsidRPr="00CF63E9">
              <w:t>, or when the movement is written-off for other reasons, the timer stops.</w:t>
            </w:r>
          </w:p>
          <w:p w14:paraId="62463B54" w14:textId="77777777" w:rsidR="00C30028" w:rsidRPr="00CF63E9" w:rsidRDefault="00C30028" w:rsidP="00AC5004">
            <w:pPr>
              <w:pStyle w:val="Table"/>
              <w:jc w:val="both"/>
            </w:pPr>
            <w:r w:rsidRPr="00CF63E9">
              <w:t xml:space="preserve">N.B. </w:t>
            </w:r>
            <w:r w:rsidR="004632EB" w:rsidRPr="00CF63E9">
              <w:t>This event can also consist of information received by the Competent Authorities of Country of Departure that the transit procedure has not ended, or they suspect that to be the case (Ar</w:t>
            </w:r>
            <w:r w:rsidR="00E71179" w:rsidRPr="00CF63E9">
              <w:t xml:space="preserve">ticles 226(3)(a) and 227(2)(a) </w:t>
            </w:r>
            <w:r w:rsidR="004632EB" w:rsidRPr="00CF63E9">
              <w:t>of the Code, Article 310 (3) UCC IA)</w:t>
            </w:r>
            <w:r w:rsidR="00AC5004" w:rsidRPr="00CF63E9">
              <w:t>.</w:t>
            </w:r>
          </w:p>
        </w:tc>
      </w:tr>
    </w:tbl>
    <w:p w14:paraId="62463B56" w14:textId="77777777" w:rsidR="00C30028" w:rsidRPr="00F0136A" w:rsidRDefault="00C30028" w:rsidP="00465F96">
      <w:pPr>
        <w:pStyle w:val="Subtitle1"/>
        <w:jc w:val="both"/>
      </w:pPr>
      <w:r w:rsidRPr="00F0136A">
        <w:t>Processes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B59" w14:textId="77777777" w:rsidTr="60FAF847">
        <w:tc>
          <w:tcPr>
            <w:tcW w:w="6662" w:type="dxa"/>
          </w:tcPr>
          <w:p w14:paraId="62463B57" w14:textId="77777777" w:rsidR="00C30028" w:rsidRPr="002F79DA" w:rsidRDefault="00C30028" w:rsidP="00465F96">
            <w:pPr>
              <w:pStyle w:val="TableID"/>
              <w:jc w:val="both"/>
            </w:pPr>
            <w:r w:rsidRPr="002F79DA">
              <w:t>Send Status Request</w:t>
            </w:r>
          </w:p>
        </w:tc>
        <w:tc>
          <w:tcPr>
            <w:tcW w:w="2409" w:type="dxa"/>
          </w:tcPr>
          <w:p w14:paraId="62463B58" w14:textId="44C4EC8D" w:rsidR="00C30028" w:rsidRPr="002F79DA" w:rsidRDefault="00C86212" w:rsidP="00465F96">
            <w:pPr>
              <w:pStyle w:val="TableID"/>
              <w:jc w:val="both"/>
            </w:pPr>
            <w:r>
              <w:t xml:space="preserve">Process: </w:t>
            </w:r>
            <w:r w:rsidR="00B4460F">
              <w:t>L4-TRA</w:t>
            </w:r>
            <w:r w:rsidR="00B4460F" w:rsidRPr="00B4460F">
              <w:t>-01-05-01</w:t>
            </w:r>
          </w:p>
        </w:tc>
      </w:tr>
      <w:tr w:rsidR="00C30028" w:rsidRPr="002F79DA" w14:paraId="62463B5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5A"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2F79DA" w14:paraId="62463B5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5C" w14:textId="77777777" w:rsidR="00C30028" w:rsidRPr="002F79DA" w:rsidRDefault="00C30028" w:rsidP="00465F96">
            <w:pPr>
              <w:pStyle w:val="Table"/>
              <w:jc w:val="both"/>
              <w:rPr>
                <w:rStyle w:val="Bold"/>
              </w:rPr>
            </w:pPr>
            <w:r w:rsidRPr="002F79DA">
              <w:rPr>
                <w:rStyle w:val="Bold"/>
              </w:rPr>
              <w:t xml:space="preserve">Location : </w:t>
            </w:r>
            <w:r w:rsidRPr="002F79DA">
              <w:t>Country of Departure</w:t>
            </w:r>
          </w:p>
        </w:tc>
      </w:tr>
      <w:tr w:rsidR="00C30028" w:rsidRPr="002F79DA" w14:paraId="62463B5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5E"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9559E1" w14:paraId="62463B6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742EE8FE" w14:textId="77777777" w:rsidR="008776E0" w:rsidRDefault="00012B64" w:rsidP="0083342A">
            <w:pPr>
              <w:pStyle w:val="Text1"/>
              <w:spacing w:before="40" w:after="40"/>
              <w:ind w:left="0"/>
              <w:rPr>
                <w:sz w:val="20"/>
              </w:rPr>
            </w:pPr>
            <w:r w:rsidRPr="00CF63E9">
              <w:rPr>
                <w:rStyle w:val="Bold"/>
                <w:sz w:val="20"/>
              </w:rPr>
              <w:t>Description</w:t>
            </w:r>
            <w:r w:rsidR="008776E0" w:rsidRPr="00AD722E">
              <w:rPr>
                <w:rStyle w:val="Bold"/>
                <w:sz w:val="20"/>
              </w:rPr>
              <w:t xml:space="preserve"> </w:t>
            </w:r>
            <w:r w:rsidR="00C30028" w:rsidRPr="00CF63E9">
              <w:rPr>
                <w:rStyle w:val="Bold"/>
                <w:sz w:val="20"/>
              </w:rPr>
              <w:t>:</w:t>
            </w:r>
            <w:r w:rsidR="00C30028" w:rsidRPr="00CF63E9">
              <w:rPr>
                <w:sz w:val="20"/>
              </w:rPr>
              <w:t xml:space="preserve"> </w:t>
            </w:r>
          </w:p>
          <w:p w14:paraId="62463B60" w14:textId="50A56560" w:rsidR="00C30028" w:rsidRPr="00CF63E9" w:rsidRDefault="00C30028" w:rsidP="0083342A">
            <w:pPr>
              <w:pStyle w:val="Text1"/>
              <w:spacing w:before="40" w:after="40"/>
              <w:ind w:left="0"/>
              <w:rPr>
                <w:sz w:val="20"/>
              </w:rPr>
            </w:pPr>
            <w:r w:rsidRPr="00CF63E9">
              <w:rPr>
                <w:sz w:val="20"/>
              </w:rPr>
              <w:t>The master timer 'Recovery recommended' to start the recovery is started. In case the Country</w:t>
            </w:r>
            <w:r w:rsidR="00012B64" w:rsidRPr="00CF63E9">
              <w:rPr>
                <w:sz w:val="20"/>
              </w:rPr>
              <w:t xml:space="preserve"> of </w:t>
            </w:r>
            <w:r w:rsidR="00E90EF9" w:rsidRPr="00CF63E9">
              <w:rPr>
                <w:sz w:val="20"/>
              </w:rPr>
              <w:t>Customs Office of Departure</w:t>
            </w:r>
            <w:r w:rsidRPr="00CF63E9">
              <w:rPr>
                <w:sz w:val="20"/>
              </w:rPr>
              <w:t xml:space="preserve"> has not received an IE006 it sends the status request (IE904) to the Country of </w:t>
            </w:r>
            <w:r w:rsidR="00045012" w:rsidRPr="00CF63E9">
              <w:rPr>
                <w:sz w:val="20"/>
              </w:rPr>
              <w:t>Customs</w:t>
            </w:r>
            <w:r w:rsidR="00810F97" w:rsidRPr="00CF63E9">
              <w:rPr>
                <w:sz w:val="20"/>
              </w:rPr>
              <w:t xml:space="preserve"> Office of Destination</w:t>
            </w:r>
            <w:r w:rsidRPr="00CF63E9">
              <w:rPr>
                <w:sz w:val="20"/>
              </w:rPr>
              <w:t xml:space="preserve"> (declared), else in cases where it has received an IE006</w:t>
            </w:r>
            <w:r w:rsidR="000001B4" w:rsidRPr="00CF63E9">
              <w:rPr>
                <w:sz w:val="20"/>
              </w:rPr>
              <w:t xml:space="preserve"> and the timer ‘Awaiting Receipt Of Control Results’ to receive IE018 has expired then</w:t>
            </w:r>
            <w:r w:rsidRPr="00CF63E9">
              <w:rPr>
                <w:sz w:val="20"/>
              </w:rPr>
              <w:t xml:space="preserve"> the status request will be sent to the Country of </w:t>
            </w:r>
            <w:r w:rsidR="00045012" w:rsidRPr="00CF63E9">
              <w:rPr>
                <w:sz w:val="20"/>
              </w:rPr>
              <w:t>Customs</w:t>
            </w:r>
            <w:r w:rsidR="00810F97" w:rsidRPr="00CF63E9">
              <w:rPr>
                <w:sz w:val="20"/>
              </w:rPr>
              <w:t xml:space="preserve"> Office of Destination</w:t>
            </w:r>
            <w:r w:rsidRPr="00CF63E9">
              <w:rPr>
                <w:sz w:val="20"/>
              </w:rPr>
              <w:t xml:space="preserve"> where the IE006 was issued (can be the declared or the new, actual one). </w:t>
            </w:r>
          </w:p>
          <w:p w14:paraId="62463B61" w14:textId="32A6D4C4" w:rsidR="00E85EF2" w:rsidRPr="00CF63E9" w:rsidRDefault="00C30028" w:rsidP="00465F96">
            <w:pPr>
              <w:pStyle w:val="Table"/>
              <w:jc w:val="both"/>
            </w:pPr>
            <w:r w:rsidRPr="00CF63E9">
              <w:t>'This process should be repeated every time before sending another IE142. (This shall not imply to not sending the IE904. It is just to not block the procedure in case the IE905 gets 'lost'.)</w:t>
            </w:r>
            <w:r w:rsidR="00387DC9" w:rsidRPr="00CF63E9">
              <w:t xml:space="preserve"> When </w:t>
            </w:r>
            <w:r w:rsidR="00E85EF2" w:rsidRPr="00CF63E9">
              <w:t xml:space="preserve">NCTS receives the status response (IE905) from the </w:t>
            </w:r>
            <w:r w:rsidR="00EC158E" w:rsidRPr="00CF63E9">
              <w:t xml:space="preserve">Country of </w:t>
            </w:r>
            <w:r w:rsidR="00045012" w:rsidRPr="00CF63E9">
              <w:t>Customs</w:t>
            </w:r>
            <w:r w:rsidR="00810F97" w:rsidRPr="00CF63E9">
              <w:t xml:space="preserve"> Office of Destination</w:t>
            </w:r>
            <w:r w:rsidR="00EC158E" w:rsidRPr="00CF63E9">
              <w:t xml:space="preserve"> (declared or actual)</w:t>
            </w:r>
            <w:r w:rsidR="00E85EF2" w:rsidRPr="00CF63E9">
              <w:t xml:space="preserve"> </w:t>
            </w:r>
            <w:r w:rsidR="00AF73D9" w:rsidRPr="00CF63E9">
              <w:t xml:space="preserve">it </w:t>
            </w:r>
            <w:r w:rsidR="00E85EF2" w:rsidRPr="00CF63E9">
              <w:t xml:space="preserve">is automatically recorded. </w:t>
            </w:r>
          </w:p>
          <w:p w14:paraId="62463B62" w14:textId="77777777" w:rsidR="00C30028" w:rsidRPr="00E85EF2" w:rsidRDefault="00C30028" w:rsidP="00465F96">
            <w:pPr>
              <w:pStyle w:val="Table"/>
              <w:jc w:val="both"/>
              <w:rPr>
                <w:rStyle w:val="Bold"/>
              </w:rPr>
            </w:pPr>
            <w:r w:rsidRPr="00CF63E9">
              <w:rPr>
                <w:rStyle w:val="Bold"/>
              </w:rPr>
              <w:t>F</w:t>
            </w:r>
            <w:r w:rsidR="00EC158E" w:rsidRPr="00CF63E9">
              <w:rPr>
                <w:rStyle w:val="Bold"/>
              </w:rPr>
              <w:t>inal situation</w:t>
            </w:r>
            <w:r w:rsidRPr="00CF63E9">
              <w:rPr>
                <w:rStyle w:val="Bold"/>
              </w:rPr>
              <w:t xml:space="preserve">: </w:t>
            </w:r>
            <w:r w:rsidRPr="00CF63E9">
              <w:rPr>
                <w:rStyle w:val="Bold"/>
                <w:b w:val="0"/>
              </w:rPr>
              <w:t xml:space="preserve">The </w:t>
            </w:r>
            <w:r w:rsidRPr="00CF63E9">
              <w:t>state</w:t>
            </w:r>
            <w:r w:rsidRPr="00CF63E9">
              <w:rPr>
                <w:rStyle w:val="Bold"/>
                <w:b w:val="0"/>
              </w:rPr>
              <w:t xml:space="preserve"> is set to ‘Enquiry recommended’ and the master timer 'recovery recommended' is set. </w:t>
            </w:r>
            <w:r w:rsidRPr="00E85EF2">
              <w:rPr>
                <w:rStyle w:val="Bold"/>
                <w:b w:val="0"/>
              </w:rPr>
              <w:t>The status request is sent.</w:t>
            </w:r>
          </w:p>
        </w:tc>
      </w:tr>
    </w:tbl>
    <w:p w14:paraId="62463B64" w14:textId="77777777" w:rsidR="00C30028" w:rsidRPr="00E85EF2" w:rsidRDefault="00C30028" w:rsidP="00465F96">
      <w:pPr>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B67" w14:textId="77777777" w:rsidTr="60FAF847">
        <w:tc>
          <w:tcPr>
            <w:tcW w:w="6662" w:type="dxa"/>
          </w:tcPr>
          <w:p w14:paraId="62463B65" w14:textId="77777777" w:rsidR="00C30028" w:rsidRPr="002F79DA" w:rsidRDefault="00C30028" w:rsidP="00465F96">
            <w:pPr>
              <w:pStyle w:val="TableID"/>
              <w:jc w:val="both"/>
            </w:pPr>
            <w:r w:rsidRPr="002F79DA">
              <w:t>Handle Status Request</w:t>
            </w:r>
          </w:p>
        </w:tc>
        <w:tc>
          <w:tcPr>
            <w:tcW w:w="2409" w:type="dxa"/>
          </w:tcPr>
          <w:p w14:paraId="62463B66" w14:textId="14542A5F" w:rsidR="00C30028" w:rsidRPr="002F79DA" w:rsidRDefault="00B92800" w:rsidP="00EC158E">
            <w:pPr>
              <w:pStyle w:val="TableID"/>
              <w:jc w:val="both"/>
            </w:pPr>
            <w:r>
              <w:t xml:space="preserve">Process: </w:t>
            </w:r>
            <w:r w:rsidR="00EC158E">
              <w:t>L4-TRA</w:t>
            </w:r>
            <w:r w:rsidR="00EC158E" w:rsidRPr="00EC158E">
              <w:t>-01-05-02</w:t>
            </w:r>
          </w:p>
        </w:tc>
      </w:tr>
      <w:tr w:rsidR="00C30028" w:rsidRPr="002F79DA" w14:paraId="62463B6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68"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2F79DA" w14:paraId="62463B6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6A" w14:textId="77777777" w:rsidR="00C30028" w:rsidRPr="002F79DA" w:rsidRDefault="00C30028" w:rsidP="00465F96">
            <w:pPr>
              <w:pStyle w:val="Table"/>
              <w:jc w:val="both"/>
              <w:rPr>
                <w:rStyle w:val="Bold"/>
              </w:rPr>
            </w:pPr>
            <w:r w:rsidRPr="002F79DA">
              <w:rPr>
                <w:rStyle w:val="Bold"/>
              </w:rPr>
              <w:t xml:space="preserve">Location : </w:t>
            </w:r>
            <w:r w:rsidRPr="002F79DA">
              <w:t>Country of Destination</w:t>
            </w:r>
          </w:p>
        </w:tc>
      </w:tr>
      <w:tr w:rsidR="00C30028" w:rsidRPr="002F79DA" w14:paraId="62463B6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6C"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176371" w14:paraId="62463B7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0E45E59E" w14:textId="77777777" w:rsidR="008776E0" w:rsidRDefault="00C30028" w:rsidP="0083342A">
            <w:pPr>
              <w:pStyle w:val="Text1"/>
              <w:spacing w:before="40" w:after="40"/>
              <w:ind w:left="0"/>
              <w:rPr>
                <w:sz w:val="20"/>
              </w:rPr>
            </w:pPr>
            <w:r w:rsidRPr="00CF63E9">
              <w:rPr>
                <w:rStyle w:val="Bold"/>
                <w:sz w:val="20"/>
              </w:rPr>
              <w:t>Description :</w:t>
            </w:r>
            <w:r w:rsidRPr="00CF63E9">
              <w:rPr>
                <w:sz w:val="20"/>
              </w:rPr>
              <w:t xml:space="preserve"> </w:t>
            </w:r>
          </w:p>
          <w:p w14:paraId="62463B6E" w14:textId="778D997A" w:rsidR="00C30028" w:rsidRPr="00CF63E9" w:rsidRDefault="00C30028" w:rsidP="0083342A">
            <w:pPr>
              <w:pStyle w:val="Text1"/>
              <w:spacing w:before="40" w:after="40"/>
              <w:ind w:left="0"/>
              <w:rPr>
                <w:sz w:val="20"/>
                <w:lang w:eastAsia="en-GB"/>
              </w:rPr>
            </w:pPr>
            <w:r w:rsidRPr="00CF63E9">
              <w:rPr>
                <w:sz w:val="20"/>
              </w:rPr>
              <w:t xml:space="preserve">The NCTS system at the Country of </w:t>
            </w:r>
            <w:r w:rsidR="00045012" w:rsidRPr="00CF63E9">
              <w:rPr>
                <w:sz w:val="20"/>
              </w:rPr>
              <w:t>Customs</w:t>
            </w:r>
            <w:r w:rsidR="00810F97" w:rsidRPr="00CF63E9">
              <w:rPr>
                <w:sz w:val="20"/>
              </w:rPr>
              <w:t xml:space="preserve"> Office of Destination</w:t>
            </w:r>
            <w:r w:rsidRPr="00CF63E9">
              <w:rPr>
                <w:sz w:val="20"/>
              </w:rPr>
              <w:t xml:space="preserve"> (declared or actual) checks the state and automatically replies to the Country of Departure with the IE905 containing the state at destination. </w:t>
            </w:r>
            <w:r w:rsidRPr="00CF63E9">
              <w:rPr>
                <w:sz w:val="20"/>
              </w:rPr>
              <w:br/>
              <w:t xml:space="preserve">If the state at destination doesn’t correspond with the one at departure and no error message has been generated the missing message(s) (IE006 and/or IE018) must be sent as well (intelligent IE905 = IE905 and at </w:t>
            </w:r>
            <w:r w:rsidRPr="00CF63E9">
              <w:rPr>
                <w:sz w:val="20"/>
              </w:rPr>
              <w:lastRenderedPageBreak/>
              <w:t xml:space="preserve">the same time IE006/IE018 as well without any intervention from a Customs Officer). </w:t>
            </w:r>
            <w:r w:rsidRPr="00CF63E9">
              <w:rPr>
                <w:sz w:val="20"/>
                <w:lang w:eastAsia="en-GB"/>
              </w:rPr>
              <w:br/>
            </w:r>
            <w:r w:rsidRPr="00CF63E9">
              <w:rPr>
                <w:sz w:val="20"/>
              </w:rPr>
              <w:t>If</w:t>
            </w:r>
            <w:r w:rsidRPr="00CF63E9">
              <w:rPr>
                <w:sz w:val="20"/>
                <w:lang w:eastAsia="en-GB"/>
              </w:rPr>
              <w:t xml:space="preserve"> the original messages IE006 and/or IE018 caused an error message, the amended message(s) has (have) to be resent otherwise it should be done automatically.</w:t>
            </w:r>
          </w:p>
          <w:p w14:paraId="62463B6F" w14:textId="5A66F4A4" w:rsidR="00C30028" w:rsidRPr="00CF63E9" w:rsidRDefault="00C30028" w:rsidP="0083342A">
            <w:pPr>
              <w:pStyle w:val="Text1"/>
              <w:spacing w:before="40" w:after="40"/>
              <w:ind w:left="0"/>
              <w:rPr>
                <w:sz w:val="20"/>
                <w:lang w:eastAsia="en-GB"/>
              </w:rPr>
            </w:pPr>
            <w:r w:rsidRPr="00CF63E9">
              <w:rPr>
                <w:sz w:val="20"/>
              </w:rPr>
              <w:t>If this is not possible within a given time limit (</w:t>
            </w:r>
            <w:r w:rsidR="00E71179" w:rsidRPr="00CF63E9">
              <w:rPr>
                <w:sz w:val="20"/>
              </w:rPr>
              <w:t xml:space="preserve">Articles 226(3)(a) and 227(2)(a) of the </w:t>
            </w:r>
            <w:r w:rsidR="005513D2" w:rsidRPr="00CF63E9">
              <w:rPr>
                <w:sz w:val="20"/>
              </w:rPr>
              <w:t>Code, Article 310 ICC IA</w:t>
            </w:r>
            <w:r w:rsidRPr="00CF63E9">
              <w:rPr>
                <w:sz w:val="20"/>
              </w:rPr>
              <w:t xml:space="preserve">), the Country of </w:t>
            </w:r>
            <w:r w:rsidR="00045012" w:rsidRPr="00CF63E9">
              <w:rPr>
                <w:sz w:val="20"/>
              </w:rPr>
              <w:t>Customs</w:t>
            </w:r>
            <w:r w:rsidR="00810F97" w:rsidRPr="00CF63E9">
              <w:rPr>
                <w:sz w:val="20"/>
              </w:rPr>
              <w:t xml:space="preserve"> Office of Destination</w:t>
            </w:r>
            <w:r w:rsidRPr="00CF63E9">
              <w:rPr>
                <w:sz w:val="20"/>
              </w:rPr>
              <w:t xml:space="preserve"> immediately transmits by all possible means the missing information in order to allow the Country of Departure to give the proper follow up of the procedure.</w:t>
            </w:r>
          </w:p>
          <w:p w14:paraId="62463B70" w14:textId="77777777" w:rsidR="00C30028" w:rsidRPr="00CF63E9" w:rsidRDefault="005513D2" w:rsidP="00EC158E">
            <w:pPr>
              <w:pStyle w:val="Table"/>
              <w:jc w:val="both"/>
              <w:rPr>
                <w:rStyle w:val="Bold"/>
              </w:rPr>
            </w:pPr>
            <w:r w:rsidRPr="00CF63E9">
              <w:rPr>
                <w:rStyle w:val="Bold"/>
              </w:rPr>
              <w:t>Final situation</w:t>
            </w:r>
            <w:r w:rsidR="00C30028" w:rsidRPr="00CF63E9">
              <w:rPr>
                <w:rStyle w:val="Bold"/>
              </w:rPr>
              <w:t xml:space="preserve">: </w:t>
            </w:r>
            <w:r w:rsidR="00C30028" w:rsidRPr="00CF63E9">
              <w:rPr>
                <w:rStyle w:val="Bold"/>
                <w:b w:val="0"/>
              </w:rPr>
              <w:t>The status request is answered. Missing message(s) is/are resent or missing information is forwarded by other means.</w:t>
            </w:r>
          </w:p>
        </w:tc>
      </w:tr>
    </w:tbl>
    <w:p w14:paraId="62463B72" w14:textId="77777777" w:rsidR="00D50F3D" w:rsidRPr="00CF63E9" w:rsidRDefault="00D50F3D" w:rsidP="00465F96">
      <w:pPr>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B75" w14:textId="77777777" w:rsidTr="60FAF847">
        <w:tc>
          <w:tcPr>
            <w:tcW w:w="6662" w:type="dxa"/>
          </w:tcPr>
          <w:p w14:paraId="62463B73" w14:textId="77777777" w:rsidR="00C30028" w:rsidRPr="002F79DA" w:rsidRDefault="00C30028" w:rsidP="00465F96">
            <w:pPr>
              <w:pStyle w:val="TableID"/>
              <w:jc w:val="both"/>
            </w:pPr>
            <w:r w:rsidRPr="002F79DA">
              <w:t>Handle Status Response</w:t>
            </w:r>
          </w:p>
        </w:tc>
        <w:tc>
          <w:tcPr>
            <w:tcW w:w="2409" w:type="dxa"/>
          </w:tcPr>
          <w:p w14:paraId="62463B74" w14:textId="341FD1F9" w:rsidR="00C30028" w:rsidRPr="002F79DA" w:rsidRDefault="00B92800" w:rsidP="00465F96">
            <w:pPr>
              <w:pStyle w:val="TableID"/>
              <w:jc w:val="both"/>
            </w:pPr>
            <w:r>
              <w:t xml:space="preserve">Process: </w:t>
            </w:r>
            <w:r w:rsidR="00A70EAC">
              <w:t>L4-TRA</w:t>
            </w:r>
            <w:r w:rsidR="00A70EAC" w:rsidRPr="00A70EAC">
              <w:t>-01-05-03</w:t>
            </w:r>
          </w:p>
        </w:tc>
      </w:tr>
      <w:tr w:rsidR="00C30028" w:rsidRPr="002F79DA" w14:paraId="62463B7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76"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2F79DA" w14:paraId="62463B7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78" w14:textId="77777777" w:rsidR="00C30028" w:rsidRPr="002F79DA" w:rsidRDefault="00C30028" w:rsidP="00465F96">
            <w:pPr>
              <w:pStyle w:val="Table"/>
              <w:jc w:val="both"/>
              <w:rPr>
                <w:rStyle w:val="Bold"/>
              </w:rPr>
            </w:pPr>
            <w:r w:rsidRPr="002F79DA">
              <w:rPr>
                <w:rStyle w:val="Bold"/>
              </w:rPr>
              <w:t xml:space="preserve">Location : </w:t>
            </w:r>
            <w:r w:rsidRPr="002F79DA">
              <w:rPr>
                <w:rStyle w:val="Bold"/>
                <w:b w:val="0"/>
              </w:rPr>
              <w:t>Country of Departure</w:t>
            </w:r>
          </w:p>
        </w:tc>
      </w:tr>
      <w:tr w:rsidR="00C30028" w:rsidRPr="002F79DA" w14:paraId="62463B7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7A"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176371" w14:paraId="62463B8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3626FB3" w14:textId="77777777" w:rsidR="008776E0" w:rsidRDefault="00C30028" w:rsidP="00465F96">
            <w:pPr>
              <w:pStyle w:val="Table"/>
              <w:jc w:val="both"/>
            </w:pPr>
            <w:r w:rsidRPr="00CF63E9">
              <w:rPr>
                <w:rStyle w:val="Bold"/>
              </w:rPr>
              <w:t>Description :</w:t>
            </w:r>
            <w:r w:rsidRPr="00CF63E9">
              <w:t xml:space="preserve"> </w:t>
            </w:r>
          </w:p>
          <w:p w14:paraId="62463B7C" w14:textId="76E82864" w:rsidR="00C30028" w:rsidRPr="00CF63E9" w:rsidRDefault="00C30028" w:rsidP="00465F96">
            <w:pPr>
              <w:pStyle w:val="Table"/>
              <w:jc w:val="both"/>
            </w:pPr>
            <w:r w:rsidRPr="00CF63E9">
              <w:t xml:space="preserve">The NCTS-System at Country of Departure automatically checks if the state at destination is corresponding to the state at departure, and whether in the meanwhile, an IE006 and/or an IE018 has/have been received. </w:t>
            </w:r>
          </w:p>
          <w:p w14:paraId="62463B7D" w14:textId="77777777" w:rsidR="00C30028" w:rsidRPr="00CF63E9" w:rsidRDefault="00C30028" w:rsidP="00465F96">
            <w:pPr>
              <w:pStyle w:val="Table"/>
              <w:jc w:val="both"/>
            </w:pPr>
            <w:r w:rsidRPr="00CF63E9">
              <w:t>If the state does not correspond and an IE006 and/or IE018 has/have been received the Arrival processing is resumed (see "</w:t>
            </w:r>
            <w:r w:rsidR="00A70EAC" w:rsidRPr="00CF63E9">
              <w:t>L4-TRA-01-03-Process Arrival</w:t>
            </w:r>
            <w:r w:rsidRPr="00CF63E9">
              <w:t xml:space="preserve">"). </w:t>
            </w:r>
          </w:p>
          <w:p w14:paraId="62463B7E" w14:textId="77777777" w:rsidR="00C30028" w:rsidRPr="00CF63E9" w:rsidRDefault="00C30028" w:rsidP="00465F96">
            <w:pPr>
              <w:pStyle w:val="Table"/>
              <w:jc w:val="both"/>
              <w:rPr>
                <w:rStyle w:val="Bold"/>
                <w:b w:val="0"/>
              </w:rPr>
            </w:pPr>
            <w:r w:rsidRPr="00CF63E9">
              <w:t xml:space="preserve">If the state does correspond or there is/are no IE006 and/or IE018 received within the given time limit the Competent Authority of Country of Departure shall start the enquiry procedure. </w:t>
            </w:r>
          </w:p>
          <w:p w14:paraId="62463B7F" w14:textId="3AC41158" w:rsidR="00C30028" w:rsidRPr="00CF63E9" w:rsidRDefault="00C30028" w:rsidP="00465F96">
            <w:pPr>
              <w:pStyle w:val="Table"/>
              <w:jc w:val="both"/>
            </w:pPr>
            <w:r w:rsidRPr="00CF63E9">
              <w:t xml:space="preserve">When not done directly by the Competent Authority of Country of Departure, NCTS retrieves the movement information identified </w:t>
            </w:r>
            <w:r w:rsidR="00D06DC2" w:rsidRPr="00CF63E9">
              <w:t>by the MRN brought in the timers</w:t>
            </w:r>
            <w:r w:rsidRPr="00CF63E9">
              <w:t xml:space="preserve"> “</w:t>
            </w:r>
            <w:r w:rsidR="00D06DC2" w:rsidRPr="00CF63E9">
              <w:t>Awaiting Receipt Of Arrival Advice</w:t>
            </w:r>
            <w:r w:rsidRPr="00CF63E9">
              <w:t>”</w:t>
            </w:r>
            <w:r w:rsidR="00D06DC2" w:rsidRPr="00CF63E9">
              <w:t xml:space="preserve"> and “Awaiting Receipt Of Control Results”</w:t>
            </w:r>
            <w:r w:rsidRPr="00CF63E9">
              <w:t xml:space="preserve"> (time allotted for the receipt of the arrival advice and/or the control results from the </w:t>
            </w:r>
            <w:r w:rsidR="00045012" w:rsidRPr="00CF63E9">
              <w:t>Customs</w:t>
            </w:r>
            <w:r w:rsidR="00810F97" w:rsidRPr="00CF63E9">
              <w:t xml:space="preserve"> Office of Destination</w:t>
            </w:r>
            <w:r w:rsidRPr="00CF63E9">
              <w:t>) started by the process “</w:t>
            </w:r>
            <w:r w:rsidR="00D06DC2" w:rsidRPr="00CF63E9">
              <w:t>L4-TRA-01-02-02-Issue Transit Transaction Data</w:t>
            </w:r>
            <w:r w:rsidRPr="00CF63E9">
              <w:t>” and notifies the Customs Officer, who either starts the enquiry process or postpones it to a later time. In the latter case, he re-sets the relevant timer.</w:t>
            </w:r>
          </w:p>
          <w:p w14:paraId="62463B80" w14:textId="77777777" w:rsidR="00C30028" w:rsidRPr="00CF63E9" w:rsidRDefault="00C30028" w:rsidP="00465F96">
            <w:pPr>
              <w:pStyle w:val="Table"/>
              <w:jc w:val="both"/>
            </w:pPr>
            <w:r w:rsidRPr="00CF63E9">
              <w:t xml:space="preserve">The state remains 'Enquiry recommended'. </w:t>
            </w:r>
          </w:p>
          <w:p w14:paraId="6092020A" w14:textId="77777777" w:rsidR="008776E0" w:rsidRDefault="00861864" w:rsidP="00465F96">
            <w:pPr>
              <w:pStyle w:val="Table"/>
              <w:jc w:val="both"/>
              <w:rPr>
                <w:rStyle w:val="Bold"/>
              </w:rPr>
            </w:pPr>
            <w:r w:rsidRPr="00CF63E9">
              <w:rPr>
                <w:rStyle w:val="Bold"/>
              </w:rPr>
              <w:t xml:space="preserve">Final situation </w:t>
            </w:r>
            <w:r w:rsidR="00C30028" w:rsidRPr="00CF63E9">
              <w:rPr>
                <w:rStyle w:val="Bold"/>
              </w:rPr>
              <w:t xml:space="preserve">: </w:t>
            </w:r>
          </w:p>
          <w:p w14:paraId="62463B81" w14:textId="28550448" w:rsidR="00C30028" w:rsidRPr="00CF63E9" w:rsidRDefault="00C30028" w:rsidP="00465F96">
            <w:pPr>
              <w:pStyle w:val="Table"/>
              <w:jc w:val="both"/>
              <w:rPr>
                <w:rStyle w:val="Bold"/>
              </w:rPr>
            </w:pPr>
            <w:r w:rsidRPr="00CF63E9">
              <w:t xml:space="preserve">Either the movement can be written off, the timer is re-set or the enquiry procedure can be started. </w:t>
            </w:r>
          </w:p>
        </w:tc>
      </w:tr>
    </w:tbl>
    <w:p w14:paraId="662A4A8C" w14:textId="77777777" w:rsidR="00D50F3D" w:rsidRDefault="00D50F3D" w:rsidP="00465F96">
      <w:pPr>
        <w:pStyle w:val="Subtitle1"/>
        <w:jc w:val="both"/>
      </w:pPr>
    </w:p>
    <w:p w14:paraId="62463B83" w14:textId="77777777" w:rsidR="00C30028" w:rsidRDefault="00C30028" w:rsidP="00465F96">
      <w:pPr>
        <w:pStyle w:val="Subtitle1"/>
        <w:jc w:val="both"/>
      </w:pPr>
      <w:r w:rsidRPr="00861864">
        <w:t>Result</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D50F3D" w:rsidRPr="00176371" w14:paraId="3608F208" w14:textId="77777777" w:rsidTr="006C56A1">
        <w:tc>
          <w:tcPr>
            <w:tcW w:w="9072" w:type="dxa"/>
          </w:tcPr>
          <w:p w14:paraId="7E199228" w14:textId="7E5B3514" w:rsidR="00D50F3D" w:rsidRPr="00CF63E9" w:rsidRDefault="00D50F3D" w:rsidP="006C56A1">
            <w:pPr>
              <w:pStyle w:val="TableID"/>
              <w:jc w:val="both"/>
            </w:pPr>
            <w:r w:rsidRPr="002F79DA">
              <w:t>Arrival Processing resumed</w:t>
            </w:r>
          </w:p>
        </w:tc>
      </w:tr>
      <w:tr w:rsidR="00D50F3D" w:rsidRPr="002F79DA" w14:paraId="194BDF9D" w14:textId="77777777" w:rsidTr="006C56A1">
        <w:tblPrEx>
          <w:tblCellMar>
            <w:left w:w="108" w:type="dxa"/>
            <w:right w:w="108" w:type="dxa"/>
          </w:tblCellMar>
        </w:tblPrEx>
        <w:tc>
          <w:tcPr>
            <w:tcW w:w="9072" w:type="dxa"/>
          </w:tcPr>
          <w:p w14:paraId="1039ED28" w14:textId="2699FC5A" w:rsidR="00D50F3D" w:rsidRPr="002F79DA" w:rsidRDefault="00D50F3D" w:rsidP="006C56A1">
            <w:pPr>
              <w:pStyle w:val="Table"/>
              <w:jc w:val="both"/>
              <w:rPr>
                <w:rStyle w:val="Bold"/>
              </w:rPr>
            </w:pPr>
            <w:r w:rsidRPr="002F79DA">
              <w:rPr>
                <w:rStyle w:val="Bold"/>
              </w:rPr>
              <w:t xml:space="preserve">Organisation : </w:t>
            </w:r>
            <w:r w:rsidRPr="002F79DA">
              <w:t>National Customs Administration</w:t>
            </w:r>
          </w:p>
        </w:tc>
      </w:tr>
      <w:tr w:rsidR="00D50F3D" w:rsidRPr="00176371" w14:paraId="1D592B61" w14:textId="77777777" w:rsidTr="006C56A1">
        <w:tblPrEx>
          <w:tblCellMar>
            <w:left w:w="108" w:type="dxa"/>
            <w:right w:w="108" w:type="dxa"/>
          </w:tblCellMar>
        </w:tblPrEx>
        <w:tc>
          <w:tcPr>
            <w:tcW w:w="9072" w:type="dxa"/>
          </w:tcPr>
          <w:p w14:paraId="0ECE59D6" w14:textId="27332BDF" w:rsidR="00D50F3D" w:rsidRPr="00CF63E9" w:rsidRDefault="00D50F3D" w:rsidP="006C56A1">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D50F3D" w:rsidRPr="00176371" w14:paraId="0C1E1824" w14:textId="77777777" w:rsidTr="006C56A1">
        <w:tblPrEx>
          <w:tblCellMar>
            <w:left w:w="108" w:type="dxa"/>
            <w:right w:w="108" w:type="dxa"/>
          </w:tblCellMar>
        </w:tblPrEx>
        <w:tc>
          <w:tcPr>
            <w:tcW w:w="9072" w:type="dxa"/>
          </w:tcPr>
          <w:p w14:paraId="4761C061" w14:textId="25B2E2A6" w:rsidR="00D50F3D" w:rsidRPr="00CF63E9" w:rsidRDefault="00D50F3D" w:rsidP="006C56A1">
            <w:pPr>
              <w:pStyle w:val="Table"/>
              <w:jc w:val="both"/>
            </w:pPr>
            <w:r w:rsidRPr="00CF63E9">
              <w:t>The IE006 and IE018 are received and the movement can be written off (see "L4-TRA-01-03-Process Arrival")</w:t>
            </w:r>
          </w:p>
        </w:tc>
      </w:tr>
    </w:tbl>
    <w:p w14:paraId="5327121C" w14:textId="77777777" w:rsidR="00D50F3D" w:rsidRPr="003358C3" w:rsidRDefault="00D50F3D" w:rsidP="00465F96">
      <w:pPr>
        <w:pStyle w:val="Subtitle1"/>
        <w:jc w:val="both"/>
      </w:pPr>
    </w:p>
    <w:p w14:paraId="0659C27C" w14:textId="63080E96" w:rsidR="004B386D" w:rsidRPr="007968B7" w:rsidRDefault="004B386D" w:rsidP="00465F96">
      <w:pPr>
        <w:pStyle w:val="Subtitle1"/>
        <w:jc w:val="both"/>
        <w:sectPr w:rsidR="004B386D" w:rsidRPr="007968B7">
          <w:headerReference w:type="default" r:id="rId75"/>
          <w:pgSz w:w="11907" w:h="16840" w:code="9"/>
          <w:pgMar w:top="1701" w:right="1418" w:bottom="1134" w:left="1418" w:header="720" w:footer="567" w:gutter="0"/>
          <w:cols w:space="720"/>
        </w:sectPr>
      </w:pPr>
    </w:p>
    <w:p w14:paraId="62463B8D" w14:textId="77777777" w:rsidR="00C30028" w:rsidRPr="00CF63E9" w:rsidRDefault="000D728F" w:rsidP="0083342A">
      <w:pPr>
        <w:pStyle w:val="Heading3"/>
        <w:numPr>
          <w:ilvl w:val="2"/>
          <w:numId w:val="113"/>
        </w:numPr>
      </w:pPr>
      <w:bookmarkStart w:id="4722" w:name="_Toc499201622"/>
      <w:bookmarkStart w:id="4723" w:name="_Toc500233071"/>
      <w:bookmarkStart w:id="4724" w:name="_Toc500238120"/>
      <w:bookmarkStart w:id="4725" w:name="_Toc505787445"/>
      <w:bookmarkStart w:id="4726" w:name="_Toc506906765"/>
      <w:bookmarkStart w:id="4727" w:name="_Toc507076664"/>
      <w:bookmarkStart w:id="4728" w:name="_Toc507575223"/>
      <w:r w:rsidRPr="00CF63E9">
        <w:lastRenderedPageBreak/>
        <w:t>L4-TRA-01-06-Handle Enquiry - Enquiry Procedure (Option A)</w:t>
      </w:r>
      <w:r w:rsidR="00C30028" w:rsidRPr="00CF63E9">
        <w:t xml:space="preserve"> – 1st step Contacting the </w:t>
      </w:r>
      <w:r w:rsidR="00A72065" w:rsidRPr="00CF63E9">
        <w:t>Holder of Transit Procedure</w:t>
      </w:r>
      <w:bookmarkEnd w:id="4722"/>
      <w:bookmarkEnd w:id="4723"/>
      <w:bookmarkEnd w:id="4724"/>
      <w:bookmarkEnd w:id="4725"/>
      <w:bookmarkEnd w:id="4726"/>
      <w:bookmarkEnd w:id="4727"/>
      <w:bookmarkEnd w:id="4728"/>
    </w:p>
    <w:p w14:paraId="62463B8E" w14:textId="77777777" w:rsidR="00EB24CD" w:rsidRDefault="007B4EB0" w:rsidP="00EB24CD">
      <w:pPr>
        <w:keepNext/>
      </w:pPr>
      <w:r>
        <w:rPr>
          <w:b/>
          <w:noProof/>
          <w:lang w:eastAsia="el-GR"/>
        </w:rPr>
        <w:drawing>
          <wp:inline distT="0" distB="0" distL="0" distR="0" wp14:anchorId="62463FDA" wp14:editId="62463FDB">
            <wp:extent cx="8912861" cy="4610100"/>
            <wp:effectExtent l="0" t="0" r="2540" b="0"/>
            <wp:docPr id="32" name="Picture 32" descr="C:\Users\aoikonomakis\Desktop\FTSS FIGURES\Handle Enquiry - Enquiry Procedure A\Enquiry optio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oikonomakis\Desktop\FTSS FIGURES\Handle Enquiry - Enquiry Procedure A\Enquiry option A.png"/>
                    <pic:cNvPicPr>
                      <a:picLocks noChangeAspect="1" noChangeArrowheads="1"/>
                    </pic:cNvPicPr>
                  </pic:nvPicPr>
                  <pic:blipFill rotWithShape="1">
                    <a:blip r:embed="rId76">
                      <a:extLst>
                        <a:ext uri="{28A0092B-C50C-407E-A947-70E740481C1C}">
                          <a14:useLocalDpi xmlns:a14="http://schemas.microsoft.com/office/drawing/2010/main" val="0"/>
                        </a:ext>
                      </a:extLst>
                    </a:blip>
                    <a:srcRect t="22757" r="3541"/>
                    <a:stretch/>
                  </pic:blipFill>
                  <pic:spPr bwMode="auto">
                    <a:xfrm>
                      <a:off x="0" y="0"/>
                      <a:ext cx="8917396" cy="4612446"/>
                    </a:xfrm>
                    <a:prstGeom prst="rect">
                      <a:avLst/>
                    </a:prstGeom>
                    <a:noFill/>
                    <a:ln>
                      <a:noFill/>
                    </a:ln>
                    <a:extLst>
                      <a:ext uri="{53640926-AAD7-44D8-BBD7-CCE9431645EC}">
                        <a14:shadowObscured xmlns:a14="http://schemas.microsoft.com/office/drawing/2010/main"/>
                      </a:ext>
                    </a:extLst>
                  </pic:spPr>
                </pic:pic>
              </a:graphicData>
            </a:graphic>
          </wp:inline>
        </w:drawing>
      </w:r>
    </w:p>
    <w:p w14:paraId="002CE7C6" w14:textId="237942D6" w:rsidR="00BA486F" w:rsidRDefault="00EB24CD" w:rsidP="00EB24CD">
      <w:pPr>
        <w:pStyle w:val="Caption"/>
        <w:sectPr w:rsidR="00BA486F" w:rsidSect="004B386D">
          <w:pgSz w:w="16840" w:h="11907" w:orient="landscape" w:code="9"/>
          <w:pgMar w:top="1418" w:right="1701" w:bottom="1418" w:left="1134" w:header="720" w:footer="567" w:gutter="0"/>
          <w:cols w:space="720"/>
          <w:docGrid w:linePitch="299"/>
        </w:sectPr>
      </w:pPr>
      <w:bookmarkStart w:id="4729" w:name="_Toc488848772"/>
      <w:bookmarkStart w:id="4730" w:name="_Toc500232054"/>
      <w:bookmarkStart w:id="4731" w:name="_Toc505787392"/>
      <w:bookmarkStart w:id="4732" w:name="_Toc506906712"/>
      <w:bookmarkStart w:id="4733" w:name="_Toc507575259"/>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19</w:t>
      </w:r>
      <w:r w:rsidR="00A83D28">
        <w:fldChar w:fldCharType="end"/>
      </w:r>
      <w:r w:rsidRPr="00CF63E9">
        <w:t>: L4-TRA-01-06-Handle Enquiry - Enquiry Procedure (Option A)</w:t>
      </w:r>
      <w:bookmarkEnd w:id="4729"/>
      <w:bookmarkEnd w:id="4730"/>
      <w:bookmarkEnd w:id="4731"/>
      <w:bookmarkEnd w:id="4732"/>
      <w:bookmarkEnd w:id="4733"/>
    </w:p>
    <w:p w14:paraId="62463B91" w14:textId="77777777" w:rsidR="00C30028" w:rsidRPr="0083342A" w:rsidRDefault="00C30028">
      <w:pPr>
        <w:pStyle w:val="Subtitle1"/>
        <w:jc w:val="both"/>
        <w:rPr>
          <w:sz w:val="20"/>
          <w:szCs w:val="20"/>
        </w:rPr>
      </w:pPr>
      <w:r w:rsidRPr="0035488B">
        <w:lastRenderedPageBreak/>
        <w:t>Event</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93" w14:textId="77777777" w:rsidTr="60FAF847">
        <w:tc>
          <w:tcPr>
            <w:tcW w:w="9072" w:type="dxa"/>
          </w:tcPr>
          <w:p w14:paraId="62463B92" w14:textId="77777777" w:rsidR="00C30028" w:rsidRPr="00CF63E9" w:rsidRDefault="00CA477B" w:rsidP="00465F96">
            <w:pPr>
              <w:pStyle w:val="TableID"/>
              <w:jc w:val="both"/>
            </w:pPr>
            <w:r w:rsidRPr="00CF63E9">
              <w:t>Timer for Holder of Transit procedure</w:t>
            </w:r>
            <w:r w:rsidR="00C30028" w:rsidRPr="00CF63E9">
              <w:t xml:space="preserve"> to provide information has expired</w:t>
            </w:r>
          </w:p>
        </w:tc>
      </w:tr>
      <w:tr w:rsidR="00C30028" w:rsidRPr="00176371" w14:paraId="62463B95" w14:textId="77777777" w:rsidTr="60FAF847">
        <w:tblPrEx>
          <w:tblCellMar>
            <w:left w:w="108" w:type="dxa"/>
            <w:right w:w="108" w:type="dxa"/>
          </w:tblCellMar>
        </w:tblPrEx>
        <w:tc>
          <w:tcPr>
            <w:tcW w:w="9072" w:type="dxa"/>
          </w:tcPr>
          <w:p w14:paraId="62463B94" w14:textId="77777777" w:rsidR="00C30028" w:rsidRPr="00CF63E9" w:rsidRDefault="00C30028" w:rsidP="00465F96">
            <w:pPr>
              <w:pStyle w:val="Table"/>
              <w:jc w:val="both"/>
              <w:rPr>
                <w:rStyle w:val="Bold"/>
              </w:rPr>
            </w:pPr>
            <w:r w:rsidRPr="00CF63E9">
              <w:rPr>
                <w:rStyle w:val="Bold"/>
              </w:rPr>
              <w:t xml:space="preserve">Organisation : </w:t>
            </w:r>
            <w:r w:rsidR="00CA477B" w:rsidRPr="00CF63E9">
              <w:t>Holder of Transit procedure</w:t>
            </w:r>
          </w:p>
        </w:tc>
      </w:tr>
      <w:tr w:rsidR="00C30028" w:rsidRPr="00176371" w14:paraId="62463B97" w14:textId="77777777" w:rsidTr="60FAF847">
        <w:tblPrEx>
          <w:tblCellMar>
            <w:left w:w="108" w:type="dxa"/>
            <w:right w:w="108" w:type="dxa"/>
          </w:tblCellMar>
        </w:tblPrEx>
        <w:tc>
          <w:tcPr>
            <w:tcW w:w="9072" w:type="dxa"/>
          </w:tcPr>
          <w:p w14:paraId="62463B96" w14:textId="77777777" w:rsidR="00C30028" w:rsidRPr="00CF63E9" w:rsidRDefault="00C30028" w:rsidP="00CA477B">
            <w:pPr>
              <w:pStyle w:val="Table"/>
              <w:jc w:val="both"/>
              <w:rPr>
                <w:rStyle w:val="Bold"/>
              </w:rPr>
            </w:pPr>
            <w:r w:rsidRPr="00CF63E9">
              <w:rPr>
                <w:rStyle w:val="Bold"/>
              </w:rPr>
              <w:t xml:space="preserve">Location : </w:t>
            </w:r>
            <w:r w:rsidRPr="00CF63E9">
              <w:t xml:space="preserve">Premises of the </w:t>
            </w:r>
            <w:r w:rsidR="00CA477B" w:rsidRPr="00CF63E9">
              <w:t xml:space="preserve">Trader </w:t>
            </w:r>
            <w:r w:rsidRPr="00CF63E9">
              <w:t>at Departure</w:t>
            </w:r>
          </w:p>
        </w:tc>
      </w:tr>
      <w:tr w:rsidR="00C30028" w:rsidRPr="00176371" w14:paraId="62463B9B" w14:textId="77777777" w:rsidTr="60FAF847">
        <w:tblPrEx>
          <w:tblCellMar>
            <w:left w:w="108" w:type="dxa"/>
            <w:right w:w="108" w:type="dxa"/>
          </w:tblCellMar>
        </w:tblPrEx>
        <w:tc>
          <w:tcPr>
            <w:tcW w:w="9072" w:type="dxa"/>
          </w:tcPr>
          <w:p w14:paraId="62463B98" w14:textId="77777777" w:rsidR="00C30028" w:rsidRPr="00CF63E9" w:rsidRDefault="00C30028" w:rsidP="00465F96">
            <w:pPr>
              <w:pStyle w:val="Table"/>
              <w:jc w:val="both"/>
            </w:pPr>
            <w:r w:rsidRPr="00CF63E9">
              <w:t>(Timed event)</w:t>
            </w:r>
          </w:p>
          <w:p w14:paraId="62463B99" w14:textId="77777777" w:rsidR="00C30028" w:rsidRPr="00CF63E9" w:rsidRDefault="00C30028" w:rsidP="00465F96">
            <w:pPr>
              <w:pStyle w:val="Table"/>
              <w:jc w:val="both"/>
            </w:pPr>
            <w:r w:rsidRPr="00CF63E9">
              <w:t>The</w:t>
            </w:r>
            <w:r w:rsidR="00CA477B" w:rsidRPr="00CF63E9">
              <w:t xml:space="preserve"> Holder of Transit procedure </w:t>
            </w:r>
            <w:r w:rsidRPr="00CF63E9">
              <w:t xml:space="preserve">provides no information within the time limit and a time-out has occurred. </w:t>
            </w:r>
          </w:p>
          <w:p w14:paraId="62463B9A" w14:textId="77777777" w:rsidR="00C30028" w:rsidRPr="00CF63E9" w:rsidRDefault="00C30028" w:rsidP="00465F96">
            <w:pPr>
              <w:pStyle w:val="Table"/>
              <w:jc w:val="both"/>
            </w:pPr>
            <w:r w:rsidRPr="00CF63E9">
              <w:t xml:space="preserve">This time-out period is defined by the Competent Authority of Country of Departure when the enquiry procedure is initiated, using the values permitted in relevant legal framework. </w:t>
            </w:r>
          </w:p>
        </w:tc>
      </w:tr>
    </w:tbl>
    <w:p w14:paraId="62463B9C" w14:textId="77777777" w:rsidR="00C30028" w:rsidRPr="00CF63E9" w:rsidRDefault="00C30028" w:rsidP="00465F96">
      <w:pPr>
        <w:jc w:val="both"/>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9E" w14:textId="77777777" w:rsidTr="60FAF847">
        <w:tc>
          <w:tcPr>
            <w:tcW w:w="9072" w:type="dxa"/>
          </w:tcPr>
          <w:p w14:paraId="62463B9D" w14:textId="77777777" w:rsidR="00C30028" w:rsidRPr="00CF63E9" w:rsidRDefault="00CA477B" w:rsidP="00465F96">
            <w:pPr>
              <w:pStyle w:val="TableID"/>
              <w:jc w:val="both"/>
            </w:pPr>
            <w:r w:rsidRPr="00CF63E9">
              <w:t>Holder of Transit procedure</w:t>
            </w:r>
            <w:r w:rsidR="00C30028" w:rsidRPr="00CF63E9">
              <w:t xml:space="preserve"> provides information</w:t>
            </w:r>
          </w:p>
        </w:tc>
      </w:tr>
      <w:tr w:rsidR="00C30028" w:rsidRPr="00176371" w14:paraId="62463BA0" w14:textId="77777777" w:rsidTr="60FAF847">
        <w:tblPrEx>
          <w:tblCellMar>
            <w:left w:w="108" w:type="dxa"/>
            <w:right w:w="108" w:type="dxa"/>
          </w:tblCellMar>
        </w:tblPrEx>
        <w:tc>
          <w:tcPr>
            <w:tcW w:w="9072" w:type="dxa"/>
          </w:tcPr>
          <w:p w14:paraId="62463B9F" w14:textId="77777777" w:rsidR="00C30028" w:rsidRPr="00CF63E9" w:rsidRDefault="00C30028" w:rsidP="00465F96">
            <w:pPr>
              <w:pStyle w:val="Table"/>
              <w:jc w:val="both"/>
              <w:rPr>
                <w:rStyle w:val="Bold"/>
              </w:rPr>
            </w:pPr>
            <w:r w:rsidRPr="00CF63E9">
              <w:rPr>
                <w:rStyle w:val="Bold"/>
              </w:rPr>
              <w:t xml:space="preserve">Organisation : </w:t>
            </w:r>
            <w:r w:rsidR="00CA477B" w:rsidRPr="00CF63E9">
              <w:t>Holder of Transit procedure</w:t>
            </w:r>
          </w:p>
        </w:tc>
      </w:tr>
      <w:tr w:rsidR="00C30028" w:rsidRPr="00176371" w14:paraId="62463BA2" w14:textId="77777777" w:rsidTr="60FAF847">
        <w:tblPrEx>
          <w:tblCellMar>
            <w:left w:w="108" w:type="dxa"/>
            <w:right w:w="108" w:type="dxa"/>
          </w:tblCellMar>
        </w:tblPrEx>
        <w:tc>
          <w:tcPr>
            <w:tcW w:w="9072" w:type="dxa"/>
          </w:tcPr>
          <w:p w14:paraId="62463BA1" w14:textId="77777777" w:rsidR="00C30028" w:rsidRPr="00CF63E9" w:rsidRDefault="00C30028" w:rsidP="00CA477B">
            <w:pPr>
              <w:pStyle w:val="Table"/>
              <w:jc w:val="both"/>
              <w:rPr>
                <w:rStyle w:val="Bold"/>
              </w:rPr>
            </w:pPr>
            <w:r w:rsidRPr="00CF63E9">
              <w:rPr>
                <w:rStyle w:val="Bold"/>
              </w:rPr>
              <w:t xml:space="preserve">Location : </w:t>
            </w:r>
            <w:r w:rsidRPr="00CF63E9">
              <w:t xml:space="preserve">Premises of the </w:t>
            </w:r>
            <w:r w:rsidR="00CA477B" w:rsidRPr="00CF63E9">
              <w:t xml:space="preserve">Trader </w:t>
            </w:r>
            <w:r w:rsidRPr="00CF63E9">
              <w:t>at Departure</w:t>
            </w:r>
          </w:p>
        </w:tc>
      </w:tr>
      <w:tr w:rsidR="00C30028" w:rsidRPr="00176371" w14:paraId="62463BA5" w14:textId="77777777" w:rsidTr="60FAF847">
        <w:tblPrEx>
          <w:tblCellMar>
            <w:left w:w="108" w:type="dxa"/>
            <w:right w:w="108" w:type="dxa"/>
          </w:tblCellMar>
        </w:tblPrEx>
        <w:tc>
          <w:tcPr>
            <w:tcW w:w="9072" w:type="dxa"/>
          </w:tcPr>
          <w:p w14:paraId="62463BA3" w14:textId="77777777" w:rsidR="00C30028" w:rsidRPr="00CF63E9" w:rsidRDefault="00C30028" w:rsidP="00465F96">
            <w:pPr>
              <w:pStyle w:val="Table"/>
              <w:jc w:val="both"/>
            </w:pPr>
            <w:r w:rsidRPr="00CF63E9">
              <w:t>(Timed event)</w:t>
            </w:r>
          </w:p>
          <w:p w14:paraId="62463BA4" w14:textId="77777777" w:rsidR="00C30028" w:rsidRPr="00CF63E9" w:rsidRDefault="00C30028" w:rsidP="00465F96">
            <w:pPr>
              <w:pStyle w:val="Table"/>
              <w:jc w:val="both"/>
            </w:pPr>
            <w:r w:rsidRPr="00CF63E9">
              <w:t xml:space="preserve">The </w:t>
            </w:r>
            <w:r w:rsidR="00CA477B" w:rsidRPr="00CF63E9">
              <w:t>Holder of Transit procedure</w:t>
            </w:r>
            <w:r w:rsidRPr="00CF63E9">
              <w:t xml:space="preserve"> provides information within the defined time limit. </w:t>
            </w:r>
          </w:p>
        </w:tc>
      </w:tr>
    </w:tbl>
    <w:p w14:paraId="62463BA6" w14:textId="77777777" w:rsidR="00C30028" w:rsidRPr="00F0136A" w:rsidRDefault="00C30028" w:rsidP="002F3AAF">
      <w:pPr>
        <w:pStyle w:val="Subtitle1"/>
        <w:jc w:val="both"/>
      </w:pPr>
      <w:r w:rsidRPr="00861864">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BA9" w14:textId="77777777" w:rsidTr="60FAF847">
        <w:tc>
          <w:tcPr>
            <w:tcW w:w="6662" w:type="dxa"/>
          </w:tcPr>
          <w:p w14:paraId="62463BA7" w14:textId="77777777" w:rsidR="00C30028" w:rsidRPr="00CF63E9" w:rsidRDefault="00C30028" w:rsidP="00465F96">
            <w:pPr>
              <w:pStyle w:val="TableID"/>
              <w:jc w:val="both"/>
            </w:pPr>
            <w:r w:rsidRPr="00CF63E9">
              <w:t>Send Enquiry Request - Start of enquiry procedure</w:t>
            </w:r>
          </w:p>
        </w:tc>
        <w:tc>
          <w:tcPr>
            <w:tcW w:w="2409" w:type="dxa"/>
          </w:tcPr>
          <w:p w14:paraId="62463BA8" w14:textId="79AEAD75" w:rsidR="00C30028" w:rsidRPr="002F79DA" w:rsidRDefault="00D5396D" w:rsidP="00465F96">
            <w:pPr>
              <w:pStyle w:val="TableID"/>
              <w:jc w:val="both"/>
            </w:pPr>
            <w:r>
              <w:t xml:space="preserve">Process: </w:t>
            </w:r>
            <w:r w:rsidR="000F366C">
              <w:t>L4-TRA</w:t>
            </w:r>
            <w:r w:rsidR="000F366C" w:rsidRPr="000F366C">
              <w:t>-01-06-01</w:t>
            </w:r>
          </w:p>
        </w:tc>
      </w:tr>
      <w:tr w:rsidR="00C30028" w:rsidRPr="002F79DA" w14:paraId="62463BA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AA"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BA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AC"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C30028" w:rsidRPr="002F79DA" w14:paraId="62463BA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AE" w14:textId="77777777" w:rsidR="00C30028" w:rsidRPr="002F79DA" w:rsidRDefault="00C30028" w:rsidP="00465F96">
            <w:pPr>
              <w:pStyle w:val="Table"/>
              <w:jc w:val="both"/>
              <w:rPr>
                <w:rStyle w:val="Bold"/>
              </w:rPr>
            </w:pPr>
            <w:r w:rsidRPr="00861864">
              <w:rPr>
                <w:rStyle w:val="Bold"/>
              </w:rPr>
              <w:t>Constraint</w:t>
            </w:r>
            <w:r w:rsidRPr="002F79DA">
              <w:rPr>
                <w:rStyle w:val="Bold"/>
              </w:rPr>
              <w:t xml:space="preserve"> : </w:t>
            </w:r>
          </w:p>
        </w:tc>
      </w:tr>
      <w:tr w:rsidR="00C30028" w:rsidRPr="00176371" w14:paraId="62463BB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A009651" w14:textId="77777777" w:rsidR="008776E0" w:rsidRDefault="00680337" w:rsidP="00465F96">
            <w:pPr>
              <w:pStyle w:val="Table"/>
              <w:jc w:val="both"/>
            </w:pPr>
            <w:r w:rsidRPr="00CF63E9">
              <w:rPr>
                <w:b/>
                <w:bCs/>
              </w:rPr>
              <w:t>Description</w:t>
            </w:r>
            <w:r w:rsidR="00C30028" w:rsidRPr="00CF63E9">
              <w:rPr>
                <w:b/>
                <w:bCs/>
              </w:rPr>
              <w:t>:</w:t>
            </w:r>
            <w:r w:rsidR="00E71179" w:rsidRPr="00CF63E9">
              <w:t xml:space="preserve"> </w:t>
            </w:r>
          </w:p>
          <w:p w14:paraId="62463BB0" w14:textId="3F5F6709" w:rsidR="00C30028" w:rsidRPr="00CF63E9" w:rsidRDefault="00C30028" w:rsidP="00465F96">
            <w:pPr>
              <w:pStyle w:val="Table"/>
              <w:jc w:val="both"/>
            </w:pPr>
            <w:r w:rsidRPr="00CF63E9">
              <w:t>This process demands always an intervention of a Customs Officer.</w:t>
            </w:r>
          </w:p>
          <w:p w14:paraId="62463BB1" w14:textId="5EB8D9EB" w:rsidR="00FC3CB6" w:rsidRPr="00CF63E9" w:rsidRDefault="00FC3CB6" w:rsidP="00FC3CB6">
            <w:pPr>
              <w:pStyle w:val="Table"/>
              <w:jc w:val="both"/>
            </w:pPr>
            <w:r w:rsidRPr="00CF63E9">
              <w:t xml:space="preserve">The </w:t>
            </w:r>
            <w:r w:rsidR="00E57621" w:rsidRPr="00CF63E9">
              <w:t>C</w:t>
            </w:r>
            <w:r w:rsidRPr="00CF63E9">
              <w:t xml:space="preserve">ompetent </w:t>
            </w:r>
            <w:r w:rsidR="00E57621" w:rsidRPr="00CF63E9">
              <w:t>A</w:t>
            </w:r>
            <w:r w:rsidRPr="00CF63E9">
              <w:t xml:space="preserve">uthority of the country of departure initiates the enquiry procedure by checking if they have received the arrival advice (IE006 - see Process “L4-TRA-01-03-03-Store and Forward Arrival Advice”). If it is available IE142 will be sent directly to the actual </w:t>
            </w:r>
            <w:r w:rsidR="00045012" w:rsidRPr="00CF63E9">
              <w:t>Customs</w:t>
            </w:r>
            <w:r w:rsidR="00810F97" w:rsidRPr="00CF63E9">
              <w:t xml:space="preserve"> Office of Destination</w:t>
            </w:r>
            <w:r w:rsidRPr="00CF63E9">
              <w:t xml:space="preserve"> asking for the IE018.</w:t>
            </w:r>
          </w:p>
          <w:p w14:paraId="62463BB2" w14:textId="6DAD0A59" w:rsidR="00C30028" w:rsidRPr="00CF63E9" w:rsidRDefault="00C30028" w:rsidP="00465F96">
            <w:pPr>
              <w:pStyle w:val="Table"/>
              <w:jc w:val="both"/>
            </w:pPr>
            <w:r w:rsidRPr="00CF63E9">
              <w:t xml:space="preserve">If IE006 is not available the </w:t>
            </w:r>
            <w:r w:rsidR="00F35A4A" w:rsidRPr="00CF63E9">
              <w:t>C</w:t>
            </w:r>
            <w:r w:rsidRPr="00CF63E9">
              <w:t xml:space="preserve">ompetent </w:t>
            </w:r>
            <w:r w:rsidR="00F35A4A" w:rsidRPr="00CF63E9">
              <w:t>A</w:t>
            </w:r>
            <w:r w:rsidRPr="00CF63E9">
              <w:t xml:space="preserve">uthority of </w:t>
            </w:r>
            <w:r w:rsidR="00340AE0" w:rsidRPr="00CF63E9">
              <w:t>C</w:t>
            </w:r>
            <w:r w:rsidRPr="00CF63E9">
              <w:t xml:space="preserve">ountry of </w:t>
            </w:r>
            <w:r w:rsidR="00340AE0" w:rsidRPr="00CF63E9">
              <w:t>D</w:t>
            </w:r>
            <w:r w:rsidRPr="00CF63E9">
              <w:t>eparture checks the co</w:t>
            </w:r>
            <w:r w:rsidR="009E6900" w:rsidRPr="00CF63E9">
              <w:t>ntent of TRADER Consignee</w:t>
            </w:r>
            <w:r w:rsidRPr="00CF63E9">
              <w:t xml:space="preserve"> and decides whether the information is sufficient or not. If it is considered insufficient the </w:t>
            </w:r>
            <w:r w:rsidR="00F35A4A" w:rsidRPr="00CF63E9">
              <w:t>C</w:t>
            </w:r>
            <w:r w:rsidRPr="00CF63E9">
              <w:t xml:space="preserve">ompetent </w:t>
            </w:r>
            <w:r w:rsidR="00F35A4A" w:rsidRPr="00CF63E9">
              <w:t>A</w:t>
            </w:r>
            <w:r w:rsidRPr="00CF63E9">
              <w:t>uthority starts the enquiry with IE140</w:t>
            </w:r>
            <w:r w:rsidR="00FC3CB6" w:rsidRPr="00CF63E9">
              <w:t>, the timer “Notify the IE140” is stopped</w:t>
            </w:r>
            <w:r w:rsidRPr="00CF63E9">
              <w:t xml:space="preserve"> and the timer ‘Wait for response IE141’ is set. The </w:t>
            </w:r>
            <w:r w:rsidR="00D46C39" w:rsidRPr="00CF63E9">
              <w:t xml:space="preserve">holder of Transit procedure </w:t>
            </w:r>
            <w:r w:rsidRPr="00CF63E9">
              <w:t>must react within the time limit with an IE141. This time-out period is defined by the Competent Authority of Country of Departure when the enquiry procedure is initiated, using the values permitted in relevant legal framework. If no information is provided within the time limit this is considered to be a negative answer.</w:t>
            </w:r>
          </w:p>
          <w:p w14:paraId="62463BB3" w14:textId="2AC5A645" w:rsidR="000D03DE" w:rsidRPr="00CF63E9" w:rsidRDefault="00C30028" w:rsidP="00465F96">
            <w:pPr>
              <w:pStyle w:val="Table"/>
              <w:jc w:val="both"/>
            </w:pPr>
            <w:r w:rsidRPr="00CF63E9">
              <w:t>If the informa</w:t>
            </w:r>
            <w:r w:rsidR="009E6900" w:rsidRPr="00CF63E9">
              <w:t>tion in TRADER Consignee</w:t>
            </w:r>
            <w:r w:rsidRPr="00CF63E9">
              <w:t xml:space="preserve"> is considered sufficient </w:t>
            </w:r>
            <w:r w:rsidR="000D03DE" w:rsidRPr="00CF63E9">
              <w:t>it starts the enquiry procedure</w:t>
            </w:r>
            <w:r w:rsidR="00405456" w:rsidRPr="00CF63E9">
              <w:t xml:space="preserve"> to the Declared </w:t>
            </w:r>
            <w:r w:rsidR="003702A6" w:rsidRPr="00CF63E9">
              <w:t xml:space="preserve">Customs </w:t>
            </w:r>
            <w:r w:rsidR="00405456" w:rsidRPr="00CF63E9">
              <w:t>Office of Destination</w:t>
            </w:r>
            <w:r w:rsidR="000D03DE" w:rsidRPr="00CF63E9">
              <w:t>.</w:t>
            </w:r>
          </w:p>
          <w:p w14:paraId="62463BB4" w14:textId="77777777" w:rsidR="00C30028" w:rsidRPr="00CF63E9" w:rsidRDefault="00C30028" w:rsidP="00465F96">
            <w:pPr>
              <w:pStyle w:val="Table"/>
              <w:jc w:val="both"/>
            </w:pPr>
            <w:r w:rsidRPr="00CF63E9">
              <w:t>If an arrival advice has already been receive</w:t>
            </w:r>
            <w:r w:rsidR="000D03DE" w:rsidRPr="00CF63E9">
              <w:t xml:space="preserve">d (IE006 - see Process </w:t>
            </w:r>
            <w:r w:rsidRPr="00CF63E9">
              <w:t>“</w:t>
            </w:r>
            <w:r w:rsidR="00023504" w:rsidRPr="00CF63E9">
              <w:t>L4-TRA</w:t>
            </w:r>
            <w:r w:rsidR="000D03DE" w:rsidRPr="00CF63E9">
              <w:t>-01-03-03-</w:t>
            </w:r>
            <w:r w:rsidRPr="00CF63E9">
              <w:t>Store and forward arrival advice”) and/or the informa</w:t>
            </w:r>
            <w:r w:rsidR="009E6900" w:rsidRPr="00CF63E9">
              <w:t>tion in TRADER Consignee</w:t>
            </w:r>
            <w:r w:rsidRPr="00CF63E9">
              <w:t xml:space="preserve"> is considered sufficient or the IE140 has already been sent at an earlier stage the </w:t>
            </w:r>
            <w:r w:rsidR="000D03DE" w:rsidRPr="00CF63E9">
              <w:t>Holder of Transit procedure</w:t>
            </w:r>
            <w:r w:rsidRPr="00CF63E9">
              <w:t xml:space="preserve"> will not be contacted at this point of the operation (</w:t>
            </w:r>
            <w:r w:rsidR="00B36385" w:rsidRPr="00CF63E9">
              <w:t>Article 310(5)(6)</w:t>
            </w:r>
            <w:r w:rsidRPr="00CF63E9">
              <w:t xml:space="preserve">). </w:t>
            </w:r>
          </w:p>
          <w:p w14:paraId="62463BB5" w14:textId="77777777" w:rsidR="00C30028" w:rsidRPr="00CF63E9" w:rsidRDefault="00C30028" w:rsidP="00465F96">
            <w:pPr>
              <w:pStyle w:val="Table"/>
              <w:jc w:val="both"/>
            </w:pPr>
            <w:r w:rsidRPr="00CF63E9">
              <w:t>Nevertheless, NCTS allows the Customs Officer either to continue with the enquiry process immediately or to postpone it to a later time. In the latter case, NCTS will allow the Customs Officer to reset the</w:t>
            </w:r>
            <w:r w:rsidR="000D03DE" w:rsidRPr="00CF63E9">
              <w:t xml:space="preserve"> timers “Awaiting Receipt Of Arrival Advice” and “Awaiting Receipt Of Control Results </w:t>
            </w:r>
            <w:r w:rsidRPr="00CF63E9">
              <w:t xml:space="preserve">as needed. </w:t>
            </w:r>
          </w:p>
          <w:p w14:paraId="62463BB6" w14:textId="2F877396" w:rsidR="00C30028" w:rsidRPr="00CF63E9" w:rsidRDefault="00C30028" w:rsidP="00465F96">
            <w:pPr>
              <w:pStyle w:val="Table"/>
              <w:jc w:val="both"/>
            </w:pPr>
            <w:r w:rsidRPr="00CF63E9">
              <w:t xml:space="preserve">NCTS records an information request for the requested </w:t>
            </w:r>
            <w:r w:rsidR="00210EF8" w:rsidRPr="00CF63E9">
              <w:t>T</w:t>
            </w:r>
            <w:r w:rsidRPr="00CF63E9">
              <w:t xml:space="preserve">rader or an enquiry request for the Requested Office and sets the timers for answering IE140/IE142, using the values permitted in current law and/or in the relevant </w:t>
            </w:r>
            <w:r w:rsidRPr="00CF63E9">
              <w:lastRenderedPageBreak/>
              <w:t xml:space="preserve">administrative arrangements, to protect a </w:t>
            </w:r>
            <w:r w:rsidR="00761EFA" w:rsidRPr="00CF63E9">
              <w:t>non-answer</w:t>
            </w:r>
            <w:r w:rsidRPr="00CF63E9">
              <w:t xml:space="preserve"> of the </w:t>
            </w:r>
            <w:r w:rsidR="00210EF8" w:rsidRPr="00CF63E9">
              <w:t>T</w:t>
            </w:r>
            <w:r w:rsidRPr="00CF63E9">
              <w:t xml:space="preserve">rader or the </w:t>
            </w:r>
            <w:r w:rsidR="00810F97" w:rsidRPr="00CF63E9">
              <w:t>Customs Office of Destination</w:t>
            </w:r>
            <w:r w:rsidRPr="00CF63E9">
              <w:t xml:space="preserve"> and to be able to inform the </w:t>
            </w:r>
            <w:r w:rsidR="00C07BA4" w:rsidRPr="00CF63E9">
              <w:t xml:space="preserve">Holder of Transit procedure </w:t>
            </w:r>
            <w:r w:rsidRPr="00CF63E9">
              <w:t>in time (</w:t>
            </w:r>
            <w:r w:rsidR="00B825B9" w:rsidRPr="00CF63E9">
              <w:t>Article 310</w:t>
            </w:r>
            <w:r w:rsidR="00493D70" w:rsidRPr="00CF63E9">
              <w:t xml:space="preserve"> UCC</w:t>
            </w:r>
            <w:r w:rsidR="00B825B9" w:rsidRPr="00CF63E9">
              <w:t xml:space="preserve"> IA)</w:t>
            </w:r>
            <w:r w:rsidR="00FF69C4" w:rsidRPr="00CF63E9">
              <w:t xml:space="preserve"> </w:t>
            </w:r>
            <w:r w:rsidR="00023504" w:rsidRPr="00CF63E9">
              <w:t>(see Process “L4-TRA-01-06-Handle Enquiry - Enquiry Procedure (Option A)”).</w:t>
            </w:r>
          </w:p>
          <w:p w14:paraId="62463BB7" w14:textId="7A6A170F" w:rsidR="00C30028" w:rsidRPr="00CF63E9" w:rsidRDefault="00C30028" w:rsidP="00465F96">
            <w:pPr>
              <w:pStyle w:val="Table"/>
              <w:jc w:val="both"/>
            </w:pPr>
            <w:r w:rsidRPr="00CF63E9">
              <w:t xml:space="preserve">The Competent Authority of Country of Departure after having sent the IE140 to the </w:t>
            </w:r>
            <w:r w:rsidR="00210EF8" w:rsidRPr="00CF63E9">
              <w:t>T</w:t>
            </w:r>
            <w:r w:rsidRPr="00CF63E9">
              <w:t>rader sets the state of the transit movement to ‘Under enquiry procedure’.</w:t>
            </w:r>
          </w:p>
          <w:p w14:paraId="62463BB8" w14:textId="77777777" w:rsidR="00C30028" w:rsidRPr="00CF63E9" w:rsidRDefault="00C30028" w:rsidP="00465F96">
            <w:pPr>
              <w:pStyle w:val="Table"/>
              <w:jc w:val="both"/>
            </w:pPr>
            <w:r w:rsidRPr="00CF63E9">
              <w:t>The reception of any IE143 (no matter which code it contains) or an IE018 will stop the timer 'wait for enquiry response'.</w:t>
            </w:r>
          </w:p>
          <w:p w14:paraId="62463BB9" w14:textId="77777777" w:rsidR="00C30028" w:rsidRPr="00CF63E9" w:rsidRDefault="00680337" w:rsidP="00465F96">
            <w:pPr>
              <w:pStyle w:val="Table"/>
              <w:jc w:val="both"/>
            </w:pPr>
            <w:r w:rsidRPr="00CF63E9">
              <w:rPr>
                <w:rStyle w:val="Bold"/>
              </w:rPr>
              <w:t>Final situation</w:t>
            </w:r>
            <w:r w:rsidR="00C30028" w:rsidRPr="00CF63E9">
              <w:rPr>
                <w:rStyle w:val="Bold"/>
              </w:rPr>
              <w:t xml:space="preserve">: </w:t>
            </w:r>
            <w:r w:rsidR="00C30028" w:rsidRPr="00CF63E9">
              <w:rPr>
                <w:rStyle w:val="Bold"/>
                <w:b w:val="0"/>
              </w:rPr>
              <w:t>Enquiry procedure has been started</w:t>
            </w:r>
            <w:r w:rsidR="00C30028" w:rsidRPr="00CF63E9">
              <w:t xml:space="preserve">. </w:t>
            </w:r>
          </w:p>
          <w:p w14:paraId="62463BBA" w14:textId="77777777" w:rsidR="00C30028" w:rsidRPr="00CF63E9" w:rsidRDefault="00C30028" w:rsidP="00465F96">
            <w:pPr>
              <w:pStyle w:val="Table"/>
              <w:jc w:val="both"/>
            </w:pPr>
            <w:r w:rsidRPr="00CF63E9">
              <w:t xml:space="preserve">- The Transit Operation is set to “Under enquiry procedure”, </w:t>
            </w:r>
          </w:p>
          <w:p w14:paraId="62463BBB" w14:textId="77777777" w:rsidR="00C30028" w:rsidRPr="00CF63E9" w:rsidRDefault="00C30028" w:rsidP="00465F96">
            <w:pPr>
              <w:pStyle w:val="Table"/>
              <w:jc w:val="both"/>
            </w:pPr>
            <w:r w:rsidRPr="00CF63E9">
              <w:t xml:space="preserve">- the </w:t>
            </w:r>
            <w:r w:rsidR="00C07BA4" w:rsidRPr="00CF63E9">
              <w:t>Holder of Transit procedure</w:t>
            </w:r>
            <w:r w:rsidRPr="00CF63E9">
              <w:t xml:space="preserve"> has been requested for information on the movement and the relevant timer is set, or </w:t>
            </w:r>
          </w:p>
          <w:p w14:paraId="62463BBC" w14:textId="0581DA7E" w:rsidR="00C30028" w:rsidRPr="00CF63E9" w:rsidRDefault="00C30028" w:rsidP="00465F96">
            <w:pPr>
              <w:pStyle w:val="Table"/>
              <w:jc w:val="both"/>
              <w:rPr>
                <w:rStyle w:val="Bold"/>
                <w:b w:val="0"/>
              </w:rPr>
            </w:pPr>
            <w:r w:rsidRPr="00CF63E9">
              <w:t xml:space="preserve">- an enquiry is sent to the actual or declared </w:t>
            </w:r>
            <w:r w:rsidR="00810F97" w:rsidRPr="00CF63E9">
              <w:t>Customs Office of Destination</w:t>
            </w:r>
            <w:r w:rsidRPr="00CF63E9">
              <w:t xml:space="preserve"> and the relevant timer is set.</w:t>
            </w:r>
          </w:p>
        </w:tc>
      </w:tr>
    </w:tbl>
    <w:p w14:paraId="62463BBE" w14:textId="77777777" w:rsidR="00C30028" w:rsidRPr="00CF63E9" w:rsidRDefault="00C30028" w:rsidP="00465F96"/>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C07BA4" w14:paraId="62463BC1" w14:textId="77777777" w:rsidTr="60FAF847">
        <w:tc>
          <w:tcPr>
            <w:tcW w:w="6662" w:type="dxa"/>
          </w:tcPr>
          <w:p w14:paraId="62463BBF" w14:textId="77777777" w:rsidR="00C30028" w:rsidRPr="002F79DA" w:rsidRDefault="00C30028" w:rsidP="00465F96">
            <w:pPr>
              <w:pStyle w:val="TableID"/>
              <w:jc w:val="both"/>
            </w:pPr>
            <w:r w:rsidRPr="002F79DA">
              <w:t>Check Provided Information</w:t>
            </w:r>
          </w:p>
        </w:tc>
        <w:tc>
          <w:tcPr>
            <w:tcW w:w="2409" w:type="dxa"/>
          </w:tcPr>
          <w:p w14:paraId="62463BC0" w14:textId="77777777" w:rsidR="00C30028" w:rsidRPr="00C07BA4" w:rsidRDefault="00C07BA4" w:rsidP="00C07BA4">
            <w:pPr>
              <w:pStyle w:val="TableID"/>
              <w:jc w:val="both"/>
            </w:pPr>
            <w:r>
              <w:t>Process:</w:t>
            </w:r>
            <w:r w:rsidR="0006197F">
              <w:t xml:space="preserve"> </w:t>
            </w:r>
            <w:r>
              <w:t>L4-TRA</w:t>
            </w:r>
            <w:r w:rsidRPr="00C07BA4">
              <w:t>-01-06-02</w:t>
            </w:r>
          </w:p>
        </w:tc>
      </w:tr>
      <w:tr w:rsidR="00C30028" w:rsidRPr="002F79DA" w14:paraId="62463BC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C2" w14:textId="77777777" w:rsidR="00C30028" w:rsidRPr="002F79DA" w:rsidRDefault="00C30028" w:rsidP="00465F96">
            <w:pPr>
              <w:pStyle w:val="Table"/>
              <w:jc w:val="both"/>
              <w:rPr>
                <w:rStyle w:val="Bold"/>
              </w:rPr>
            </w:pPr>
            <w:r w:rsidRPr="002F79DA">
              <w:rPr>
                <w:rStyle w:val="Bold"/>
              </w:rPr>
              <w:t>Organisation :</w:t>
            </w:r>
            <w:r w:rsidRPr="003D1C31">
              <w:rPr>
                <w:b/>
                <w:bCs/>
              </w:rPr>
              <w:t xml:space="preserve"> </w:t>
            </w:r>
            <w:r w:rsidRPr="002F79DA">
              <w:t>National Customs Administration</w:t>
            </w:r>
          </w:p>
        </w:tc>
      </w:tr>
      <w:tr w:rsidR="00C30028" w:rsidRPr="00176371" w14:paraId="62463BC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C4" w14:textId="77777777" w:rsidR="00C30028" w:rsidRPr="00CF63E9" w:rsidRDefault="00C30028" w:rsidP="00465F96">
            <w:pPr>
              <w:pStyle w:val="Table"/>
              <w:jc w:val="both"/>
              <w:rPr>
                <w:rStyle w:val="Bold"/>
              </w:rPr>
            </w:pPr>
            <w:r w:rsidRPr="00CF63E9">
              <w:rPr>
                <w:rStyle w:val="Bold"/>
              </w:rPr>
              <w:t xml:space="preserve">Location : </w:t>
            </w:r>
            <w:r w:rsidRPr="00CF63E9">
              <w:t>Competent Authority of Country of Departure</w:t>
            </w:r>
          </w:p>
        </w:tc>
      </w:tr>
      <w:tr w:rsidR="00C30028" w:rsidRPr="002F79DA" w14:paraId="62463BC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C6"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176371" w14:paraId="62463BC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C8" w14:textId="77777777" w:rsidR="00C30028" w:rsidRPr="00CF63E9" w:rsidRDefault="00C30028" w:rsidP="00465F96">
            <w:pPr>
              <w:pStyle w:val="Table"/>
              <w:jc w:val="both"/>
            </w:pPr>
            <w:r w:rsidRPr="00CF63E9">
              <w:rPr>
                <w:rStyle w:val="Bold"/>
              </w:rPr>
              <w:t>Description :</w:t>
            </w:r>
            <w:r w:rsidRPr="00CF63E9">
              <w:t xml:space="preserve"> </w:t>
            </w:r>
          </w:p>
          <w:p w14:paraId="62463BC9" w14:textId="77777777" w:rsidR="00C30028" w:rsidRPr="00CF63E9" w:rsidRDefault="00C30028" w:rsidP="00465F96">
            <w:pPr>
              <w:pStyle w:val="Table"/>
              <w:jc w:val="both"/>
            </w:pPr>
            <w:r w:rsidRPr="00CF63E9">
              <w:t xml:space="preserve">If the </w:t>
            </w:r>
            <w:r w:rsidR="0006197F" w:rsidRPr="00CF63E9">
              <w:t>Holder of Transit procedure</w:t>
            </w:r>
            <w:r w:rsidRPr="00CF63E9">
              <w:t xml:space="preserve"> provides an alternative proof (in accordance with current law) the movement can be written-off (</w:t>
            </w:r>
            <w:r w:rsidR="0006197F" w:rsidRPr="00CF63E9">
              <w:t>L4-TRA</w:t>
            </w:r>
            <w:r w:rsidR="00023504" w:rsidRPr="00CF63E9">
              <w:t>-01-03-09</w:t>
            </w:r>
            <w:r w:rsidR="0006197F" w:rsidRPr="00CF63E9">
              <w:t>-Handle Destination Control Results</w:t>
            </w:r>
            <w:r w:rsidRPr="00CF63E9">
              <w:t>) and the IE024 is sent to all involved offices to close that movement.</w:t>
            </w:r>
          </w:p>
          <w:p w14:paraId="62463BCA" w14:textId="7AFE6627" w:rsidR="00C30028" w:rsidRPr="00CF63E9" w:rsidRDefault="00C30028" w:rsidP="00465F96">
            <w:pPr>
              <w:pStyle w:val="Table"/>
              <w:jc w:val="both"/>
            </w:pPr>
            <w:r w:rsidRPr="00CF63E9">
              <w:t xml:space="preserve">If the </w:t>
            </w:r>
            <w:r w:rsidR="0006197F" w:rsidRPr="00CF63E9">
              <w:t>Holder of Transit procedure</w:t>
            </w:r>
            <w:r w:rsidRPr="00CF63E9">
              <w:t xml:space="preserve"> provides the Competent Authority of Country of Departure with other sufficient information (no alternative proof) or a new </w:t>
            </w:r>
            <w:r w:rsidR="00810F97" w:rsidRPr="00CF63E9">
              <w:t>Customs Office of Destination</w:t>
            </w:r>
            <w:r w:rsidR="000F7625" w:rsidRPr="00CF63E9">
              <w:t>,</w:t>
            </w:r>
            <w:r w:rsidRPr="00CF63E9">
              <w:t xml:space="preserve"> this information will be forwarded to the </w:t>
            </w:r>
            <w:r w:rsidR="00810F97" w:rsidRPr="00CF63E9">
              <w:t>Customs Office of Destination</w:t>
            </w:r>
            <w:r w:rsidRPr="00CF63E9">
              <w:t xml:space="preserve"> (declared or actual). </w:t>
            </w:r>
          </w:p>
          <w:p w14:paraId="62463BCB" w14:textId="0CA1EB8B" w:rsidR="00971816" w:rsidRPr="00CF63E9" w:rsidRDefault="004E62CA" w:rsidP="00971816">
            <w:pPr>
              <w:pStyle w:val="Table"/>
              <w:jc w:val="both"/>
            </w:pPr>
            <w:r w:rsidRPr="00CF63E9">
              <w:t>If the Holder of Transit procedure did not provide information at all within 28 days or i</w:t>
            </w:r>
            <w:r w:rsidR="00E71179" w:rsidRPr="00CF63E9">
              <w:t xml:space="preserve">f the </w:t>
            </w:r>
            <w:r w:rsidR="006514A7" w:rsidRPr="00CF63E9">
              <w:t xml:space="preserve">information provided is </w:t>
            </w:r>
            <w:r w:rsidR="00971816" w:rsidRPr="00CF63E9">
              <w:t>not sufficient to discharge th</w:t>
            </w:r>
            <w:r w:rsidR="00FF69C4" w:rsidRPr="00CF63E9">
              <w:t xml:space="preserve">e Union </w:t>
            </w:r>
            <w:r w:rsidR="00AA12A1" w:rsidRPr="00CF63E9">
              <w:t>T</w:t>
            </w:r>
            <w:r w:rsidR="00FF69C4" w:rsidRPr="00CF63E9">
              <w:t>ransit procedure and</w:t>
            </w:r>
            <w:r w:rsidR="006514A7" w:rsidRPr="00CF63E9">
              <w:t xml:space="preserve"> the customs office involved did not reply</w:t>
            </w:r>
            <w:r w:rsidR="00E71179" w:rsidRPr="00CF63E9">
              <w:t xml:space="preserve"> within 40 days from the date on which it was</w:t>
            </w:r>
            <w:r w:rsidR="00971816" w:rsidRPr="00CF63E9">
              <w:t xml:space="preserve"> </w:t>
            </w:r>
            <w:r w:rsidR="00715C03" w:rsidRPr="00CF63E9">
              <w:t>requested by the Competent Authority of Country of Departure, t</w:t>
            </w:r>
            <w:r w:rsidRPr="00CF63E9">
              <w:t>he recovery procedure (see "L4-TRA-01-08-Handle Recovery - Recovery Procedure (Option A) ") is started</w:t>
            </w:r>
            <w:r w:rsidR="006514A7" w:rsidRPr="00CF63E9">
              <w:t>.</w:t>
            </w:r>
          </w:p>
          <w:p w14:paraId="62463BCC" w14:textId="77777777" w:rsidR="00C30028" w:rsidRPr="00CF63E9" w:rsidRDefault="00C30028" w:rsidP="00465F96">
            <w:pPr>
              <w:pStyle w:val="Table"/>
              <w:jc w:val="both"/>
            </w:pPr>
            <w:r w:rsidRPr="00CF63E9">
              <w:t>The movement is set to the ‘Recovery recommended’ state.</w:t>
            </w:r>
          </w:p>
          <w:p w14:paraId="3B3CB947" w14:textId="77777777" w:rsidR="00253C25" w:rsidRDefault="00C30028" w:rsidP="00465F96">
            <w:pPr>
              <w:pStyle w:val="Table"/>
              <w:jc w:val="both"/>
            </w:pPr>
            <w:r w:rsidRPr="00CF63E9">
              <w:rPr>
                <w:rStyle w:val="Bold"/>
              </w:rPr>
              <w:t>Final situation</w:t>
            </w:r>
            <w:r w:rsidRPr="00CF63E9">
              <w:rPr>
                <w:b/>
                <w:bCs/>
              </w:rPr>
              <w:t>:</w:t>
            </w:r>
            <w:r w:rsidRPr="00CF63E9">
              <w:t xml:space="preserve"> </w:t>
            </w:r>
          </w:p>
          <w:p w14:paraId="62463BCD" w14:textId="4CB3564D" w:rsidR="00C30028" w:rsidRPr="00CF63E9" w:rsidRDefault="00C30028" w:rsidP="00465F96">
            <w:pPr>
              <w:pStyle w:val="Table"/>
              <w:jc w:val="both"/>
              <w:rPr>
                <w:rStyle w:val="Bold"/>
              </w:rPr>
            </w:pPr>
            <w:r w:rsidRPr="00CF63E9">
              <w:t>The arrival process is resumed</w:t>
            </w:r>
            <w:r w:rsidR="00253C25">
              <w:t>;</w:t>
            </w:r>
            <w:r w:rsidRPr="00CF63E9">
              <w:t xml:space="preserve"> additional information is forwarded to the declared or the actual </w:t>
            </w:r>
            <w:r w:rsidR="00810F97" w:rsidRPr="00CF63E9">
              <w:t>Customs Office of Destination</w:t>
            </w:r>
            <w:r w:rsidRPr="00CF63E9">
              <w:t xml:space="preserve"> or</w:t>
            </w:r>
            <w:r w:rsidRPr="00CF63E9">
              <w:rPr>
                <w:b/>
                <w:bCs/>
              </w:rPr>
              <w:t xml:space="preserve"> </w:t>
            </w:r>
            <w:r w:rsidRPr="00CF63E9">
              <w:t>Recovery procedure will be started.</w:t>
            </w:r>
          </w:p>
        </w:tc>
      </w:tr>
    </w:tbl>
    <w:p w14:paraId="62463BCF" w14:textId="77777777" w:rsidR="00C30028" w:rsidRPr="00CF63E9" w:rsidRDefault="00C30028" w:rsidP="00465F9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986182" w14:paraId="62463BD2" w14:textId="77777777" w:rsidTr="60FAF847">
        <w:tc>
          <w:tcPr>
            <w:tcW w:w="6662" w:type="dxa"/>
          </w:tcPr>
          <w:p w14:paraId="62463BD0" w14:textId="77777777" w:rsidR="00C30028" w:rsidRPr="00CF63E9" w:rsidRDefault="00C30028" w:rsidP="00465F96">
            <w:pPr>
              <w:pStyle w:val="TableID"/>
              <w:jc w:val="both"/>
            </w:pPr>
            <w:r w:rsidRPr="00CF63E9">
              <w:t>Send enquiry request to the indicated office</w:t>
            </w:r>
          </w:p>
        </w:tc>
        <w:tc>
          <w:tcPr>
            <w:tcW w:w="2411" w:type="dxa"/>
          </w:tcPr>
          <w:p w14:paraId="62463BD1" w14:textId="77777777" w:rsidR="00C30028" w:rsidRPr="00986182" w:rsidRDefault="00986182" w:rsidP="00465F96">
            <w:pPr>
              <w:pStyle w:val="TableID"/>
              <w:jc w:val="both"/>
            </w:pPr>
            <w:r>
              <w:t>Process:</w:t>
            </w:r>
            <w:r w:rsidR="00761EFA">
              <w:t xml:space="preserve"> </w:t>
            </w:r>
            <w:r>
              <w:t>L4-TRA</w:t>
            </w:r>
            <w:r w:rsidRPr="00986182">
              <w:t>-01-06-03</w:t>
            </w:r>
          </w:p>
        </w:tc>
      </w:tr>
      <w:tr w:rsidR="00C30028" w:rsidRPr="002F79DA" w14:paraId="62463BD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D3"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BD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D5"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C30028" w:rsidRPr="002F79DA" w14:paraId="62463BD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BD7" w14:textId="77777777" w:rsidR="00C30028" w:rsidRPr="002F79DA" w:rsidRDefault="00C30028" w:rsidP="00465F96">
            <w:pPr>
              <w:pStyle w:val="Table"/>
              <w:jc w:val="both"/>
              <w:rPr>
                <w:rStyle w:val="Bold"/>
              </w:rPr>
            </w:pPr>
            <w:r w:rsidRPr="002F79DA">
              <w:rPr>
                <w:rStyle w:val="Bold"/>
              </w:rPr>
              <w:t xml:space="preserve">Constraint : </w:t>
            </w:r>
          </w:p>
        </w:tc>
      </w:tr>
      <w:tr w:rsidR="00C30028" w:rsidRPr="00176371" w14:paraId="62463BD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3BB6698" w14:textId="2B09FB8F" w:rsidR="00253C25" w:rsidRDefault="00761EFA" w:rsidP="00465F96">
            <w:pPr>
              <w:pStyle w:val="Table"/>
              <w:jc w:val="both"/>
            </w:pPr>
            <w:r w:rsidRPr="00CF63E9">
              <w:rPr>
                <w:b/>
                <w:bCs/>
              </w:rPr>
              <w:t>Description</w:t>
            </w:r>
            <w:r w:rsidR="00253C25">
              <w:rPr>
                <w:b/>
                <w:bCs/>
              </w:rPr>
              <w:t xml:space="preserve"> </w:t>
            </w:r>
            <w:r w:rsidRPr="00CF63E9">
              <w:rPr>
                <w:b/>
                <w:bCs/>
              </w:rPr>
              <w:t>:</w:t>
            </w:r>
            <w:r w:rsidR="00C30028" w:rsidRPr="00CF63E9">
              <w:t xml:space="preserve"> </w:t>
            </w:r>
          </w:p>
          <w:p w14:paraId="62463BD9" w14:textId="04BF8E1B" w:rsidR="00C30028" w:rsidRPr="00CF63E9" w:rsidRDefault="00C30028" w:rsidP="00465F96">
            <w:pPr>
              <w:pStyle w:val="Table"/>
              <w:jc w:val="both"/>
            </w:pPr>
            <w:r w:rsidRPr="00CF63E9">
              <w:t>This process demands always an intervention of a Customs Officer.</w:t>
            </w:r>
          </w:p>
          <w:p w14:paraId="62463BDA" w14:textId="530384EC" w:rsidR="00C30028" w:rsidRPr="00CF63E9" w:rsidRDefault="00C30028" w:rsidP="00465F96">
            <w:pPr>
              <w:pStyle w:val="Table"/>
              <w:jc w:val="both"/>
            </w:pPr>
            <w:r w:rsidRPr="00CF63E9">
              <w:t xml:space="preserve">The Competent Authority of Country of Departure continues the enquiry procedure with a request at the </w:t>
            </w:r>
            <w:r w:rsidR="00810F97" w:rsidRPr="00CF63E9">
              <w:t>Customs Office of Destination</w:t>
            </w:r>
            <w:r w:rsidRPr="00CF63E9">
              <w:t xml:space="preserve">. Based on the information provided by the </w:t>
            </w:r>
            <w:r w:rsidR="00210EF8" w:rsidRPr="00CF63E9">
              <w:t>T</w:t>
            </w:r>
            <w:r w:rsidRPr="00CF63E9">
              <w:t>rader</w:t>
            </w:r>
            <w:r w:rsidR="00821F2C" w:rsidRPr="00CF63E9">
              <w:t>,</w:t>
            </w:r>
            <w:r w:rsidRPr="00CF63E9">
              <w:t xml:space="preserve"> the IE142 (indicating additional information is available) will be sent to th</w:t>
            </w:r>
            <w:r w:rsidR="00761EFA" w:rsidRPr="00CF63E9">
              <w:t xml:space="preserve">e actual </w:t>
            </w:r>
            <w:r w:rsidR="00810F97" w:rsidRPr="00CF63E9">
              <w:t>Customs Office of Destination</w:t>
            </w:r>
            <w:r w:rsidR="00761EFA" w:rsidRPr="00CF63E9">
              <w:t>.</w:t>
            </w:r>
            <w:r w:rsidR="008E66D6" w:rsidRPr="00CF63E9">
              <w:t xml:space="preserve"> </w:t>
            </w:r>
          </w:p>
          <w:p w14:paraId="62463BDB" w14:textId="490F2FEB" w:rsidR="00C30028" w:rsidRPr="00CF63E9" w:rsidRDefault="00C30028" w:rsidP="00465F96">
            <w:pPr>
              <w:pStyle w:val="Table"/>
              <w:jc w:val="both"/>
            </w:pPr>
            <w:r w:rsidRPr="00CF63E9">
              <w:lastRenderedPageBreak/>
              <w:t xml:space="preserve">In case there had been a IE142 sent to the Declared </w:t>
            </w:r>
            <w:r w:rsidR="00810F97" w:rsidRPr="00CF63E9">
              <w:t>Customs Office of Destination</w:t>
            </w:r>
            <w:r w:rsidRPr="00CF63E9">
              <w:t xml:space="preserve"> or any other Customs Office, which is different from the one provided by the </w:t>
            </w:r>
            <w:r w:rsidR="00B62E3E" w:rsidRPr="00CF63E9">
              <w:t>T</w:t>
            </w:r>
            <w:r w:rsidRPr="00CF63E9">
              <w:t xml:space="preserve">rader before, this IE142 shall be cancelled beforehand by sending the IE059 There shall never be more than one IE142 pending. NCTS records the cancellation. If it is the same office information exchange via IE144/IE145 takes place (see </w:t>
            </w:r>
            <w:r w:rsidR="00821F2C" w:rsidRPr="00CF63E9">
              <w:t>L4-TRA</w:t>
            </w:r>
            <w:r w:rsidR="00827FA3" w:rsidRPr="00CF63E9">
              <w:t xml:space="preserve">-01-07-01-Information Exchange IE144/IE145 At Competent Authority Of Enquiry At Departure, </w:t>
            </w:r>
            <w:r w:rsidR="00821F2C" w:rsidRPr="00CF63E9">
              <w:t>L4-TRA</w:t>
            </w:r>
            <w:r w:rsidR="00827FA3" w:rsidRPr="00CF63E9">
              <w:t>-01-07-02-Information Exchange IE144/IE145 At Competent Authority Of Enquiry At Destination</w:t>
            </w:r>
            <w:r w:rsidRPr="00CF63E9">
              <w:t xml:space="preserve">) and a 2nd IE142 shall be sent giving reference to the additional information In the IE144. </w:t>
            </w:r>
          </w:p>
          <w:p w14:paraId="62463BDC" w14:textId="77777777" w:rsidR="00C30028" w:rsidRPr="00CF63E9" w:rsidRDefault="00C30028" w:rsidP="00465F96">
            <w:pPr>
              <w:pStyle w:val="Table"/>
              <w:jc w:val="both"/>
            </w:pPr>
            <w:r w:rsidRPr="00CF63E9">
              <w:t xml:space="preserve">The movement remains in the ‘Under enquiry procedure’ state. </w:t>
            </w:r>
          </w:p>
          <w:p w14:paraId="62463BDD" w14:textId="77777777" w:rsidR="00C30028" w:rsidRPr="00CF63E9" w:rsidRDefault="00C30028" w:rsidP="00465F96">
            <w:pPr>
              <w:pStyle w:val="Table"/>
              <w:jc w:val="both"/>
            </w:pPr>
            <w:r w:rsidRPr="00CF63E9">
              <w:t xml:space="preserve">The timer 'Wait for enquiry response' is set. </w:t>
            </w:r>
          </w:p>
          <w:p w14:paraId="62463BDE" w14:textId="2B8E0780" w:rsidR="00C30028" w:rsidRPr="00CF63E9" w:rsidRDefault="00C30028" w:rsidP="008E66D6">
            <w:pPr>
              <w:pStyle w:val="Table"/>
              <w:jc w:val="both"/>
              <w:rPr>
                <w:rStyle w:val="Bold"/>
              </w:rPr>
            </w:pPr>
            <w:r w:rsidRPr="00CF63E9">
              <w:rPr>
                <w:rStyle w:val="Bold"/>
              </w:rPr>
              <w:t xml:space="preserve">Final situation: </w:t>
            </w:r>
            <w:r w:rsidRPr="00CF63E9">
              <w:t xml:space="preserve">An enquiry request has been sent to the </w:t>
            </w:r>
            <w:r w:rsidR="00DF3B2B" w:rsidRPr="00CF63E9">
              <w:t xml:space="preserve">Actual </w:t>
            </w:r>
            <w:r w:rsidR="00810F97" w:rsidRPr="00CF63E9">
              <w:t>Customs Office of Destination</w:t>
            </w:r>
            <w:r w:rsidRPr="00CF63E9">
              <w:t xml:space="preserve"> and the timer is set. An eventual pending enquiry is cancelled (state remains ‘Under enquiry procedure’) and the Customs Office requested for enquiry is notified of its cancellation and any work related to that enquiry can stop, or additional info is forwarded to the Requested Office.</w:t>
            </w:r>
          </w:p>
        </w:tc>
      </w:tr>
    </w:tbl>
    <w:p w14:paraId="62463BE0" w14:textId="77777777" w:rsidR="00C30028" w:rsidRPr="00F0136A" w:rsidRDefault="00C30028" w:rsidP="00465F96">
      <w:pPr>
        <w:pStyle w:val="Subtitle1"/>
        <w:jc w:val="both"/>
      </w:pPr>
      <w:r w:rsidRPr="00F0136A">
        <w:lastRenderedPageBreak/>
        <w:t>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E2" w14:textId="77777777" w:rsidTr="60FAF847">
        <w:trPr>
          <w:trHeight w:val="299"/>
        </w:trPr>
        <w:tc>
          <w:tcPr>
            <w:tcW w:w="9072" w:type="dxa"/>
          </w:tcPr>
          <w:p w14:paraId="62463BE1" w14:textId="77777777" w:rsidR="00C30028" w:rsidRPr="00CF63E9" w:rsidRDefault="00B600B1" w:rsidP="00B600B1">
            <w:pPr>
              <w:pStyle w:val="TableID"/>
              <w:jc w:val="both"/>
            </w:pPr>
            <w:r w:rsidRPr="00CF63E9">
              <w:t>Holder of Transit procedure</w:t>
            </w:r>
            <w:r w:rsidR="00C30028" w:rsidRPr="00CF63E9">
              <w:t xml:space="preserve"> Notified to Provide Information</w:t>
            </w:r>
          </w:p>
        </w:tc>
      </w:tr>
      <w:tr w:rsidR="00C30028" w:rsidRPr="00176371" w14:paraId="62463BE4" w14:textId="77777777" w:rsidTr="60FAF847">
        <w:trPr>
          <w:trHeight w:val="299"/>
        </w:trPr>
        <w:tc>
          <w:tcPr>
            <w:tcW w:w="9072" w:type="dxa"/>
          </w:tcPr>
          <w:p w14:paraId="62463BE3" w14:textId="77777777" w:rsidR="00C30028" w:rsidRPr="00CF63E9" w:rsidRDefault="00C30028" w:rsidP="00465F96">
            <w:pPr>
              <w:pStyle w:val="Table"/>
              <w:jc w:val="both"/>
              <w:rPr>
                <w:rStyle w:val="Bold"/>
              </w:rPr>
            </w:pPr>
            <w:r w:rsidRPr="00CF63E9">
              <w:rPr>
                <w:rStyle w:val="Bold"/>
              </w:rPr>
              <w:t xml:space="preserve">Organisation : </w:t>
            </w:r>
            <w:r w:rsidR="0015090D" w:rsidRPr="00CF63E9">
              <w:rPr>
                <w:rStyle w:val="Bold"/>
              </w:rPr>
              <w:t>Holder of the Transit Procedure</w:t>
            </w:r>
          </w:p>
        </w:tc>
      </w:tr>
      <w:tr w:rsidR="00C30028" w:rsidRPr="00176371" w14:paraId="62463BE6" w14:textId="77777777" w:rsidTr="60FAF847">
        <w:trPr>
          <w:trHeight w:val="299"/>
        </w:trPr>
        <w:tc>
          <w:tcPr>
            <w:tcW w:w="9072" w:type="dxa"/>
          </w:tcPr>
          <w:p w14:paraId="62463BE5"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Premises of the</w:t>
            </w:r>
            <w:r w:rsidR="00B600B1" w:rsidRPr="00CF63E9">
              <w:t xml:space="preserve"> </w:t>
            </w:r>
            <w:r w:rsidR="00B600B1" w:rsidRPr="00CF63E9">
              <w:rPr>
                <w:rStyle w:val="Bold"/>
                <w:b w:val="0"/>
              </w:rPr>
              <w:t xml:space="preserve">Holder of Transit procedure </w:t>
            </w:r>
            <w:r w:rsidRPr="00CF63E9">
              <w:rPr>
                <w:rStyle w:val="Bold"/>
                <w:b w:val="0"/>
              </w:rPr>
              <w:t>at Departure</w:t>
            </w:r>
          </w:p>
        </w:tc>
      </w:tr>
      <w:tr w:rsidR="00C30028" w:rsidRPr="00176371" w14:paraId="62463BE8" w14:textId="77777777" w:rsidTr="60FAF847">
        <w:trPr>
          <w:trHeight w:val="299"/>
        </w:trPr>
        <w:tc>
          <w:tcPr>
            <w:tcW w:w="9072" w:type="dxa"/>
          </w:tcPr>
          <w:p w14:paraId="62463BE7" w14:textId="77777777" w:rsidR="00C30028" w:rsidRPr="00CF63E9" w:rsidRDefault="00C30028" w:rsidP="00E56849">
            <w:pPr>
              <w:pStyle w:val="Table"/>
              <w:jc w:val="both"/>
            </w:pPr>
            <w:r w:rsidRPr="00CF63E9">
              <w:t xml:space="preserve">The </w:t>
            </w:r>
            <w:r w:rsidR="00B600B1" w:rsidRPr="00CF63E9">
              <w:t>Holder of Transit procedure</w:t>
            </w:r>
            <w:r w:rsidRPr="00CF63E9">
              <w:t xml:space="preserve"> is notified to provide information.</w:t>
            </w:r>
          </w:p>
        </w:tc>
      </w:tr>
    </w:tbl>
    <w:p w14:paraId="62463BE9" w14:textId="77777777" w:rsidR="00C30028" w:rsidRPr="00CF63E9" w:rsidRDefault="00C30028" w:rsidP="00465F96">
      <w:pPr>
        <w:pStyle w:val="Subtitle1"/>
        <w:spacing w:before="0"/>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BEB" w14:textId="77777777" w:rsidTr="60FAF847">
        <w:trPr>
          <w:trHeight w:val="299"/>
        </w:trPr>
        <w:tc>
          <w:tcPr>
            <w:tcW w:w="9072" w:type="dxa"/>
          </w:tcPr>
          <w:p w14:paraId="62463BEA" w14:textId="77777777" w:rsidR="00C30028" w:rsidRPr="00CF63E9" w:rsidRDefault="00C30028" w:rsidP="008D39F4">
            <w:pPr>
              <w:pStyle w:val="TableID"/>
              <w:jc w:val="both"/>
            </w:pPr>
            <w:r w:rsidRPr="00CF63E9">
              <w:t>Carry out enquiry at Destination</w:t>
            </w:r>
          </w:p>
        </w:tc>
      </w:tr>
      <w:tr w:rsidR="00C30028" w:rsidRPr="002F79DA" w14:paraId="62463BED" w14:textId="77777777" w:rsidTr="60FAF847">
        <w:trPr>
          <w:trHeight w:val="299"/>
        </w:trPr>
        <w:tc>
          <w:tcPr>
            <w:tcW w:w="9072" w:type="dxa"/>
          </w:tcPr>
          <w:p w14:paraId="62463BEC" w14:textId="77777777" w:rsidR="00C30028" w:rsidRPr="002F79DA" w:rsidRDefault="00C30028" w:rsidP="00465F96">
            <w:pPr>
              <w:pStyle w:val="Table"/>
              <w:jc w:val="both"/>
              <w:rPr>
                <w:rStyle w:val="Bold"/>
                <w:b w:val="0"/>
              </w:rPr>
            </w:pPr>
            <w:r w:rsidRPr="002F79DA">
              <w:rPr>
                <w:rStyle w:val="Bold"/>
              </w:rPr>
              <w:t xml:space="preserve">Organisation : </w:t>
            </w:r>
            <w:r w:rsidRPr="007B4AE1">
              <w:rPr>
                <w:rStyle w:val="Bold"/>
                <w:b w:val="0"/>
              </w:rPr>
              <w:t xml:space="preserve">National Customs </w:t>
            </w:r>
            <w:r w:rsidRPr="002F79DA">
              <w:rPr>
                <w:rStyle w:val="Bold"/>
                <w:b w:val="0"/>
              </w:rPr>
              <w:t>Administration</w:t>
            </w:r>
          </w:p>
        </w:tc>
      </w:tr>
      <w:tr w:rsidR="00C30028" w:rsidRPr="00176371" w14:paraId="62463BEF" w14:textId="77777777" w:rsidTr="60FAF847">
        <w:trPr>
          <w:trHeight w:val="299"/>
        </w:trPr>
        <w:tc>
          <w:tcPr>
            <w:tcW w:w="9072" w:type="dxa"/>
          </w:tcPr>
          <w:p w14:paraId="62463BEE"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C30028" w:rsidRPr="00176371" w14:paraId="62463BF1" w14:textId="77777777" w:rsidTr="60FAF847">
        <w:trPr>
          <w:trHeight w:val="299"/>
        </w:trPr>
        <w:tc>
          <w:tcPr>
            <w:tcW w:w="9072" w:type="dxa"/>
          </w:tcPr>
          <w:p w14:paraId="62463BF0" w14:textId="77777777" w:rsidR="00C30028" w:rsidRPr="00CF63E9" w:rsidRDefault="00C30028" w:rsidP="00465F96">
            <w:pPr>
              <w:pStyle w:val="Table"/>
              <w:jc w:val="both"/>
            </w:pPr>
            <w:r w:rsidRPr="00CF63E9">
              <w:t>The enquiry procedure is carried out at destination.</w:t>
            </w:r>
          </w:p>
        </w:tc>
      </w:tr>
    </w:tbl>
    <w:p w14:paraId="62463BF2" w14:textId="77777777" w:rsidR="00C30028" w:rsidRPr="00CF63E9" w:rsidRDefault="00C30028" w:rsidP="00465F96">
      <w:pPr>
        <w:pStyle w:val="Subtitle1"/>
        <w:spacing w:before="0"/>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BF4" w14:textId="77777777" w:rsidTr="60FAF847">
        <w:trPr>
          <w:trHeight w:val="299"/>
        </w:trPr>
        <w:tc>
          <w:tcPr>
            <w:tcW w:w="9072" w:type="dxa"/>
          </w:tcPr>
          <w:p w14:paraId="62463BF3" w14:textId="77777777" w:rsidR="00C30028" w:rsidRPr="002F79DA" w:rsidRDefault="00C30028" w:rsidP="00465F96">
            <w:pPr>
              <w:pStyle w:val="TableID"/>
              <w:jc w:val="both"/>
            </w:pPr>
            <w:r w:rsidRPr="002F79DA">
              <w:t>Arrival Processing resumed</w:t>
            </w:r>
          </w:p>
        </w:tc>
      </w:tr>
      <w:tr w:rsidR="00C30028" w:rsidRPr="002F79DA" w14:paraId="62463BF6" w14:textId="77777777" w:rsidTr="60FAF847">
        <w:trPr>
          <w:trHeight w:val="299"/>
        </w:trPr>
        <w:tc>
          <w:tcPr>
            <w:tcW w:w="9072" w:type="dxa"/>
          </w:tcPr>
          <w:p w14:paraId="62463BF5"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BF8" w14:textId="77777777" w:rsidTr="60FAF847">
        <w:trPr>
          <w:trHeight w:val="299"/>
        </w:trPr>
        <w:tc>
          <w:tcPr>
            <w:tcW w:w="9072" w:type="dxa"/>
          </w:tcPr>
          <w:p w14:paraId="62463BF7"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C30028" w:rsidRPr="00176371" w14:paraId="62463BFA" w14:textId="77777777" w:rsidTr="60FAF847">
        <w:trPr>
          <w:trHeight w:val="299"/>
        </w:trPr>
        <w:tc>
          <w:tcPr>
            <w:tcW w:w="9072" w:type="dxa"/>
          </w:tcPr>
          <w:p w14:paraId="62463BF9" w14:textId="77777777" w:rsidR="00C30028" w:rsidRPr="00CF63E9" w:rsidRDefault="00C30028" w:rsidP="00465F96">
            <w:pPr>
              <w:pStyle w:val="Table"/>
              <w:jc w:val="both"/>
            </w:pPr>
            <w:r w:rsidRPr="00CF63E9">
              <w:t>Alternative proof allows to write off the movement.</w:t>
            </w:r>
          </w:p>
        </w:tc>
      </w:tr>
    </w:tbl>
    <w:p w14:paraId="62463BFB" w14:textId="77777777" w:rsidR="00161CA0" w:rsidRPr="00CF63E9" w:rsidRDefault="00161CA0" w:rsidP="009C57E3">
      <w:pPr>
        <w:pStyle w:val="Heading3"/>
        <w:rPr>
          <w:bCs/>
        </w:rPr>
        <w:sectPr w:rsidR="00161CA0" w:rsidRPr="00CF63E9">
          <w:headerReference w:type="default" r:id="rId77"/>
          <w:pgSz w:w="11907" w:h="16840" w:code="9"/>
          <w:pgMar w:top="1701" w:right="1418" w:bottom="1134" w:left="1418" w:header="720" w:footer="567" w:gutter="0"/>
          <w:cols w:space="720"/>
        </w:sectPr>
      </w:pPr>
    </w:p>
    <w:p w14:paraId="62463BFC" w14:textId="02C2822F" w:rsidR="00C30028" w:rsidRPr="00CF63E9" w:rsidRDefault="00130C2E" w:rsidP="0083342A">
      <w:pPr>
        <w:pStyle w:val="Heading3"/>
        <w:numPr>
          <w:ilvl w:val="2"/>
          <w:numId w:val="113"/>
        </w:numPr>
      </w:pPr>
      <w:bookmarkStart w:id="4734" w:name="_Toc499201623"/>
      <w:bookmarkStart w:id="4735" w:name="_Toc500233072"/>
      <w:bookmarkStart w:id="4736" w:name="_Toc500238121"/>
      <w:bookmarkStart w:id="4737" w:name="_Toc505787446"/>
      <w:bookmarkStart w:id="4738" w:name="_Toc506906766"/>
      <w:bookmarkStart w:id="4739" w:name="_Toc507076665"/>
      <w:bookmarkStart w:id="4740" w:name="_Toc507575224"/>
      <w:r w:rsidRPr="00CF63E9">
        <w:lastRenderedPageBreak/>
        <w:t>L4-TRA-01-07-Handle Enquiry - Enquiry Procedure (Option B)</w:t>
      </w:r>
      <w:r w:rsidR="00C30028" w:rsidRPr="00CF63E9">
        <w:t xml:space="preserve">- 1st step Contacting </w:t>
      </w:r>
      <w:r w:rsidR="00810F97" w:rsidRPr="00CF63E9">
        <w:t>Customs Office of Destination</w:t>
      </w:r>
      <w:bookmarkEnd w:id="4734"/>
      <w:bookmarkEnd w:id="4735"/>
      <w:bookmarkEnd w:id="4736"/>
      <w:bookmarkEnd w:id="4737"/>
      <w:bookmarkEnd w:id="4738"/>
      <w:bookmarkEnd w:id="4739"/>
      <w:bookmarkEnd w:id="4740"/>
      <w:r w:rsidR="00C30028" w:rsidRPr="00CF63E9">
        <w:t xml:space="preserve"> </w:t>
      </w:r>
    </w:p>
    <w:p w14:paraId="62463BFD" w14:textId="77777777" w:rsidR="008A06B5" w:rsidRDefault="00810620" w:rsidP="00692C11">
      <w:pPr>
        <w:pStyle w:val="Caption"/>
        <w:spacing w:after="0"/>
      </w:pPr>
      <w:r>
        <w:rPr>
          <w:noProof/>
          <w:lang w:eastAsia="el-GR"/>
        </w:rPr>
        <w:drawing>
          <wp:inline distT="0" distB="0" distL="0" distR="0" wp14:anchorId="62463FDC" wp14:editId="62463FDD">
            <wp:extent cx="3925019" cy="4759400"/>
            <wp:effectExtent l="0" t="0" r="0" b="3175"/>
            <wp:docPr id="43" name="Picture 43" descr="M:\CUSTOMS\CUSTDEV3 NCTS\2016-06-03 SfR Publication NCTS\2016-07-22 NCTS APO2 DBs updated with NL and CH responses\NCTS APO2\FSS docs+db of APO2 sent to QA3 16-8-16\new bpm screenshots for FSS\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USTOMS\CUSTDEV3 NCTS\2016-06-03 SfR Publication NCTS\2016-07-22 NCTS APO2 DBs updated with NL and CH responses\NCTS APO2\FSS docs+db of APO2 sent to QA3 16-8-16\new bpm screenshots for FSS\01-07.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4362" r="48447"/>
                    <a:stretch/>
                  </pic:blipFill>
                  <pic:spPr bwMode="auto">
                    <a:xfrm>
                      <a:off x="0" y="0"/>
                      <a:ext cx="3934930" cy="4771418"/>
                    </a:xfrm>
                    <a:prstGeom prst="rect">
                      <a:avLst/>
                    </a:prstGeom>
                    <a:noFill/>
                    <a:ln>
                      <a:noFill/>
                    </a:ln>
                    <a:extLst>
                      <a:ext uri="{53640926-AAD7-44D8-BBD7-CCE9431645EC}">
                        <a14:shadowObscured xmlns:a14="http://schemas.microsoft.com/office/drawing/2010/main"/>
                      </a:ext>
                    </a:extLst>
                  </pic:spPr>
                </pic:pic>
              </a:graphicData>
            </a:graphic>
          </wp:inline>
        </w:drawing>
      </w:r>
    </w:p>
    <w:p w14:paraId="62463BFE" w14:textId="2D0C91E8" w:rsidR="00C30028" w:rsidRPr="00CF63E9" w:rsidRDefault="00EB24CD" w:rsidP="00692C11">
      <w:pPr>
        <w:pStyle w:val="Caption"/>
        <w:spacing w:after="0"/>
      </w:pPr>
      <w:bookmarkStart w:id="4741" w:name="_Toc488848773"/>
      <w:bookmarkStart w:id="4742" w:name="_Toc500232055"/>
      <w:bookmarkStart w:id="4743" w:name="_Toc505787393"/>
      <w:bookmarkStart w:id="4744" w:name="_Toc506906713"/>
      <w:bookmarkStart w:id="4745" w:name="_Toc507575260"/>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20</w:t>
      </w:r>
      <w:r w:rsidR="00A83D28">
        <w:fldChar w:fldCharType="end"/>
      </w:r>
      <w:r w:rsidRPr="00CF63E9">
        <w:t>: L4-TRA-01-07-Handle Enquiry - Enquiry Procedure (Option B) Part A</w:t>
      </w:r>
      <w:bookmarkEnd w:id="4741"/>
      <w:bookmarkEnd w:id="4742"/>
      <w:bookmarkEnd w:id="4743"/>
      <w:bookmarkEnd w:id="4744"/>
      <w:bookmarkEnd w:id="4745"/>
    </w:p>
    <w:p w14:paraId="62463BFF" w14:textId="77777777" w:rsidR="00EB24CD" w:rsidRDefault="00810620" w:rsidP="00692C11">
      <w:pPr>
        <w:keepNext/>
        <w:spacing w:after="0"/>
        <w:jc w:val="center"/>
      </w:pPr>
      <w:r>
        <w:rPr>
          <w:noProof/>
          <w:lang w:eastAsia="el-GR"/>
        </w:rPr>
        <w:lastRenderedPageBreak/>
        <w:drawing>
          <wp:inline distT="0" distB="0" distL="0" distR="0" wp14:anchorId="62463FDE" wp14:editId="62463FDF">
            <wp:extent cx="3933938" cy="5063706"/>
            <wp:effectExtent l="0" t="0" r="0" b="3810"/>
            <wp:docPr id="44" name="Picture 44" descr="M:\CUSTOMS\CUSTDEV3 NCTS\2016-06-03 SfR Publication NCTS\2016-07-22 NCTS APO2 DBs updated with NL and CH responses\NCTS APO2\FSS docs+db of APO2 sent to QA3 16-8-16\new bpm screenshots for FSS\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USTOMS\CUSTDEV3 NCTS\2016-06-03 SfR Publication NCTS\2016-07-22 NCTS APO2 DBs updated with NL and CH responses\NCTS APO2\FSS docs+db of APO2 sent to QA3 16-8-16\new bpm screenshots for FSS\01-0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51359" t="14229"/>
                    <a:stretch/>
                  </pic:blipFill>
                  <pic:spPr bwMode="auto">
                    <a:xfrm>
                      <a:off x="0" y="0"/>
                      <a:ext cx="3941370" cy="5073272"/>
                    </a:xfrm>
                    <a:prstGeom prst="rect">
                      <a:avLst/>
                    </a:prstGeom>
                    <a:noFill/>
                    <a:ln>
                      <a:noFill/>
                    </a:ln>
                    <a:extLst>
                      <a:ext uri="{53640926-AAD7-44D8-BBD7-CCE9431645EC}">
                        <a14:shadowObscured xmlns:a14="http://schemas.microsoft.com/office/drawing/2010/main"/>
                      </a:ext>
                    </a:extLst>
                  </pic:spPr>
                </pic:pic>
              </a:graphicData>
            </a:graphic>
          </wp:inline>
        </w:drawing>
      </w:r>
    </w:p>
    <w:p w14:paraId="62463C00" w14:textId="46F0DAFC" w:rsidR="00A22B7A" w:rsidRPr="00CF63E9" w:rsidRDefault="00EB24CD" w:rsidP="00692C11">
      <w:pPr>
        <w:pStyle w:val="Caption"/>
        <w:spacing w:after="0"/>
      </w:pPr>
      <w:bookmarkStart w:id="4746" w:name="_Toc488848774"/>
      <w:bookmarkStart w:id="4747" w:name="_Toc500232056"/>
      <w:bookmarkStart w:id="4748" w:name="_Toc505787394"/>
      <w:bookmarkStart w:id="4749" w:name="_Toc506906714"/>
      <w:bookmarkStart w:id="4750" w:name="_Toc507575261"/>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21</w:t>
      </w:r>
      <w:r w:rsidR="00A83D28">
        <w:fldChar w:fldCharType="end"/>
      </w:r>
      <w:r w:rsidRPr="00CF63E9">
        <w:t>: L4-TRA-01-07-Handle Enquiry - Enquiry Procedure (Option B) Part B</w:t>
      </w:r>
      <w:bookmarkEnd w:id="4746"/>
      <w:bookmarkEnd w:id="4747"/>
      <w:bookmarkEnd w:id="4748"/>
      <w:bookmarkEnd w:id="4749"/>
      <w:bookmarkEnd w:id="4750"/>
    </w:p>
    <w:p w14:paraId="62463C01" w14:textId="77777777" w:rsidR="00161CA0" w:rsidRPr="00CF63E9" w:rsidRDefault="00161CA0" w:rsidP="002F3AAF">
      <w:pPr>
        <w:pStyle w:val="Subtitle1"/>
        <w:jc w:val="both"/>
        <w:sectPr w:rsidR="00161CA0" w:rsidRPr="00CF63E9" w:rsidSect="00161CA0">
          <w:headerReference w:type="default" r:id="rId80"/>
          <w:pgSz w:w="16840" w:h="11907" w:orient="landscape" w:code="9"/>
          <w:pgMar w:top="1418" w:right="1701" w:bottom="1418" w:left="1134" w:header="720" w:footer="567" w:gutter="0"/>
          <w:cols w:space="720"/>
          <w:docGrid w:linePitch="299"/>
        </w:sectPr>
      </w:pPr>
    </w:p>
    <w:p w14:paraId="62463C02" w14:textId="77777777" w:rsidR="00C30028" w:rsidRPr="00F0136A" w:rsidRDefault="00C30028" w:rsidP="002F3AAF">
      <w:pPr>
        <w:pStyle w:val="Subtitle1"/>
        <w:jc w:val="both"/>
      </w:pPr>
      <w:r w:rsidRPr="00F0136A">
        <w:lastRenderedPageBreak/>
        <w:t>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C04" w14:textId="77777777" w:rsidTr="60FAF847">
        <w:tc>
          <w:tcPr>
            <w:tcW w:w="9072" w:type="dxa"/>
          </w:tcPr>
          <w:p w14:paraId="62463C03" w14:textId="77777777" w:rsidR="00C30028" w:rsidRPr="0083342A" w:rsidRDefault="00C30028" w:rsidP="0083342A">
            <w:pPr>
              <w:autoSpaceDE w:val="0"/>
              <w:autoSpaceDN w:val="0"/>
              <w:adjustRightInd w:val="0"/>
              <w:spacing w:line="287" w:lineRule="auto"/>
              <w:rPr>
                <w:b/>
                <w:bCs/>
                <w:sz w:val="20"/>
                <w:szCs w:val="20"/>
              </w:rPr>
            </w:pPr>
            <w:r w:rsidRPr="003D1C31">
              <w:rPr>
                <w:b/>
                <w:bCs/>
                <w:sz w:val="20"/>
                <w:szCs w:val="20"/>
              </w:rPr>
              <w:t>Timer expired without answer</w:t>
            </w:r>
          </w:p>
        </w:tc>
      </w:tr>
      <w:tr w:rsidR="00C30028" w:rsidRPr="002F79DA" w14:paraId="62463C06" w14:textId="77777777" w:rsidTr="60FAF847">
        <w:tblPrEx>
          <w:tblCellMar>
            <w:left w:w="108" w:type="dxa"/>
            <w:right w:w="108" w:type="dxa"/>
          </w:tblCellMar>
        </w:tblPrEx>
        <w:tc>
          <w:tcPr>
            <w:tcW w:w="9072" w:type="dxa"/>
          </w:tcPr>
          <w:p w14:paraId="62463C05"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C08" w14:textId="77777777" w:rsidTr="60FAF847">
        <w:tblPrEx>
          <w:tblCellMar>
            <w:left w:w="108" w:type="dxa"/>
            <w:right w:w="108" w:type="dxa"/>
          </w:tblCellMar>
        </w:tblPrEx>
        <w:tc>
          <w:tcPr>
            <w:tcW w:w="9072" w:type="dxa"/>
          </w:tcPr>
          <w:p w14:paraId="62463C07" w14:textId="77777777" w:rsidR="00C30028" w:rsidRPr="00CF63E9" w:rsidRDefault="00C30028" w:rsidP="00465F96">
            <w:pPr>
              <w:pStyle w:val="Table"/>
              <w:jc w:val="both"/>
              <w:rPr>
                <w:rStyle w:val="Bold"/>
              </w:rPr>
            </w:pPr>
            <w:r w:rsidRPr="00CF63E9">
              <w:rPr>
                <w:rStyle w:val="Bold"/>
              </w:rPr>
              <w:t xml:space="preserve">Location : </w:t>
            </w:r>
            <w:r w:rsidRPr="00CF63E9">
              <w:t>Competent Authority of Country of Departure</w:t>
            </w:r>
          </w:p>
        </w:tc>
      </w:tr>
      <w:tr w:rsidR="00C30028" w:rsidRPr="00176371" w14:paraId="62463C0A" w14:textId="77777777" w:rsidTr="60FAF847">
        <w:tblPrEx>
          <w:tblCellMar>
            <w:left w:w="108" w:type="dxa"/>
            <w:right w:w="108" w:type="dxa"/>
          </w:tblCellMar>
        </w:tblPrEx>
        <w:tc>
          <w:tcPr>
            <w:tcW w:w="9072" w:type="dxa"/>
          </w:tcPr>
          <w:p w14:paraId="62463C09" w14:textId="77777777" w:rsidR="00C30028" w:rsidRPr="00CF63E9" w:rsidRDefault="00C30028" w:rsidP="00465F96">
            <w:pPr>
              <w:pStyle w:val="Table"/>
              <w:jc w:val="both"/>
            </w:pPr>
            <w:r w:rsidRPr="00CF63E9">
              <w:t>The timer for answering the IE142 expired and no answer has been received.</w:t>
            </w:r>
          </w:p>
        </w:tc>
      </w:tr>
    </w:tbl>
    <w:p w14:paraId="62463C0B" w14:textId="77777777" w:rsidR="00C30028" w:rsidRPr="00CF63E9" w:rsidRDefault="00C30028" w:rsidP="00465F96">
      <w:pPr>
        <w:jc w:val="both"/>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C0D" w14:textId="77777777" w:rsidTr="60FAF847">
        <w:tc>
          <w:tcPr>
            <w:tcW w:w="9072" w:type="dxa"/>
          </w:tcPr>
          <w:p w14:paraId="62463C0C" w14:textId="77777777" w:rsidR="00C30028" w:rsidRPr="00CF63E9" w:rsidRDefault="00C30028" w:rsidP="00C72A59">
            <w:pPr>
              <w:pStyle w:val="TableID"/>
              <w:jc w:val="both"/>
            </w:pPr>
            <w:r w:rsidRPr="00CF63E9">
              <w:t>Recovery request from any other office</w:t>
            </w:r>
          </w:p>
        </w:tc>
      </w:tr>
      <w:tr w:rsidR="00C30028" w:rsidRPr="002F79DA" w14:paraId="62463C0F" w14:textId="77777777" w:rsidTr="60FAF847">
        <w:tblPrEx>
          <w:tblCellMar>
            <w:left w:w="108" w:type="dxa"/>
            <w:right w:w="108" w:type="dxa"/>
          </w:tblCellMar>
        </w:tblPrEx>
        <w:tc>
          <w:tcPr>
            <w:tcW w:w="9072" w:type="dxa"/>
          </w:tcPr>
          <w:p w14:paraId="62463C0E"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2F79DA" w14:paraId="62463C11" w14:textId="77777777" w:rsidTr="60FAF847">
        <w:tblPrEx>
          <w:tblCellMar>
            <w:left w:w="108" w:type="dxa"/>
            <w:right w:w="108" w:type="dxa"/>
          </w:tblCellMar>
        </w:tblPrEx>
        <w:tc>
          <w:tcPr>
            <w:tcW w:w="9072" w:type="dxa"/>
          </w:tcPr>
          <w:p w14:paraId="62463C10" w14:textId="77777777" w:rsidR="00C30028" w:rsidRPr="002F79DA" w:rsidRDefault="00C30028" w:rsidP="00465F96">
            <w:pPr>
              <w:pStyle w:val="Table"/>
              <w:jc w:val="both"/>
              <w:rPr>
                <w:rStyle w:val="Bold"/>
              </w:rPr>
            </w:pPr>
            <w:r w:rsidRPr="002F79DA">
              <w:rPr>
                <w:rStyle w:val="Bold"/>
              </w:rPr>
              <w:t xml:space="preserve">Location : </w:t>
            </w:r>
            <w:r w:rsidRPr="002F79DA">
              <w:t>Any office</w:t>
            </w:r>
          </w:p>
        </w:tc>
      </w:tr>
      <w:tr w:rsidR="00C30028" w:rsidRPr="00176371" w14:paraId="62463C13" w14:textId="77777777" w:rsidTr="60FAF847">
        <w:tblPrEx>
          <w:tblCellMar>
            <w:left w:w="108" w:type="dxa"/>
            <w:right w:w="108" w:type="dxa"/>
          </w:tblCellMar>
        </w:tblPrEx>
        <w:tc>
          <w:tcPr>
            <w:tcW w:w="9072" w:type="dxa"/>
          </w:tcPr>
          <w:p w14:paraId="62463C12" w14:textId="77777777" w:rsidR="00C30028" w:rsidRPr="00CF63E9" w:rsidRDefault="00C30028" w:rsidP="00465F96">
            <w:pPr>
              <w:pStyle w:val="Table"/>
              <w:jc w:val="both"/>
            </w:pPr>
            <w:r w:rsidRPr="00CF63E9">
              <w:t>Any office can send an IE150 asking for competency for recovery.</w:t>
            </w:r>
          </w:p>
        </w:tc>
      </w:tr>
    </w:tbl>
    <w:p w14:paraId="62463C14" w14:textId="77777777" w:rsidR="00C30028" w:rsidRDefault="00C30028" w:rsidP="002F3AAF">
      <w:pPr>
        <w:pStyle w:val="Subtitle1"/>
        <w:jc w:val="both"/>
      </w:pPr>
      <w:r w:rsidRPr="00F0136A">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845F88" w:rsidRPr="002F79DA" w14:paraId="62463C17" w14:textId="77777777" w:rsidTr="60FAF847">
        <w:tc>
          <w:tcPr>
            <w:tcW w:w="6662" w:type="dxa"/>
          </w:tcPr>
          <w:p w14:paraId="62463C15" w14:textId="77777777" w:rsidR="00845F88" w:rsidRPr="00CF63E9" w:rsidRDefault="00EC6D5C" w:rsidP="00EC6D5C">
            <w:pPr>
              <w:pStyle w:val="TableID"/>
            </w:pPr>
            <w:r w:rsidRPr="00CF63E9">
              <w:t>Information Exchange IE144/IE145 at Competent Authority of Enquiry at Departure</w:t>
            </w:r>
          </w:p>
        </w:tc>
        <w:tc>
          <w:tcPr>
            <w:tcW w:w="2409" w:type="dxa"/>
          </w:tcPr>
          <w:p w14:paraId="62463C16" w14:textId="77777777" w:rsidR="00845F88" w:rsidRPr="002F79DA" w:rsidRDefault="00845F88" w:rsidP="00C273EF">
            <w:pPr>
              <w:pStyle w:val="TableID"/>
              <w:jc w:val="both"/>
            </w:pPr>
            <w:r w:rsidRPr="002F79DA">
              <w:t xml:space="preserve">Process: </w:t>
            </w:r>
            <w:r w:rsidR="00EC6D5C">
              <w:t>L4-TRA</w:t>
            </w:r>
            <w:r w:rsidR="00EC6D5C" w:rsidRPr="00EC6D5C">
              <w:t>-01-07-01</w:t>
            </w:r>
          </w:p>
        </w:tc>
      </w:tr>
      <w:tr w:rsidR="00845F88" w:rsidRPr="002F79DA" w14:paraId="62463C1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18" w14:textId="77777777" w:rsidR="00845F88" w:rsidRPr="002F79DA" w:rsidRDefault="00845F88" w:rsidP="00C273EF">
            <w:pPr>
              <w:pStyle w:val="Table"/>
              <w:jc w:val="both"/>
              <w:rPr>
                <w:rStyle w:val="Bold"/>
              </w:rPr>
            </w:pPr>
            <w:r w:rsidRPr="002F79DA">
              <w:rPr>
                <w:rStyle w:val="Bold"/>
              </w:rPr>
              <w:t xml:space="preserve">Organisation : </w:t>
            </w:r>
            <w:r w:rsidRPr="002F79DA">
              <w:rPr>
                <w:rStyle w:val="Bold"/>
                <w:b w:val="0"/>
              </w:rPr>
              <w:t>National Customs Administration</w:t>
            </w:r>
          </w:p>
        </w:tc>
      </w:tr>
      <w:tr w:rsidR="00845F88" w:rsidRPr="00176371" w14:paraId="62463C1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1A" w14:textId="77777777" w:rsidR="00845F88" w:rsidRPr="00CF63E9" w:rsidRDefault="00845F88" w:rsidP="00EC6D5C">
            <w:pPr>
              <w:pStyle w:val="Table"/>
              <w:jc w:val="both"/>
              <w:rPr>
                <w:rStyle w:val="Bold"/>
                <w:b w:val="0"/>
              </w:rPr>
            </w:pPr>
            <w:r w:rsidRPr="00CF63E9">
              <w:rPr>
                <w:rStyle w:val="Bold"/>
              </w:rPr>
              <w:t xml:space="preserve">Location : </w:t>
            </w:r>
            <w:r w:rsidRPr="00CF63E9">
              <w:rPr>
                <w:rStyle w:val="Bold"/>
                <w:b w:val="0"/>
              </w:rPr>
              <w:t xml:space="preserve">Competent Authority of Country of Departure </w:t>
            </w:r>
          </w:p>
        </w:tc>
      </w:tr>
      <w:tr w:rsidR="00845F88" w:rsidRPr="00176371" w14:paraId="62463C1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1C" w14:textId="77777777" w:rsidR="00845F88" w:rsidRPr="00CF63E9" w:rsidRDefault="00845F88" w:rsidP="009A1497">
            <w:pPr>
              <w:pStyle w:val="Table"/>
              <w:rPr>
                <w:rStyle w:val="Bold"/>
                <w:b w:val="0"/>
              </w:rPr>
            </w:pPr>
            <w:r w:rsidRPr="00CF63E9">
              <w:rPr>
                <w:rStyle w:val="Bold"/>
              </w:rPr>
              <w:t>Constraint :</w:t>
            </w:r>
            <w:r w:rsidRPr="00CF63E9">
              <w:t xml:space="preserve"> It is only al</w:t>
            </w:r>
            <w:r w:rsidR="00EC6D5C" w:rsidRPr="00CF63E9">
              <w:t>lowed to use message IE144</w:t>
            </w:r>
            <w:r w:rsidRPr="00CF63E9">
              <w:t xml:space="preserve"> after the enquiry procedure has been started and until the enquiry/recovery procedure is completed</w:t>
            </w:r>
            <w:r w:rsidR="00F3609E" w:rsidRPr="00CF63E9">
              <w:t xml:space="preserve"> or for movements in the state ‘Movement under resolution’.</w:t>
            </w:r>
          </w:p>
        </w:tc>
      </w:tr>
      <w:tr w:rsidR="00845F88" w:rsidRPr="00176371" w14:paraId="62463C2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B89AF47" w14:textId="77777777" w:rsidR="00253C25" w:rsidRDefault="00845F88" w:rsidP="00BA6236">
            <w:pPr>
              <w:pStyle w:val="Table"/>
              <w:jc w:val="both"/>
            </w:pPr>
            <w:r w:rsidRPr="00CF63E9">
              <w:rPr>
                <w:rStyle w:val="Bold"/>
              </w:rPr>
              <w:t>Description :</w:t>
            </w:r>
            <w:r w:rsidRPr="00CF63E9">
              <w:t xml:space="preserve"> </w:t>
            </w:r>
          </w:p>
          <w:p w14:paraId="62463C1E" w14:textId="10E63B9D" w:rsidR="00BA6236" w:rsidRPr="00CF63E9" w:rsidRDefault="00BA6236" w:rsidP="00BA6236">
            <w:pPr>
              <w:pStyle w:val="Table"/>
              <w:jc w:val="both"/>
            </w:pPr>
            <w:r w:rsidRPr="00CF63E9">
              <w:t xml:space="preserve">For additional information or question exchange the messages IE144 and IE145 can be used whereas the IE144 is sent only by the </w:t>
            </w:r>
            <w:r w:rsidR="00E90EF9" w:rsidRPr="00CF63E9">
              <w:t>Customs Office of Departure</w:t>
            </w:r>
            <w:r w:rsidRPr="00CF63E9">
              <w:t xml:space="preserve"> and IE145 is sent only by the </w:t>
            </w:r>
            <w:r w:rsidR="00810F97" w:rsidRPr="00CF63E9">
              <w:t>Customs Office of Destination</w:t>
            </w:r>
            <w:r w:rsidRPr="00CF63E9">
              <w:t xml:space="preserve">. This information exchange can be started either by the </w:t>
            </w:r>
            <w:r w:rsidR="00E90EF9" w:rsidRPr="00CF63E9">
              <w:t>Customs Office of Departure</w:t>
            </w:r>
            <w:r w:rsidRPr="00CF63E9">
              <w:t xml:space="preserve"> or the </w:t>
            </w:r>
            <w:r w:rsidR="00810F97" w:rsidRPr="00CF63E9">
              <w:t>Customs Office of Destination</w:t>
            </w:r>
            <w:r w:rsidRPr="00CF63E9">
              <w:t xml:space="preserve">, no reply is needed since it can be only information sent and not a question asked. Additional documents will be sent by other than NCTS means. These two messages can be sent during the whole process of enquiry and recovery </w:t>
            </w:r>
            <w:r w:rsidR="00F3609E" w:rsidRPr="00CF63E9">
              <w:t xml:space="preserve">or for movements in the state ‘Movement under resolution’ </w:t>
            </w:r>
            <w:r w:rsidRPr="00CF63E9">
              <w:t xml:space="preserve">to assure the exchange of information between the offices involved. </w:t>
            </w:r>
          </w:p>
          <w:p w14:paraId="62463C1F" w14:textId="77777777" w:rsidR="00845F88" w:rsidRPr="00CF63E9" w:rsidRDefault="00845F88" w:rsidP="00134168">
            <w:pPr>
              <w:pStyle w:val="Table"/>
              <w:jc w:val="both"/>
              <w:rPr>
                <w:rStyle w:val="Bold"/>
                <w:b w:val="0"/>
              </w:rPr>
            </w:pPr>
            <w:r w:rsidRPr="00CF63E9">
              <w:rPr>
                <w:rStyle w:val="Bold"/>
              </w:rPr>
              <w:t xml:space="preserve">Final </w:t>
            </w:r>
            <w:r w:rsidR="00EC6D5C" w:rsidRPr="00CF63E9">
              <w:rPr>
                <w:rStyle w:val="Bold"/>
              </w:rPr>
              <w:t>situation:</w:t>
            </w:r>
            <w:r w:rsidRPr="00CF63E9">
              <w:rPr>
                <w:rStyle w:val="Bold"/>
              </w:rPr>
              <w:t xml:space="preserve"> </w:t>
            </w:r>
            <w:r w:rsidR="00BA6236" w:rsidRPr="00CF63E9">
              <w:rPr>
                <w:rStyle w:val="Bold"/>
                <w:b w:val="0"/>
              </w:rPr>
              <w:t>information and/or questions have been sent.</w:t>
            </w:r>
          </w:p>
        </w:tc>
      </w:tr>
    </w:tbl>
    <w:p w14:paraId="62463C21" w14:textId="77777777" w:rsidR="00845F88" w:rsidRPr="00CF63E9" w:rsidRDefault="00845F88" w:rsidP="002F3AAF">
      <w:pPr>
        <w:pStyle w:val="Subtitle1"/>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845F88" w:rsidRPr="002F79DA" w14:paraId="62463C24" w14:textId="77777777" w:rsidTr="60FAF847">
        <w:tc>
          <w:tcPr>
            <w:tcW w:w="6662" w:type="dxa"/>
          </w:tcPr>
          <w:p w14:paraId="62463C22" w14:textId="77777777" w:rsidR="00845F88" w:rsidRPr="00CF63E9" w:rsidRDefault="00EC6D5C" w:rsidP="00EC6D5C">
            <w:pPr>
              <w:pStyle w:val="TableID"/>
            </w:pPr>
            <w:r w:rsidRPr="00CF63E9">
              <w:t>Information Exchange IE144/IE145 at Competent Authority of Enquiry at Destination</w:t>
            </w:r>
          </w:p>
        </w:tc>
        <w:tc>
          <w:tcPr>
            <w:tcW w:w="2409" w:type="dxa"/>
          </w:tcPr>
          <w:p w14:paraId="62463C23" w14:textId="77777777" w:rsidR="00845F88" w:rsidRPr="002F79DA" w:rsidRDefault="00845F88" w:rsidP="00C273EF">
            <w:pPr>
              <w:pStyle w:val="TableID"/>
              <w:jc w:val="both"/>
            </w:pPr>
            <w:r w:rsidRPr="002F79DA">
              <w:t xml:space="preserve">Process: </w:t>
            </w:r>
            <w:r w:rsidR="00EC6D5C">
              <w:t>L4-TRA</w:t>
            </w:r>
            <w:r w:rsidR="00EC6D5C" w:rsidRPr="00EC6D5C">
              <w:t>-01-07-02</w:t>
            </w:r>
          </w:p>
        </w:tc>
      </w:tr>
      <w:tr w:rsidR="00845F88" w:rsidRPr="002F79DA" w14:paraId="62463C2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25" w14:textId="77777777" w:rsidR="00845F88" w:rsidRPr="002F79DA" w:rsidRDefault="00845F88" w:rsidP="00C273EF">
            <w:pPr>
              <w:pStyle w:val="Table"/>
              <w:jc w:val="both"/>
              <w:rPr>
                <w:rStyle w:val="Bold"/>
              </w:rPr>
            </w:pPr>
            <w:r w:rsidRPr="002F79DA">
              <w:rPr>
                <w:rStyle w:val="Bold"/>
              </w:rPr>
              <w:t xml:space="preserve">Organisation : </w:t>
            </w:r>
            <w:r w:rsidRPr="002F79DA">
              <w:rPr>
                <w:rStyle w:val="Bold"/>
                <w:b w:val="0"/>
              </w:rPr>
              <w:t>National Customs Administration</w:t>
            </w:r>
          </w:p>
        </w:tc>
      </w:tr>
      <w:tr w:rsidR="00845F88" w:rsidRPr="00176371" w14:paraId="62463C2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27" w14:textId="77777777" w:rsidR="00845F88" w:rsidRPr="00CF63E9" w:rsidRDefault="00845F88" w:rsidP="00EC6D5C">
            <w:pPr>
              <w:pStyle w:val="Table"/>
              <w:jc w:val="both"/>
              <w:rPr>
                <w:rStyle w:val="Bold"/>
                <w:b w:val="0"/>
              </w:rPr>
            </w:pPr>
            <w:r w:rsidRPr="00CF63E9">
              <w:rPr>
                <w:rStyle w:val="Bold"/>
              </w:rPr>
              <w:t xml:space="preserve">Location : </w:t>
            </w:r>
            <w:r w:rsidRPr="00CF63E9">
              <w:rPr>
                <w:rStyle w:val="Bold"/>
                <w:b w:val="0"/>
              </w:rPr>
              <w:t>Competent Authority of Country of Destination</w:t>
            </w:r>
          </w:p>
        </w:tc>
      </w:tr>
      <w:tr w:rsidR="00845F88" w:rsidRPr="00176371" w14:paraId="62463C2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29" w14:textId="77777777" w:rsidR="00845F88" w:rsidRPr="00CF63E9" w:rsidRDefault="00845F88" w:rsidP="00134168">
            <w:pPr>
              <w:pStyle w:val="Table"/>
              <w:jc w:val="both"/>
              <w:rPr>
                <w:rStyle w:val="Bold"/>
                <w:b w:val="0"/>
              </w:rPr>
            </w:pPr>
            <w:r w:rsidRPr="00CF63E9">
              <w:rPr>
                <w:rStyle w:val="Bold"/>
              </w:rPr>
              <w:t>Constraint :</w:t>
            </w:r>
            <w:r w:rsidRPr="00CF63E9">
              <w:t xml:space="preserve"> It </w:t>
            </w:r>
            <w:r w:rsidR="00134168" w:rsidRPr="00CF63E9">
              <w:t xml:space="preserve">is only allowed to use message </w:t>
            </w:r>
            <w:r w:rsidR="00EC6D5C" w:rsidRPr="00CF63E9">
              <w:t>IE</w:t>
            </w:r>
            <w:r w:rsidR="00134168" w:rsidRPr="00CF63E9">
              <w:t>145</w:t>
            </w:r>
            <w:r w:rsidRPr="00CF63E9">
              <w:t xml:space="preserve"> after the enquiry procedure has been started and until the enquiry/recovery procedure is completed</w:t>
            </w:r>
            <w:r w:rsidR="00F3609E" w:rsidRPr="00CF63E9">
              <w:t xml:space="preserve"> or for movements in the state ‘Movement under resolution’.</w:t>
            </w:r>
          </w:p>
        </w:tc>
      </w:tr>
      <w:tr w:rsidR="00845F88" w:rsidRPr="00176371" w14:paraId="62463C2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5A998147" w14:textId="77777777" w:rsidR="00253C25" w:rsidRDefault="006948FB" w:rsidP="00BA6236">
            <w:pPr>
              <w:pStyle w:val="Table"/>
              <w:jc w:val="both"/>
            </w:pPr>
            <w:r w:rsidRPr="00CF63E9">
              <w:rPr>
                <w:rStyle w:val="Bold"/>
              </w:rPr>
              <w:t>Description</w:t>
            </w:r>
            <w:r w:rsidR="00253C25">
              <w:rPr>
                <w:rStyle w:val="Bold"/>
              </w:rPr>
              <w:t xml:space="preserve"> </w:t>
            </w:r>
            <w:r w:rsidRPr="00CF63E9">
              <w:rPr>
                <w:rStyle w:val="Bold"/>
              </w:rPr>
              <w:t>:</w:t>
            </w:r>
            <w:r w:rsidR="00845F88" w:rsidRPr="00CF63E9">
              <w:t xml:space="preserve"> </w:t>
            </w:r>
          </w:p>
          <w:p w14:paraId="62463C2B" w14:textId="01B6BDBC" w:rsidR="00BA6236" w:rsidRPr="00CF63E9" w:rsidRDefault="00BA6236" w:rsidP="00BA6236">
            <w:pPr>
              <w:pStyle w:val="Table"/>
              <w:jc w:val="both"/>
            </w:pPr>
            <w:r w:rsidRPr="00CF63E9">
              <w:t xml:space="preserve">For additional information or question exchange the messages IE144 and IE145 can be used whereas the IE144 is sent only by the </w:t>
            </w:r>
            <w:r w:rsidR="00E90EF9" w:rsidRPr="00CF63E9">
              <w:t>Customs Office of Departure</w:t>
            </w:r>
            <w:r w:rsidRPr="00CF63E9">
              <w:t xml:space="preserve"> and IE145 is sent only by the </w:t>
            </w:r>
            <w:r w:rsidR="00810F97" w:rsidRPr="00CF63E9">
              <w:t>Customs Office of Destination</w:t>
            </w:r>
            <w:r w:rsidRPr="00CF63E9">
              <w:t xml:space="preserve">. This information exchange can be started either by the </w:t>
            </w:r>
            <w:r w:rsidR="00E90EF9" w:rsidRPr="00CF63E9">
              <w:t>Customs Office of Departure</w:t>
            </w:r>
            <w:r w:rsidRPr="00CF63E9">
              <w:t xml:space="preserve"> or the </w:t>
            </w:r>
            <w:r w:rsidR="00810F97" w:rsidRPr="00CF63E9">
              <w:t>Customs Office of Destination</w:t>
            </w:r>
            <w:r w:rsidRPr="00CF63E9">
              <w:t xml:space="preserve">, no reply is needed since it can be only information sent and not a question asked. Additional documents will be sent by other than NCTS means. These two messages can be sent during the whole process </w:t>
            </w:r>
            <w:r w:rsidRPr="00CF63E9">
              <w:lastRenderedPageBreak/>
              <w:t>of enquiry and recovery</w:t>
            </w:r>
            <w:r w:rsidR="00F3609E" w:rsidRPr="00CF63E9">
              <w:t xml:space="preserve"> or for movements in the state ‘Movement under resolution’</w:t>
            </w:r>
            <w:r w:rsidRPr="00CF63E9">
              <w:t xml:space="preserve"> to assure the exchange of information between the offices involved</w:t>
            </w:r>
            <w:r w:rsidR="00F3609E" w:rsidRPr="00CF63E9">
              <w:t>.</w:t>
            </w:r>
          </w:p>
          <w:p w14:paraId="62463C2C" w14:textId="77777777" w:rsidR="00845F88" w:rsidRPr="00CF63E9" w:rsidRDefault="00BA6236" w:rsidP="00134168">
            <w:pPr>
              <w:pStyle w:val="Table"/>
              <w:jc w:val="both"/>
              <w:rPr>
                <w:rStyle w:val="Bold"/>
                <w:b w:val="0"/>
              </w:rPr>
            </w:pPr>
            <w:r w:rsidRPr="00CF63E9">
              <w:rPr>
                <w:rStyle w:val="Bold"/>
              </w:rPr>
              <w:t xml:space="preserve">Final situation: </w:t>
            </w:r>
            <w:r w:rsidRPr="00CF63E9">
              <w:rPr>
                <w:rStyle w:val="Bold"/>
                <w:b w:val="0"/>
              </w:rPr>
              <w:t>information and/or questions have been sent.</w:t>
            </w:r>
          </w:p>
        </w:tc>
      </w:tr>
    </w:tbl>
    <w:p w14:paraId="62463C2E" w14:textId="77777777" w:rsidR="00845F88" w:rsidRPr="00CF63E9" w:rsidRDefault="00845F88" w:rsidP="002F3AAF">
      <w:pPr>
        <w:pStyle w:val="Subtitle1"/>
        <w:jc w:val="both"/>
        <w:rPr>
          <w:sz w:val="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C31" w14:textId="77777777" w:rsidTr="60FAF847">
        <w:tc>
          <w:tcPr>
            <w:tcW w:w="6662" w:type="dxa"/>
          </w:tcPr>
          <w:p w14:paraId="62463C2F" w14:textId="77777777" w:rsidR="00C30028" w:rsidRPr="00CF63E9" w:rsidRDefault="00C30028" w:rsidP="00465F96">
            <w:pPr>
              <w:pStyle w:val="TableID"/>
              <w:jc w:val="both"/>
            </w:pPr>
            <w:r w:rsidRPr="00CF63E9">
              <w:t>Carry out enquiry at requested Office</w:t>
            </w:r>
          </w:p>
        </w:tc>
        <w:tc>
          <w:tcPr>
            <w:tcW w:w="2409" w:type="dxa"/>
          </w:tcPr>
          <w:p w14:paraId="62463C30" w14:textId="77777777" w:rsidR="00C30028" w:rsidRPr="002F79DA" w:rsidRDefault="00C30028" w:rsidP="00465F96">
            <w:pPr>
              <w:pStyle w:val="TableID"/>
              <w:jc w:val="both"/>
            </w:pPr>
            <w:r w:rsidRPr="002F79DA">
              <w:t>Process</w:t>
            </w:r>
            <w:r w:rsidR="00845F88">
              <w:t>:</w:t>
            </w:r>
            <w:r w:rsidR="005555CD">
              <w:t xml:space="preserve"> </w:t>
            </w:r>
            <w:r w:rsidR="00845F88">
              <w:t>L4-TRA</w:t>
            </w:r>
            <w:r w:rsidR="00845F88" w:rsidRPr="00845F88">
              <w:t>-01-07-03</w:t>
            </w:r>
          </w:p>
        </w:tc>
      </w:tr>
      <w:tr w:rsidR="00C30028" w:rsidRPr="002F79DA" w14:paraId="62463C3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32"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C3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34" w14:textId="43C69DD7" w:rsidR="00C30028" w:rsidRPr="00CF63E9" w:rsidRDefault="00C30028" w:rsidP="00465F96">
            <w:pPr>
              <w:pStyle w:val="Table"/>
              <w:jc w:val="both"/>
              <w:rPr>
                <w:rStyle w:val="Bold"/>
              </w:rPr>
            </w:pPr>
            <w:r w:rsidRPr="00CF63E9">
              <w:rPr>
                <w:rStyle w:val="Bold"/>
              </w:rPr>
              <w:t xml:space="preserve">Location : </w:t>
            </w:r>
            <w:r w:rsidRPr="00CF63E9">
              <w:rPr>
                <w:rStyle w:val="Bold"/>
                <w:b w:val="0"/>
              </w:rPr>
              <w:t xml:space="preserve">Requested </w:t>
            </w:r>
            <w:r w:rsidR="00810F97" w:rsidRPr="00CF63E9">
              <w:t>Customs Office of Destination</w:t>
            </w:r>
          </w:p>
        </w:tc>
      </w:tr>
      <w:tr w:rsidR="00C30028" w:rsidRPr="00176371" w14:paraId="62463C3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36" w14:textId="35A2298E" w:rsidR="00C30028" w:rsidRPr="00CF63E9" w:rsidRDefault="00C30028" w:rsidP="00465F96">
            <w:pPr>
              <w:pStyle w:val="Table"/>
              <w:jc w:val="both"/>
              <w:rPr>
                <w:rStyle w:val="Bold"/>
              </w:rPr>
            </w:pPr>
            <w:r w:rsidRPr="00CF63E9">
              <w:rPr>
                <w:rStyle w:val="Bold"/>
              </w:rPr>
              <w:t xml:space="preserve">Constraint : </w:t>
            </w:r>
            <w:r w:rsidRPr="00CF63E9">
              <w:t>T</w:t>
            </w:r>
            <w:r w:rsidR="00FE16B3" w:rsidRPr="00CF63E9">
              <w:t>he NCTS must warn the requested</w:t>
            </w:r>
            <w:r w:rsidRPr="00CF63E9">
              <w:t xml:space="preserve"> </w:t>
            </w:r>
            <w:r w:rsidR="00810F97" w:rsidRPr="00CF63E9">
              <w:t>Customs Office of Destination</w:t>
            </w:r>
            <w:r w:rsidRPr="00CF63E9">
              <w:t xml:space="preserve"> when an enquiry request has arrived.</w:t>
            </w:r>
          </w:p>
        </w:tc>
      </w:tr>
      <w:tr w:rsidR="00C30028" w:rsidRPr="00176371" w14:paraId="62463C4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38" w14:textId="77777777" w:rsidR="00C30028" w:rsidRPr="00CF63E9" w:rsidRDefault="00C30028" w:rsidP="00465F96">
            <w:pPr>
              <w:pStyle w:val="Table"/>
              <w:jc w:val="both"/>
            </w:pPr>
            <w:r w:rsidRPr="00CF63E9">
              <w:rPr>
                <w:b/>
                <w:bCs/>
              </w:rPr>
              <w:t>Description :</w:t>
            </w:r>
            <w:r w:rsidRPr="00CF63E9">
              <w:t xml:space="preserve"> </w:t>
            </w:r>
          </w:p>
          <w:p w14:paraId="62463C39" w14:textId="77777777" w:rsidR="00C30028" w:rsidRPr="00CF63E9" w:rsidRDefault="00C30028" w:rsidP="00465F96">
            <w:pPr>
              <w:pStyle w:val="Table"/>
              <w:jc w:val="both"/>
            </w:pPr>
            <w:r w:rsidRPr="00CF63E9">
              <w:t xml:space="preserve">Remark : This process may be interrupted upon reception (IE059) of an enquiry cancellation (see Process </w:t>
            </w:r>
            <w:r w:rsidR="006778D4" w:rsidRPr="00CF63E9">
              <w:t>L4-TRA-01-03-09</w:t>
            </w:r>
            <w:r w:rsidRPr="00CF63E9">
              <w:t>).</w:t>
            </w:r>
          </w:p>
          <w:p w14:paraId="62463C3A" w14:textId="77777777" w:rsidR="00C30028" w:rsidRPr="00CF63E9" w:rsidRDefault="00C30028" w:rsidP="00465F96">
            <w:pPr>
              <w:pStyle w:val="Table"/>
              <w:jc w:val="both"/>
            </w:pPr>
            <w:r w:rsidRPr="00CF63E9">
              <w:t>The Customs Officer performs the required action in order to provide the enquiry results to the Competent Authority of Country of Departure.</w:t>
            </w:r>
          </w:p>
          <w:p w14:paraId="62463C3B" w14:textId="29B75C31" w:rsidR="00C30028" w:rsidRPr="00CF63E9" w:rsidRDefault="00C30028" w:rsidP="00465F96">
            <w:pPr>
              <w:pStyle w:val="Table"/>
              <w:jc w:val="both"/>
            </w:pPr>
            <w:r w:rsidRPr="00CF63E9">
              <w:t>This might include completing the actual controlling of the consignment if it was delayed for some reason. Or it might merely be that the control results were not</w:t>
            </w:r>
            <w:r w:rsidR="00E71179" w:rsidRPr="00CF63E9">
              <w:t xml:space="preserve"> recorded into the system yet. </w:t>
            </w:r>
            <w:r w:rsidRPr="00CF63E9">
              <w:t>Or, consignees may be contacted to establish the whereabouts of the movement. The general "Customs’ movements' state system" will be available to support these actions (see "</w:t>
            </w:r>
            <w:r w:rsidR="001931CE" w:rsidRPr="00CF63E9">
              <w:t>section</w:t>
            </w:r>
            <w:r w:rsidR="001F00D0" w:rsidRPr="00CF63E9">
              <w:t xml:space="preserve"> </w:t>
            </w:r>
            <w:r w:rsidR="001F00D0">
              <w:fldChar w:fldCharType="begin"/>
            </w:r>
            <w:r w:rsidR="001F00D0" w:rsidRPr="00CF63E9">
              <w:instrText xml:space="preserve"> REF _Ref452554017 \r \h </w:instrText>
            </w:r>
            <w:r w:rsidR="001F00D0">
              <w:fldChar w:fldCharType="separate"/>
            </w:r>
            <w:r w:rsidR="008B6C3A">
              <w:t>2.14</w:t>
            </w:r>
            <w:r w:rsidR="001F00D0">
              <w:fldChar w:fldCharType="end"/>
            </w:r>
            <w:r w:rsidR="001F00D0" w:rsidRPr="00CF63E9">
              <w:t xml:space="preserve"> - Assist Users in their daily work </w:t>
            </w:r>
            <w:r w:rsidRPr="00CF63E9">
              <w:t>").</w:t>
            </w:r>
          </w:p>
          <w:p w14:paraId="62463C3C" w14:textId="5FD2DDFA" w:rsidR="00C30028" w:rsidRPr="00CF63E9" w:rsidRDefault="00C30028" w:rsidP="00465F96">
            <w:pPr>
              <w:pStyle w:val="Table"/>
              <w:jc w:val="both"/>
            </w:pPr>
            <w:r w:rsidRPr="00CF63E9">
              <w:t xml:space="preserve">When the </w:t>
            </w:r>
            <w:r w:rsidR="00810F97" w:rsidRPr="00CF63E9">
              <w:t>Customs Office of Destination</w:t>
            </w:r>
            <w:r w:rsidRPr="00CF63E9">
              <w:t xml:space="preserve"> needs the available additional information (indicated in IE142) from the Competent Authority of Country of Departure, an exchange of extra information (via IE144 and IE145) will take place (see </w:t>
            </w:r>
            <w:r w:rsidR="001931CE" w:rsidRPr="00CF63E9">
              <w:t>L4-TRA-01-07-01, L4-TRA-01-07-02</w:t>
            </w:r>
            <w:r w:rsidRPr="00CF63E9">
              <w:t xml:space="preserve">) whereas the IE144 is sent only by the </w:t>
            </w:r>
            <w:r w:rsidR="00E90EF9" w:rsidRPr="00CF63E9">
              <w:t>Customs Office of Departure</w:t>
            </w:r>
            <w:r w:rsidRPr="00CF63E9">
              <w:t xml:space="preserve"> and IE145 is sent only by the </w:t>
            </w:r>
            <w:r w:rsidR="00810F97" w:rsidRPr="00CF63E9">
              <w:t>Customs Office of Destination</w:t>
            </w:r>
            <w:r w:rsidRPr="00CF63E9">
              <w:t xml:space="preserve">. This information exchange can be started either by the </w:t>
            </w:r>
            <w:r w:rsidR="00E90EF9" w:rsidRPr="00CF63E9">
              <w:t>Customs Office of Departure</w:t>
            </w:r>
            <w:r w:rsidRPr="00CF63E9">
              <w:t xml:space="preserve"> or the </w:t>
            </w:r>
            <w:r w:rsidR="00810F97" w:rsidRPr="00CF63E9">
              <w:t>Customs Office of Destination</w:t>
            </w:r>
            <w:r w:rsidRPr="00CF63E9">
              <w:t xml:space="preserve">, no reply is needed since it can be only information sent and not a question asked. </w:t>
            </w:r>
          </w:p>
          <w:p w14:paraId="62463C3D" w14:textId="3142A870" w:rsidR="00C30028" w:rsidRPr="00CF63E9" w:rsidRDefault="00C30028" w:rsidP="00465F96">
            <w:pPr>
              <w:pStyle w:val="Table"/>
              <w:jc w:val="both"/>
            </w:pPr>
            <w:r w:rsidRPr="00CF63E9">
              <w:t xml:space="preserve">When the consignment is not located, the </w:t>
            </w:r>
            <w:r w:rsidR="00810F97" w:rsidRPr="00CF63E9">
              <w:t>Customs Office of Destination</w:t>
            </w:r>
            <w:r w:rsidRPr="00CF63E9">
              <w:t xml:space="preserve"> sends (IE143) the negative enquiry response to the Competent Authority of Country of Departure, confirming that the movement was never presented at this </w:t>
            </w:r>
            <w:r w:rsidR="00810F97" w:rsidRPr="00CF63E9">
              <w:t>Customs Office of Destination</w:t>
            </w:r>
            <w:r w:rsidRPr="00CF63E9">
              <w:t xml:space="preserve"> or a duplicate (in particular two MRNs for the s</w:t>
            </w:r>
            <w:r w:rsidR="001931CE" w:rsidRPr="00CF63E9">
              <w:t>ame consignment) has been found.</w:t>
            </w:r>
          </w:p>
          <w:p w14:paraId="62463C3E" w14:textId="43F6CE64" w:rsidR="00C30028" w:rsidRPr="00CF63E9" w:rsidRDefault="00C30028" w:rsidP="00465F96">
            <w:pPr>
              <w:pStyle w:val="Table"/>
              <w:jc w:val="both"/>
            </w:pPr>
            <w:r w:rsidRPr="00CF63E9">
              <w:t xml:space="preserve">When the movement is located (arrived) and control results are available these must be communicated with the IE006/IE018, no IE143 is needed in these cases since the IE006 and the IE018 or where the IE006 has already been received earlier the IE018 are positive answers to the IE142. </w:t>
            </w:r>
            <w:r w:rsidRPr="00CF63E9">
              <w:rPr>
                <w:u w:val="single"/>
              </w:rPr>
              <w:t>In rare, exceptional cases</w:t>
            </w:r>
            <w:r w:rsidRPr="00CF63E9">
              <w:t xml:space="preserve"> where it is not possible to send the available IE006/IE</w:t>
            </w:r>
            <w:r w:rsidR="001931CE" w:rsidRPr="00CF63E9">
              <w:t>018</w:t>
            </w:r>
            <w:r w:rsidR="00493D70" w:rsidRPr="00CF63E9">
              <w:t>,</w:t>
            </w:r>
            <w:r w:rsidR="001931CE" w:rsidRPr="00CF63E9">
              <w:t xml:space="preserve"> the IE143 containing code 3</w:t>
            </w:r>
            <w:r w:rsidRPr="00CF63E9">
              <w:t xml:space="preserve"> and the paper control result must be s</w:t>
            </w:r>
            <w:r w:rsidR="00493D70" w:rsidRPr="00CF63E9">
              <w:t>ent (</w:t>
            </w:r>
            <w:r w:rsidR="00350DC1" w:rsidRPr="00CF63E9">
              <w:t>“C</w:t>
            </w:r>
            <w:r w:rsidR="001931CE" w:rsidRPr="00CF63E9">
              <w:t xml:space="preserve">ase of business continuity </w:t>
            </w:r>
            <w:r w:rsidR="00395755" w:rsidRPr="00CF63E9">
              <w:t xml:space="preserve">procedure </w:t>
            </w:r>
            <w:r w:rsidR="001931CE" w:rsidRPr="00CF63E9">
              <w:t>(Annex 72-04)”</w:t>
            </w:r>
            <w:r w:rsidR="00493D70" w:rsidRPr="00CF63E9">
              <w:t>)</w:t>
            </w:r>
            <w:r w:rsidRPr="00CF63E9">
              <w:t>. The principle 'What starts in NCTS must end in NCTS!' remains valid.</w:t>
            </w:r>
          </w:p>
          <w:p w14:paraId="62463C3F" w14:textId="77777777" w:rsidR="00C30028" w:rsidRPr="00CF63E9" w:rsidRDefault="00C30028" w:rsidP="00465F96">
            <w:pPr>
              <w:pStyle w:val="Table"/>
              <w:jc w:val="both"/>
            </w:pPr>
            <w:r w:rsidRPr="00CF63E9">
              <w:t>The sending of the IE006 and IE018 or the IE018 is only allowed when the transit operation has ended within the prescribed time limits and there is no withdrawal from Customs supervision. It has to be a regular ended procedure within the time limit (e.g. registration of TAD forgotten) or an acceptance of a late presentation in accordance with current law.</w:t>
            </w:r>
          </w:p>
          <w:p w14:paraId="62463C40" w14:textId="65449A57" w:rsidR="00C30028" w:rsidRPr="00CF63E9" w:rsidRDefault="00C30028" w:rsidP="00465F96">
            <w:pPr>
              <w:pStyle w:val="Table"/>
              <w:jc w:val="both"/>
            </w:pPr>
            <w:r w:rsidRPr="00CF63E9">
              <w:t xml:space="preserve">In case the </w:t>
            </w:r>
            <w:r w:rsidR="00810F97" w:rsidRPr="00CF63E9">
              <w:t>Customs Office of Destination</w:t>
            </w:r>
            <w:r w:rsidRPr="00CF63E9">
              <w:t xml:space="preserve"> assumes itself competent for recovery it sends an enquiry response (IE143 containing code 4) to the Competent Authority of Country of Departure ask</w:t>
            </w:r>
            <w:r w:rsidR="001931CE" w:rsidRPr="00CF63E9">
              <w:t>ing for competency for recovery.</w:t>
            </w:r>
          </w:p>
          <w:p w14:paraId="62463C41" w14:textId="13E1EAA7" w:rsidR="00C30028" w:rsidRPr="00CF63E9" w:rsidRDefault="00C30028" w:rsidP="00465F96">
            <w:pPr>
              <w:pStyle w:val="Table"/>
              <w:jc w:val="both"/>
              <w:rPr>
                <w:rStyle w:val="Bold"/>
              </w:rPr>
            </w:pPr>
            <w:r w:rsidRPr="00CF63E9">
              <w:rPr>
                <w:rStyle w:val="Bold"/>
              </w:rPr>
              <w:t xml:space="preserve">Final </w:t>
            </w:r>
            <w:r w:rsidR="001931CE" w:rsidRPr="00CF63E9">
              <w:rPr>
                <w:rStyle w:val="Bold"/>
              </w:rPr>
              <w:t>situation:</w:t>
            </w:r>
            <w:r w:rsidRPr="00CF63E9">
              <w:rPr>
                <w:rStyle w:val="Bold"/>
              </w:rPr>
              <w:t xml:space="preserve"> </w:t>
            </w:r>
            <w:r w:rsidRPr="00CF63E9">
              <w:t xml:space="preserve">Either the Competent Authority of Country of Departure has been informed with a negative response, or normal arrival processing can be resumed (positive response), or recovery is requested by the </w:t>
            </w:r>
            <w:r w:rsidR="00810F97" w:rsidRPr="00CF63E9">
              <w:t>Customs Office of Destination</w:t>
            </w:r>
            <w:r w:rsidRPr="00CF63E9">
              <w:t>.</w:t>
            </w:r>
          </w:p>
        </w:tc>
      </w:tr>
    </w:tbl>
    <w:p w14:paraId="62463C43" w14:textId="77777777" w:rsidR="00486938" w:rsidRDefault="00486938" w:rsidP="00465F96"/>
    <w:p w14:paraId="54D30675" w14:textId="77777777" w:rsidR="00AA3057" w:rsidRDefault="00AA3057" w:rsidP="00465F96"/>
    <w:p w14:paraId="6A1BFA9B" w14:textId="77777777" w:rsidR="00AA3057" w:rsidRPr="00CF63E9" w:rsidRDefault="00AA3057" w:rsidP="00465F96"/>
    <w:p w14:paraId="62463C44" w14:textId="77777777" w:rsidR="001931CE" w:rsidRPr="00CF63E9" w:rsidRDefault="001931CE" w:rsidP="00465F96">
      <w:pPr>
        <w:rPr>
          <w:sz w:val="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C95A68" w:rsidRPr="002F79DA" w14:paraId="62463C47" w14:textId="77777777" w:rsidTr="521429E8">
        <w:tc>
          <w:tcPr>
            <w:tcW w:w="6520" w:type="dxa"/>
          </w:tcPr>
          <w:p w14:paraId="62463C45" w14:textId="77777777" w:rsidR="00C95A68" w:rsidRPr="002F79DA" w:rsidRDefault="00C95A68" w:rsidP="00C273EF">
            <w:pPr>
              <w:pStyle w:val="TableID"/>
              <w:jc w:val="both"/>
            </w:pPr>
            <w:r w:rsidRPr="002F79DA">
              <w:t>Handles negative enquiry response</w:t>
            </w:r>
          </w:p>
        </w:tc>
        <w:tc>
          <w:tcPr>
            <w:tcW w:w="2551" w:type="dxa"/>
          </w:tcPr>
          <w:p w14:paraId="62463C46" w14:textId="77777777" w:rsidR="00C95A68" w:rsidRPr="004A0D3B" w:rsidRDefault="00C95A68" w:rsidP="00C273EF">
            <w:pPr>
              <w:pStyle w:val="TableID"/>
              <w:jc w:val="both"/>
            </w:pPr>
            <w:r w:rsidRPr="002F79DA">
              <w:t xml:space="preserve">Process: </w:t>
            </w:r>
            <w:r>
              <w:t>L4-TRA</w:t>
            </w:r>
            <w:r w:rsidRPr="00C95A68">
              <w:t>-01-07-0</w:t>
            </w:r>
            <w:r w:rsidR="004A0D3B">
              <w:t>4</w:t>
            </w:r>
          </w:p>
        </w:tc>
      </w:tr>
      <w:tr w:rsidR="00C95A68" w:rsidRPr="002F79DA" w14:paraId="62463C4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48" w14:textId="77777777" w:rsidR="00C95A68" w:rsidRPr="002F79DA" w:rsidRDefault="00C95A68" w:rsidP="00C273EF">
            <w:pPr>
              <w:pStyle w:val="Table"/>
              <w:jc w:val="both"/>
              <w:rPr>
                <w:rStyle w:val="Bold"/>
              </w:rPr>
            </w:pPr>
            <w:r w:rsidRPr="002F79DA">
              <w:rPr>
                <w:rStyle w:val="Bold"/>
              </w:rPr>
              <w:t xml:space="preserve">Organisation : </w:t>
            </w:r>
            <w:r w:rsidRPr="002F79DA">
              <w:rPr>
                <w:rStyle w:val="Bold"/>
                <w:b w:val="0"/>
              </w:rPr>
              <w:t>National Customs Administration</w:t>
            </w:r>
          </w:p>
        </w:tc>
      </w:tr>
      <w:tr w:rsidR="00C95A68" w:rsidRPr="00176371" w14:paraId="62463C4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4A" w14:textId="77777777" w:rsidR="00C95A68" w:rsidRPr="00CF63E9" w:rsidRDefault="00C95A68" w:rsidP="00C273EF">
            <w:pPr>
              <w:pStyle w:val="Table"/>
              <w:jc w:val="both"/>
              <w:rPr>
                <w:rStyle w:val="Bold"/>
              </w:rPr>
            </w:pPr>
            <w:r w:rsidRPr="00CF63E9">
              <w:rPr>
                <w:rStyle w:val="Bold"/>
              </w:rPr>
              <w:t xml:space="preserve">Location : </w:t>
            </w:r>
            <w:r w:rsidRPr="00CF63E9">
              <w:rPr>
                <w:rStyle w:val="Bold"/>
                <w:b w:val="0"/>
              </w:rPr>
              <w:t>Customs Administration of Departure</w:t>
            </w:r>
          </w:p>
        </w:tc>
      </w:tr>
      <w:tr w:rsidR="00C95A68" w:rsidRPr="00176371" w14:paraId="62463C4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4C" w14:textId="77777777" w:rsidR="00C95A68" w:rsidRPr="00CF63E9" w:rsidRDefault="00C95A68" w:rsidP="00C273EF">
            <w:pPr>
              <w:pStyle w:val="Table"/>
              <w:jc w:val="both"/>
              <w:rPr>
                <w:rStyle w:val="Bold"/>
              </w:rPr>
            </w:pPr>
            <w:r w:rsidRPr="00CF63E9">
              <w:rPr>
                <w:rStyle w:val="Bold"/>
              </w:rPr>
              <w:t>Constraint :</w:t>
            </w:r>
            <w:r w:rsidRPr="00CF63E9">
              <w:t xml:space="preserve"> In case an IE006 has been received</w:t>
            </w:r>
            <w:r w:rsidR="005F1C1B" w:rsidRPr="00CF63E9">
              <w:t>,</w:t>
            </w:r>
            <w:r w:rsidRPr="00CF63E9">
              <w:t xml:space="preserve"> the answer IE143 containing code 1 (movement unknown at destination) cannot be used.</w:t>
            </w:r>
          </w:p>
        </w:tc>
      </w:tr>
      <w:tr w:rsidR="00C95A68" w:rsidRPr="00176371" w14:paraId="62463C5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7502A551" w14:textId="77777777" w:rsidR="00C912A4" w:rsidRDefault="00C95A68" w:rsidP="00C273EF">
            <w:pPr>
              <w:pStyle w:val="Table"/>
              <w:jc w:val="both"/>
            </w:pPr>
            <w:r w:rsidRPr="00CF63E9">
              <w:rPr>
                <w:rStyle w:val="Bold"/>
              </w:rPr>
              <w:t>Description :</w:t>
            </w:r>
            <w:r w:rsidRPr="00CF63E9">
              <w:t xml:space="preserve"> </w:t>
            </w:r>
          </w:p>
          <w:p w14:paraId="62463C4E" w14:textId="3D90BF2B" w:rsidR="00C95A68" w:rsidRPr="00CF63E9" w:rsidRDefault="00C95A68" w:rsidP="00C273EF">
            <w:pPr>
              <w:pStyle w:val="Table"/>
              <w:jc w:val="both"/>
            </w:pPr>
            <w:r w:rsidRPr="00CF63E9">
              <w:t xml:space="preserve">If the timer ‘Wait for Enquiry response’ has expired and no response was received or a negative IE143 ('unknown') from </w:t>
            </w:r>
            <w:r w:rsidR="00810F97" w:rsidRPr="00CF63E9">
              <w:t>Customs Office of Destination</w:t>
            </w:r>
            <w:r w:rsidRPr="00CF63E9">
              <w:t xml:space="preserve"> has been received, a check will be performed if the </w:t>
            </w:r>
            <w:r w:rsidR="00B62E3E" w:rsidRPr="00CF63E9">
              <w:t>T</w:t>
            </w:r>
            <w:r w:rsidRPr="00CF63E9">
              <w:t xml:space="preserve">rader was informed via IE140 at an earlier stage. In case the 'request on non-arrived movement' (IE140) has not already been sent to the </w:t>
            </w:r>
            <w:r w:rsidR="0015090D" w:rsidRPr="00CF63E9">
              <w:t>Holder of the Transit Procedure</w:t>
            </w:r>
            <w:r w:rsidRPr="00CF63E9">
              <w:t xml:space="preserve"> the </w:t>
            </w:r>
            <w:r w:rsidRPr="00CF63E9">
              <w:rPr>
                <w:rStyle w:val="Bold"/>
                <w:b w:val="0"/>
              </w:rPr>
              <w:t xml:space="preserve">Competent Authority of Country of Departure proceeds to Process </w:t>
            </w:r>
            <w:r w:rsidR="00615BBB" w:rsidRPr="00CF63E9">
              <w:rPr>
                <w:rStyle w:val="Bold"/>
                <w:b w:val="0"/>
              </w:rPr>
              <w:t>L4-TRA-01-06-01-Send Enquiry Request</w:t>
            </w:r>
            <w:r w:rsidRPr="00CF63E9">
              <w:rPr>
                <w:rStyle w:val="Bold"/>
                <w:b w:val="0"/>
              </w:rPr>
              <w:t>.</w:t>
            </w:r>
            <w:r w:rsidRPr="00CF63E9">
              <w:t xml:space="preserve"> The state remains 'Under enquiry procedure'.</w:t>
            </w:r>
          </w:p>
          <w:p w14:paraId="62463C4F" w14:textId="77777777" w:rsidR="00C95A68" w:rsidRPr="00CF63E9" w:rsidRDefault="00C95A68" w:rsidP="00C273EF">
            <w:pPr>
              <w:pStyle w:val="Table"/>
              <w:jc w:val="both"/>
            </w:pPr>
            <w:r w:rsidRPr="00CF63E9">
              <w:t xml:space="preserve">In case it has already been sent the </w:t>
            </w:r>
            <w:r w:rsidRPr="00CF63E9">
              <w:rPr>
                <w:rStyle w:val="Bold"/>
                <w:b w:val="0"/>
              </w:rPr>
              <w:t>Competent Authority of Country of Departure shall wait</w:t>
            </w:r>
            <w:r w:rsidRPr="00CF63E9">
              <w:t xml:space="preserve"> - regarding further actions</w:t>
            </w:r>
            <w:r w:rsidRPr="00CF63E9">
              <w:rPr>
                <w:rStyle w:val="Bold"/>
                <w:b w:val="0"/>
              </w:rPr>
              <w:t xml:space="preserve"> - until the </w:t>
            </w:r>
            <w:r w:rsidRPr="00CF63E9">
              <w:t>state</w:t>
            </w:r>
            <w:r w:rsidRPr="00CF63E9">
              <w:rPr>
                <w:rStyle w:val="Bold"/>
                <w:b w:val="0"/>
              </w:rPr>
              <w:t xml:space="preserve"> is set to ‚Recovery recommended’ (</w:t>
            </w:r>
            <w:r w:rsidR="00411870" w:rsidRPr="00CF63E9">
              <w:rPr>
                <w:rStyle w:val="Bold"/>
                <w:b w:val="0"/>
              </w:rPr>
              <w:t>Article 311 UCC IA</w:t>
            </w:r>
            <w:r w:rsidRPr="00CF63E9">
              <w:t>). Once this state is reached, recovery procedure shall be started.</w:t>
            </w:r>
          </w:p>
          <w:p w14:paraId="62463C50" w14:textId="7778B156" w:rsidR="00C95A68" w:rsidRPr="00CF63E9" w:rsidRDefault="00C95A68" w:rsidP="00C273EF">
            <w:pPr>
              <w:pStyle w:val="Table"/>
              <w:jc w:val="both"/>
            </w:pPr>
            <w:r w:rsidRPr="00CF63E9">
              <w:t xml:space="preserve">If a negative answer ‘duplicate’ was received the </w:t>
            </w:r>
            <w:r w:rsidR="00E90EF9" w:rsidRPr="00CF63E9">
              <w:t>Customs Office of Departure</w:t>
            </w:r>
            <w:r w:rsidRPr="00CF63E9">
              <w:t xml:space="preserve"> has to perform the required checks. A negative enquiry response (IE143 ‚unknown’; ‚duplicate’) which indicates that enquiries at the </w:t>
            </w:r>
            <w:r w:rsidR="00810F97" w:rsidRPr="00CF63E9">
              <w:t>Customs Office of Destination</w:t>
            </w:r>
            <w:r w:rsidRPr="00CF63E9">
              <w:t xml:space="preserve"> are completed stops the timer 'Wait for enquiry response'. A new IE142 can be sent to another office or to the same office if additional information from the </w:t>
            </w:r>
            <w:r w:rsidR="00615BBB" w:rsidRPr="00CF63E9">
              <w:t>Holder of Transit procedure</w:t>
            </w:r>
            <w:r w:rsidRPr="00CF63E9">
              <w:t xml:space="preserve"> is available</w:t>
            </w:r>
            <w:r w:rsidR="00761C0E" w:rsidRPr="00CF63E9">
              <w:t xml:space="preserve"> (see </w:t>
            </w:r>
            <w:r w:rsidR="004A0D3B" w:rsidRPr="00CF63E9">
              <w:t>L4-TRA</w:t>
            </w:r>
            <w:r w:rsidR="00761C0E" w:rsidRPr="00CF63E9">
              <w:t>-01-06-Handle Enquiry - Enquiry Procedure (Option A))</w:t>
            </w:r>
            <w:r w:rsidRPr="00CF63E9">
              <w:t xml:space="preserve">. In case the timer ‘Wait for Enquiry response’ has not yet expired but the Customs Officer has serious proof that justify the start of a recovery procedure </w:t>
            </w:r>
            <w:r w:rsidR="00201635" w:rsidRPr="00CF63E9">
              <w:t xml:space="preserve">(see L4-TRA-01-08-Handle Recovery - Recovery Procedure (Option A)) </w:t>
            </w:r>
            <w:r w:rsidRPr="00CF63E9">
              <w:t>he can force the movement into recove</w:t>
            </w:r>
            <w:r w:rsidR="008364CF" w:rsidRPr="00CF63E9">
              <w:t xml:space="preserve">ry by manually expire the timer. </w:t>
            </w:r>
            <w:r w:rsidRPr="00CF63E9">
              <w:t xml:space="preserve">In these </w:t>
            </w:r>
            <w:r w:rsidR="00013514" w:rsidRPr="00CF63E9">
              <w:t>cases,</w:t>
            </w:r>
            <w:r w:rsidRPr="00CF63E9">
              <w:t xml:space="preserve"> the movement is set to 'Recovery recommended'. This can be done at any time after the movement has been released.</w:t>
            </w:r>
          </w:p>
          <w:p w14:paraId="62463C51" w14:textId="77777777" w:rsidR="00C95A68" w:rsidRPr="00CF63E9" w:rsidRDefault="00FF69C4" w:rsidP="008364CF">
            <w:pPr>
              <w:pStyle w:val="Table"/>
              <w:jc w:val="both"/>
              <w:rPr>
                <w:rStyle w:val="Bold"/>
              </w:rPr>
            </w:pPr>
            <w:r w:rsidRPr="00CF63E9">
              <w:rPr>
                <w:rStyle w:val="Bold"/>
              </w:rPr>
              <w:t>Final situation</w:t>
            </w:r>
            <w:r w:rsidR="00C95A68" w:rsidRPr="00CF63E9">
              <w:rPr>
                <w:rStyle w:val="Bold"/>
              </w:rPr>
              <w:t xml:space="preserve">: </w:t>
            </w:r>
            <w:r w:rsidR="00C95A68" w:rsidRPr="00CF63E9">
              <w:rPr>
                <w:rStyle w:val="Bold"/>
                <w:b w:val="0"/>
              </w:rPr>
              <w:t>A check will be performed whether the</w:t>
            </w:r>
            <w:r w:rsidR="00C95A68" w:rsidRPr="00CF63E9">
              <w:rPr>
                <w:rStyle w:val="Bold"/>
              </w:rPr>
              <w:t xml:space="preserve"> </w:t>
            </w:r>
            <w:r w:rsidR="008364CF" w:rsidRPr="00CF63E9">
              <w:rPr>
                <w:rStyle w:val="Bold"/>
                <w:b w:val="0"/>
              </w:rPr>
              <w:t>Holder of Transit procedure</w:t>
            </w:r>
            <w:r w:rsidR="00C95A68" w:rsidRPr="00CF63E9">
              <w:rPr>
                <w:rStyle w:val="Bold"/>
                <w:b w:val="0"/>
              </w:rPr>
              <w:t xml:space="preserve"> was informed, if not IE140 is sent or another IE142 is sent or</w:t>
            </w:r>
            <w:r w:rsidR="00C95A68" w:rsidRPr="00CF63E9">
              <w:rPr>
                <w:rStyle w:val="Bold"/>
              </w:rPr>
              <w:t xml:space="preserve"> ‘</w:t>
            </w:r>
            <w:r w:rsidR="00C95A68" w:rsidRPr="00CF63E9">
              <w:rPr>
                <w:rStyle w:val="Bold"/>
                <w:b w:val="0"/>
              </w:rPr>
              <w:t xml:space="preserve">duplicate’ will be checked, or recovery starts. </w:t>
            </w:r>
          </w:p>
        </w:tc>
      </w:tr>
    </w:tbl>
    <w:p w14:paraId="62463C53" w14:textId="77777777" w:rsidR="001F5560" w:rsidRPr="00CF63E9" w:rsidRDefault="001F5560" w:rsidP="00465F96">
      <w:pPr>
        <w:rPr>
          <w:sz w:val="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3502E1" w14:paraId="62463C56" w14:textId="77777777" w:rsidTr="521429E8">
        <w:tc>
          <w:tcPr>
            <w:tcW w:w="6662" w:type="dxa"/>
          </w:tcPr>
          <w:p w14:paraId="62463C54" w14:textId="77777777" w:rsidR="00C30028" w:rsidRPr="00CF63E9" w:rsidRDefault="00C30028" w:rsidP="00465F96">
            <w:pPr>
              <w:pStyle w:val="TableID"/>
              <w:jc w:val="both"/>
            </w:pPr>
            <w:r w:rsidRPr="00CF63E9">
              <w:t>Waiting for paper control result to arrive</w:t>
            </w:r>
          </w:p>
        </w:tc>
        <w:tc>
          <w:tcPr>
            <w:tcW w:w="2411" w:type="dxa"/>
          </w:tcPr>
          <w:p w14:paraId="62463C55" w14:textId="77777777" w:rsidR="00C30028" w:rsidRPr="003502E1" w:rsidRDefault="00C30028" w:rsidP="00465F96">
            <w:pPr>
              <w:pStyle w:val="TableID"/>
              <w:jc w:val="both"/>
            </w:pPr>
            <w:r w:rsidRPr="003502E1">
              <w:t xml:space="preserve">Process: </w:t>
            </w:r>
            <w:r w:rsidR="00411870">
              <w:t>L4-TRA</w:t>
            </w:r>
            <w:r w:rsidR="00761C0E" w:rsidRPr="00761C0E">
              <w:t>-01-07-0</w:t>
            </w:r>
            <w:r w:rsidR="004A0D3B">
              <w:t>5</w:t>
            </w:r>
          </w:p>
        </w:tc>
      </w:tr>
      <w:tr w:rsidR="00C30028" w:rsidRPr="003502E1" w14:paraId="62463C5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57" w14:textId="77777777" w:rsidR="00C30028" w:rsidRPr="003502E1" w:rsidRDefault="00C30028" w:rsidP="00465F96">
            <w:pPr>
              <w:pStyle w:val="Table"/>
              <w:jc w:val="both"/>
              <w:rPr>
                <w:rStyle w:val="Bold"/>
              </w:rPr>
            </w:pPr>
            <w:r w:rsidRPr="003502E1">
              <w:rPr>
                <w:rStyle w:val="Bold"/>
              </w:rPr>
              <w:t xml:space="preserve">Organisation : </w:t>
            </w:r>
            <w:r w:rsidRPr="003502E1">
              <w:rPr>
                <w:rStyle w:val="Bold"/>
                <w:b w:val="0"/>
              </w:rPr>
              <w:t>National Customs Administration</w:t>
            </w:r>
          </w:p>
        </w:tc>
      </w:tr>
      <w:tr w:rsidR="00C30028" w:rsidRPr="00176371" w14:paraId="62463C5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59"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Customs Administration of Departure</w:t>
            </w:r>
          </w:p>
        </w:tc>
      </w:tr>
      <w:tr w:rsidR="00C30028" w:rsidRPr="00176371" w14:paraId="62463C5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C5B" w14:textId="77777777" w:rsidR="00C30028" w:rsidRPr="00CF63E9" w:rsidRDefault="00C30028" w:rsidP="00465F96">
            <w:pPr>
              <w:pStyle w:val="Table"/>
              <w:jc w:val="both"/>
              <w:rPr>
                <w:rStyle w:val="Bold"/>
              </w:rPr>
            </w:pPr>
            <w:r w:rsidRPr="00CF63E9">
              <w:rPr>
                <w:rStyle w:val="Bold"/>
              </w:rPr>
              <w:t>Constraint :</w:t>
            </w:r>
            <w:r w:rsidRPr="00CF63E9">
              <w:t xml:space="preserve"> </w:t>
            </w:r>
            <w:r w:rsidR="00411870" w:rsidRPr="00CF63E9">
              <w:t>The process is applied only within the business continuity procedure.</w:t>
            </w:r>
          </w:p>
        </w:tc>
      </w:tr>
      <w:tr w:rsidR="00C30028" w:rsidRPr="00176371" w14:paraId="62463C6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35FE205D" w14:textId="77777777" w:rsidR="00C912A4" w:rsidRDefault="00C30028" w:rsidP="00465F96">
            <w:pPr>
              <w:pStyle w:val="Table"/>
              <w:jc w:val="both"/>
            </w:pPr>
            <w:r w:rsidRPr="00CF63E9">
              <w:rPr>
                <w:rStyle w:val="Bold"/>
              </w:rPr>
              <w:t>Description :</w:t>
            </w:r>
            <w:r w:rsidRPr="00CF63E9">
              <w:t xml:space="preserve"> </w:t>
            </w:r>
          </w:p>
          <w:p w14:paraId="62463C5D" w14:textId="25151CC9" w:rsidR="00C30028" w:rsidRPr="00CF63E9" w:rsidRDefault="00C30028" w:rsidP="00465F96">
            <w:pPr>
              <w:pStyle w:val="Table"/>
              <w:jc w:val="both"/>
            </w:pPr>
            <w:r w:rsidRPr="00CF63E9">
              <w:t xml:space="preserve">The </w:t>
            </w:r>
            <w:r w:rsidR="00E90EF9" w:rsidRPr="00CF63E9">
              <w:t>Customs Office of Departure</w:t>
            </w:r>
            <w:r w:rsidRPr="00CF63E9">
              <w:t xml:space="preserve"> is informed by IE143 containing Code 3 (Return Copy returned on) that the movement has arrived and can be written off based on the paper copy that will arrive. If the time between the IE143 and the arrival of the mentioned proof is unexpectedly long it can use the IE144/145 to solve the issue</w:t>
            </w:r>
            <w:r w:rsidR="00350DC1" w:rsidRPr="00CF63E9">
              <w:t xml:space="preserve"> (Case of business continuity (Annex 72-04))</w:t>
            </w:r>
            <w:r w:rsidRPr="00CF63E9">
              <w:t>.</w:t>
            </w:r>
          </w:p>
          <w:p w14:paraId="62463C5E" w14:textId="41867305" w:rsidR="00C30028" w:rsidRPr="00CF63E9" w:rsidRDefault="00C30028" w:rsidP="00465F96">
            <w:pPr>
              <w:pStyle w:val="Table"/>
              <w:jc w:val="both"/>
            </w:pPr>
            <w:r w:rsidRPr="00CF63E9">
              <w:t xml:space="preserve">When the proof arrives the </w:t>
            </w:r>
            <w:r w:rsidR="00E90EF9" w:rsidRPr="00CF63E9">
              <w:t>Customs Office of Departure</w:t>
            </w:r>
            <w:r w:rsidRPr="00CF63E9">
              <w:t xml:space="preserve"> sends the IE024 to all involved offices to close that movement.</w:t>
            </w:r>
          </w:p>
          <w:p w14:paraId="62463C5F" w14:textId="77777777" w:rsidR="00C30028" w:rsidRPr="00CF63E9" w:rsidRDefault="00C30028" w:rsidP="00FF69C4">
            <w:pPr>
              <w:pStyle w:val="Table"/>
              <w:jc w:val="both"/>
              <w:rPr>
                <w:rStyle w:val="Bold"/>
              </w:rPr>
            </w:pPr>
            <w:r w:rsidRPr="00CF63E9">
              <w:rPr>
                <w:rStyle w:val="Bold"/>
              </w:rPr>
              <w:t xml:space="preserve">Final situation: </w:t>
            </w:r>
            <w:r w:rsidRPr="00CF63E9">
              <w:rPr>
                <w:rStyle w:val="Bold"/>
                <w:b w:val="0"/>
              </w:rPr>
              <w:t xml:space="preserve">Paper control result arrived, arrival process can be resumed, all involved offices are informed about the closing. </w:t>
            </w:r>
          </w:p>
        </w:tc>
      </w:tr>
    </w:tbl>
    <w:p w14:paraId="62463C61" w14:textId="77777777" w:rsidR="00C30028" w:rsidRPr="00CF63E9" w:rsidRDefault="00C30028" w:rsidP="00465F96">
      <w:pPr>
        <w:rPr>
          <w:sz w:val="8"/>
        </w:rPr>
      </w:pPr>
    </w:p>
    <w:p w14:paraId="62463C70" w14:textId="77777777" w:rsidR="00C30028" w:rsidRPr="0083342A" w:rsidRDefault="00C30028">
      <w:pPr>
        <w:pStyle w:val="Subtitle1"/>
        <w:jc w:val="both"/>
        <w:rPr>
          <w:sz w:val="20"/>
          <w:szCs w:val="20"/>
        </w:rPr>
      </w:pPr>
      <w:r w:rsidRPr="00F0136A">
        <w:t>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C72" w14:textId="77777777" w:rsidTr="521429E8">
        <w:tc>
          <w:tcPr>
            <w:tcW w:w="9072" w:type="dxa"/>
          </w:tcPr>
          <w:p w14:paraId="62463C71" w14:textId="77777777" w:rsidR="00C30028" w:rsidRPr="002F79DA" w:rsidRDefault="00C30028" w:rsidP="00465F96">
            <w:pPr>
              <w:pStyle w:val="TableID"/>
              <w:jc w:val="both"/>
            </w:pPr>
            <w:r w:rsidRPr="002F79DA">
              <w:t xml:space="preserve">Arrival Processing resumed </w:t>
            </w:r>
          </w:p>
        </w:tc>
      </w:tr>
      <w:tr w:rsidR="00C30028" w:rsidRPr="002F79DA" w14:paraId="62463C74" w14:textId="77777777" w:rsidTr="521429E8">
        <w:tc>
          <w:tcPr>
            <w:tcW w:w="9072" w:type="dxa"/>
          </w:tcPr>
          <w:p w14:paraId="62463C73" w14:textId="77777777" w:rsidR="00C30028" w:rsidRPr="002F79DA" w:rsidRDefault="00C30028" w:rsidP="00465F96">
            <w:pPr>
              <w:pStyle w:val="Table"/>
              <w:jc w:val="both"/>
              <w:rPr>
                <w:rStyle w:val="Bold"/>
              </w:rPr>
            </w:pPr>
            <w:r w:rsidRPr="002F79DA">
              <w:rPr>
                <w:rStyle w:val="Bold"/>
              </w:rPr>
              <w:lastRenderedPageBreak/>
              <w:t>Organisation :</w:t>
            </w:r>
            <w:r w:rsidRPr="002F79DA">
              <w:t xml:space="preserve"> National Customs Administration</w:t>
            </w:r>
          </w:p>
        </w:tc>
      </w:tr>
      <w:tr w:rsidR="00C30028" w:rsidRPr="00176371" w14:paraId="62463C76" w14:textId="77777777" w:rsidTr="521429E8">
        <w:tc>
          <w:tcPr>
            <w:tcW w:w="9072" w:type="dxa"/>
          </w:tcPr>
          <w:p w14:paraId="62463C75" w14:textId="418047E2" w:rsidR="00C30028" w:rsidRPr="00CF63E9" w:rsidRDefault="00C30028" w:rsidP="00465F96">
            <w:pPr>
              <w:pStyle w:val="Table"/>
              <w:jc w:val="both"/>
              <w:rPr>
                <w:rStyle w:val="Bold"/>
              </w:rPr>
            </w:pPr>
            <w:r w:rsidRPr="00CF63E9">
              <w:rPr>
                <w:rStyle w:val="Bold"/>
              </w:rPr>
              <w:t>Location :</w:t>
            </w:r>
            <w:r w:rsidRPr="00CF63E9">
              <w:t xml:space="preserve"> </w:t>
            </w:r>
            <w:r w:rsidR="00810F97" w:rsidRPr="00CF63E9">
              <w:rPr>
                <w:rStyle w:val="Bold"/>
                <w:b w:val="0"/>
              </w:rPr>
              <w:t>Customs Office of Destination</w:t>
            </w:r>
          </w:p>
        </w:tc>
      </w:tr>
      <w:tr w:rsidR="00C30028" w:rsidRPr="00176371" w14:paraId="62463C78" w14:textId="77777777" w:rsidTr="521429E8">
        <w:tc>
          <w:tcPr>
            <w:tcW w:w="9072" w:type="dxa"/>
          </w:tcPr>
          <w:p w14:paraId="62463C77" w14:textId="77777777" w:rsidR="00C30028" w:rsidRPr="00CF63E9" w:rsidRDefault="00C30028" w:rsidP="00465F96">
            <w:pPr>
              <w:pStyle w:val="Table"/>
              <w:jc w:val="both"/>
            </w:pPr>
            <w:r w:rsidRPr="00CF63E9">
              <w:t>IE006 and/or IE018 had been sent and the movement will be written off.</w:t>
            </w:r>
          </w:p>
        </w:tc>
      </w:tr>
    </w:tbl>
    <w:p w14:paraId="62463C79" w14:textId="77777777" w:rsidR="00C30028" w:rsidRPr="00CF63E9" w:rsidRDefault="00C30028" w:rsidP="00465F96">
      <w:pPr>
        <w:jc w:val="both"/>
        <w:rPr>
          <w:sz w:val="8"/>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C7B" w14:textId="77777777" w:rsidTr="521429E8">
        <w:tc>
          <w:tcPr>
            <w:tcW w:w="9072" w:type="dxa"/>
          </w:tcPr>
          <w:p w14:paraId="62463C7A" w14:textId="77777777" w:rsidR="00C30028" w:rsidRPr="002F79DA" w:rsidRDefault="00545800" w:rsidP="00545800">
            <w:pPr>
              <w:pStyle w:val="TableID"/>
              <w:jc w:val="both"/>
            </w:pPr>
            <w:r>
              <w:t>W</w:t>
            </w:r>
            <w:r w:rsidRPr="002F79DA">
              <w:t xml:space="preserve">rite </w:t>
            </w:r>
            <w:r w:rsidR="00C30028" w:rsidRPr="002F79DA">
              <w:t xml:space="preserve">off </w:t>
            </w:r>
          </w:p>
        </w:tc>
      </w:tr>
      <w:tr w:rsidR="00C30028" w:rsidRPr="002F79DA" w14:paraId="62463C7D" w14:textId="77777777" w:rsidTr="521429E8">
        <w:tc>
          <w:tcPr>
            <w:tcW w:w="9072" w:type="dxa"/>
          </w:tcPr>
          <w:p w14:paraId="62463C7C" w14:textId="77777777" w:rsidR="00C30028" w:rsidRPr="002F79DA" w:rsidRDefault="00C30028" w:rsidP="00465F96">
            <w:pPr>
              <w:pStyle w:val="Table"/>
              <w:jc w:val="both"/>
              <w:rPr>
                <w:rStyle w:val="Bold"/>
              </w:rPr>
            </w:pPr>
            <w:r w:rsidRPr="002F79DA">
              <w:rPr>
                <w:rStyle w:val="Bold"/>
              </w:rPr>
              <w:t>Organisation :</w:t>
            </w:r>
            <w:r w:rsidRPr="002F79DA">
              <w:t xml:space="preserve"> National Customs Administration</w:t>
            </w:r>
          </w:p>
        </w:tc>
      </w:tr>
      <w:tr w:rsidR="00C30028" w:rsidRPr="00176371" w14:paraId="62463C7F" w14:textId="77777777" w:rsidTr="521429E8">
        <w:tc>
          <w:tcPr>
            <w:tcW w:w="9072" w:type="dxa"/>
          </w:tcPr>
          <w:p w14:paraId="62463C7E" w14:textId="71527168" w:rsidR="00C30028" w:rsidRPr="00CF63E9" w:rsidRDefault="00C30028" w:rsidP="00465F96">
            <w:pPr>
              <w:pStyle w:val="Table"/>
              <w:jc w:val="both"/>
              <w:rPr>
                <w:rStyle w:val="Bold"/>
              </w:rPr>
            </w:pPr>
            <w:r w:rsidRPr="00CF63E9">
              <w:rPr>
                <w:rStyle w:val="Bold"/>
              </w:rPr>
              <w:t>Location :</w:t>
            </w:r>
            <w:r w:rsidRPr="00CF63E9">
              <w:t xml:space="preserve"> </w:t>
            </w:r>
            <w:r w:rsidR="00810F97" w:rsidRPr="00CF63E9">
              <w:rPr>
                <w:rStyle w:val="Bold"/>
                <w:b w:val="0"/>
              </w:rPr>
              <w:t>Customs Office of Destination</w:t>
            </w:r>
            <w:r w:rsidRPr="00CF63E9">
              <w:rPr>
                <w:rStyle w:val="Bold"/>
                <w:b w:val="0"/>
              </w:rPr>
              <w:t>, Offices of Transit</w:t>
            </w:r>
          </w:p>
        </w:tc>
      </w:tr>
      <w:tr w:rsidR="00C30028" w:rsidRPr="00176371" w14:paraId="62463C81" w14:textId="77777777" w:rsidTr="521429E8">
        <w:tc>
          <w:tcPr>
            <w:tcW w:w="9072" w:type="dxa"/>
          </w:tcPr>
          <w:p w14:paraId="62463C80" w14:textId="77777777" w:rsidR="00C30028" w:rsidRPr="00CF63E9" w:rsidRDefault="00C30028" w:rsidP="00465F96">
            <w:pPr>
              <w:pStyle w:val="Table"/>
              <w:jc w:val="both"/>
            </w:pPr>
            <w:r w:rsidRPr="00CF63E9">
              <w:t>IE024 had been sent to all involved offices and the movement is written off.</w:t>
            </w:r>
          </w:p>
        </w:tc>
      </w:tr>
    </w:tbl>
    <w:p w14:paraId="62463C82" w14:textId="77777777" w:rsidR="00C30028" w:rsidRPr="00CF63E9" w:rsidRDefault="00C30028" w:rsidP="00465F96">
      <w:pPr>
        <w:jc w:val="both"/>
        <w:rPr>
          <w:sz w:val="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C84" w14:textId="77777777" w:rsidTr="521429E8">
        <w:trPr>
          <w:trHeight w:val="299"/>
        </w:trPr>
        <w:tc>
          <w:tcPr>
            <w:tcW w:w="9072" w:type="dxa"/>
          </w:tcPr>
          <w:p w14:paraId="62463C83" w14:textId="77777777" w:rsidR="00C30028" w:rsidRPr="002F79DA" w:rsidRDefault="00C30028" w:rsidP="00465F96">
            <w:pPr>
              <w:pStyle w:val="TableID"/>
              <w:jc w:val="both"/>
            </w:pPr>
            <w:r w:rsidRPr="002F79DA">
              <w:t xml:space="preserve">Handle cancellation request </w:t>
            </w:r>
          </w:p>
        </w:tc>
      </w:tr>
      <w:tr w:rsidR="00C30028" w:rsidRPr="002F79DA" w14:paraId="62463C86" w14:textId="77777777" w:rsidTr="521429E8">
        <w:trPr>
          <w:trHeight w:val="299"/>
        </w:trPr>
        <w:tc>
          <w:tcPr>
            <w:tcW w:w="9072" w:type="dxa"/>
          </w:tcPr>
          <w:p w14:paraId="62463C85" w14:textId="77777777" w:rsidR="00C30028" w:rsidRPr="002F79DA" w:rsidRDefault="00C30028" w:rsidP="00465F96">
            <w:pPr>
              <w:pStyle w:val="Table"/>
              <w:jc w:val="both"/>
              <w:rPr>
                <w:rStyle w:val="Bold"/>
              </w:rPr>
            </w:pPr>
            <w:r w:rsidRPr="002F79DA">
              <w:rPr>
                <w:rStyle w:val="Bold"/>
              </w:rPr>
              <w:t xml:space="preserve">Organisation : </w:t>
            </w:r>
            <w:r w:rsidRPr="002F79DA">
              <w:t>National Customs Administration</w:t>
            </w:r>
          </w:p>
        </w:tc>
      </w:tr>
      <w:tr w:rsidR="00C30028" w:rsidRPr="00176371" w14:paraId="62463C88" w14:textId="77777777" w:rsidTr="521429E8">
        <w:trPr>
          <w:trHeight w:val="299"/>
        </w:trPr>
        <w:tc>
          <w:tcPr>
            <w:tcW w:w="9072" w:type="dxa"/>
          </w:tcPr>
          <w:p w14:paraId="62463C87" w14:textId="77777777" w:rsidR="00C30028" w:rsidRPr="00CF63E9" w:rsidRDefault="00C30028" w:rsidP="00465F96">
            <w:pPr>
              <w:pStyle w:val="Table"/>
              <w:jc w:val="both"/>
              <w:rPr>
                <w:rStyle w:val="Bold"/>
              </w:rPr>
            </w:pPr>
            <w:r w:rsidRPr="00CF63E9">
              <w:rPr>
                <w:rStyle w:val="Bold"/>
              </w:rPr>
              <w:t xml:space="preserve">Location : </w:t>
            </w:r>
            <w:r w:rsidRPr="00CF63E9">
              <w:rPr>
                <w:rStyle w:val="Bold"/>
                <w:b w:val="0"/>
              </w:rPr>
              <w:t xml:space="preserve">Customs Administration of Departure </w:t>
            </w:r>
          </w:p>
        </w:tc>
      </w:tr>
      <w:tr w:rsidR="00C30028" w:rsidRPr="00176371" w14:paraId="62463C8A" w14:textId="77777777" w:rsidTr="521429E8">
        <w:trPr>
          <w:trHeight w:val="299"/>
        </w:trPr>
        <w:tc>
          <w:tcPr>
            <w:tcW w:w="9072" w:type="dxa"/>
          </w:tcPr>
          <w:p w14:paraId="62463C89" w14:textId="77777777" w:rsidR="00C30028" w:rsidRPr="00CF63E9" w:rsidRDefault="00C30028" w:rsidP="00465F96">
            <w:pPr>
              <w:pStyle w:val="Table"/>
              <w:jc w:val="both"/>
            </w:pPr>
            <w:r w:rsidRPr="00CF63E9">
              <w:t>See "</w:t>
            </w:r>
            <w:r w:rsidR="002A0F58" w:rsidRPr="00CF63E9">
              <w:t>L4-TRA-01-10-Process Cancellation</w:t>
            </w:r>
            <w:r w:rsidRPr="00CF63E9">
              <w:t>".</w:t>
            </w:r>
          </w:p>
        </w:tc>
      </w:tr>
    </w:tbl>
    <w:p w14:paraId="62463C8B" w14:textId="77777777" w:rsidR="001F5560" w:rsidRPr="00CF63E9" w:rsidRDefault="001F5560" w:rsidP="00465F96">
      <w:pPr>
        <w:pStyle w:val="Heading2"/>
        <w:tabs>
          <w:tab w:val="clear" w:pos="1080"/>
        </w:tabs>
        <w:ind w:left="0" w:firstLine="0"/>
        <w:rPr>
          <w:sz w:val="20"/>
        </w:rPr>
        <w:sectPr w:rsidR="001F5560" w:rsidRPr="00CF63E9">
          <w:headerReference w:type="default" r:id="rId81"/>
          <w:pgSz w:w="11907" w:h="16840" w:code="9"/>
          <w:pgMar w:top="1701" w:right="1418" w:bottom="1134" w:left="1418" w:header="720" w:footer="567" w:gutter="0"/>
          <w:cols w:space="720"/>
        </w:sectPr>
      </w:pPr>
    </w:p>
    <w:p w14:paraId="62463C8C" w14:textId="77777777" w:rsidR="00C30028" w:rsidRPr="00EA51AF" w:rsidRDefault="00C30028" w:rsidP="0083342A">
      <w:pPr>
        <w:pStyle w:val="Heading2"/>
        <w:numPr>
          <w:ilvl w:val="1"/>
          <w:numId w:val="113"/>
        </w:numPr>
      </w:pPr>
      <w:bookmarkStart w:id="4751" w:name="_Toc499201624"/>
      <w:bookmarkStart w:id="4752" w:name="_Toc500233073"/>
      <w:bookmarkStart w:id="4753" w:name="_Toc500238122"/>
      <w:bookmarkStart w:id="4754" w:name="_Toc505787447"/>
      <w:bookmarkStart w:id="4755" w:name="_Toc506906767"/>
      <w:bookmarkStart w:id="4756" w:name="_Toc507076666"/>
      <w:bookmarkStart w:id="4757" w:name="_Toc507575225"/>
      <w:r w:rsidRPr="00EA51AF">
        <w:lastRenderedPageBreak/>
        <w:t>Handle Recovery</w:t>
      </w:r>
      <w:bookmarkEnd w:id="4751"/>
      <w:bookmarkEnd w:id="4752"/>
      <w:bookmarkEnd w:id="4753"/>
      <w:bookmarkEnd w:id="4754"/>
      <w:bookmarkEnd w:id="4755"/>
      <w:bookmarkEnd w:id="4756"/>
      <w:bookmarkEnd w:id="4757"/>
    </w:p>
    <w:p w14:paraId="62463C8D" w14:textId="77777777" w:rsidR="00C30028" w:rsidRPr="00CF63E9" w:rsidRDefault="006243D2" w:rsidP="0083342A">
      <w:pPr>
        <w:pStyle w:val="Heading3"/>
        <w:numPr>
          <w:ilvl w:val="2"/>
          <w:numId w:val="113"/>
        </w:numPr>
      </w:pPr>
      <w:bookmarkStart w:id="4758" w:name="_Toc499201625"/>
      <w:bookmarkStart w:id="4759" w:name="_Toc500233074"/>
      <w:bookmarkStart w:id="4760" w:name="_Toc500238123"/>
      <w:bookmarkStart w:id="4761" w:name="_Toc505787448"/>
      <w:bookmarkStart w:id="4762" w:name="_Toc506906768"/>
      <w:bookmarkStart w:id="4763" w:name="_Toc507076667"/>
      <w:bookmarkStart w:id="4764" w:name="_Toc507575226"/>
      <w:r w:rsidRPr="00CF63E9">
        <w:t>L4-TRA-01-08-Handle Recovery - Recovery Procedure (Option A)</w:t>
      </w:r>
      <w:bookmarkEnd w:id="4758"/>
      <w:bookmarkEnd w:id="4759"/>
      <w:bookmarkEnd w:id="4760"/>
      <w:bookmarkEnd w:id="4761"/>
      <w:bookmarkEnd w:id="4762"/>
      <w:bookmarkEnd w:id="4763"/>
      <w:bookmarkEnd w:id="4764"/>
      <w:r w:rsidRPr="00CF63E9">
        <w:t xml:space="preserve"> </w:t>
      </w:r>
    </w:p>
    <w:p w14:paraId="62463C8E" w14:textId="02D5877D" w:rsidR="00EB24CD" w:rsidRDefault="00831D9B" w:rsidP="008D28AB">
      <w:pPr>
        <w:keepNext/>
        <w:jc w:val="center"/>
      </w:pPr>
      <w:r>
        <w:rPr>
          <w:noProof/>
          <w:lang w:eastAsia="el-GR"/>
        </w:rPr>
        <w:drawing>
          <wp:inline distT="0" distB="0" distL="0" distR="0" wp14:anchorId="27CB190A" wp14:editId="46C25D0B">
            <wp:extent cx="7918450" cy="394467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1-08.bmp"/>
                    <pic:cNvPicPr/>
                  </pic:nvPicPr>
                  <pic:blipFill rotWithShape="1">
                    <a:blip r:embed="rId82" cstate="print">
                      <a:extLst>
                        <a:ext uri="{28A0092B-C50C-407E-A947-70E740481C1C}">
                          <a14:useLocalDpi xmlns:a14="http://schemas.microsoft.com/office/drawing/2010/main" val="0"/>
                        </a:ext>
                      </a:extLst>
                    </a:blip>
                    <a:srcRect b="31517"/>
                    <a:stretch/>
                  </pic:blipFill>
                  <pic:spPr bwMode="auto">
                    <a:xfrm>
                      <a:off x="0" y="0"/>
                      <a:ext cx="7918450" cy="3944679"/>
                    </a:xfrm>
                    <a:prstGeom prst="rect">
                      <a:avLst/>
                    </a:prstGeom>
                    <a:ln>
                      <a:noFill/>
                    </a:ln>
                    <a:extLst>
                      <a:ext uri="{53640926-AAD7-44D8-BBD7-CCE9431645EC}">
                        <a14:shadowObscured xmlns:a14="http://schemas.microsoft.com/office/drawing/2010/main"/>
                      </a:ext>
                    </a:extLst>
                  </pic:spPr>
                </pic:pic>
              </a:graphicData>
            </a:graphic>
          </wp:inline>
        </w:drawing>
      </w:r>
    </w:p>
    <w:p w14:paraId="62463C8F" w14:textId="4EF084C7" w:rsidR="006243D2" w:rsidRPr="00CF63E9" w:rsidRDefault="00EB24CD" w:rsidP="00EB24CD">
      <w:pPr>
        <w:pStyle w:val="Caption"/>
      </w:pPr>
      <w:bookmarkStart w:id="4765" w:name="_Toc488848775"/>
      <w:bookmarkStart w:id="4766" w:name="_Toc500232057"/>
      <w:bookmarkStart w:id="4767" w:name="_Toc505787395"/>
      <w:bookmarkStart w:id="4768" w:name="_Toc506906715"/>
      <w:bookmarkStart w:id="4769" w:name="_Toc507575262"/>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22</w:t>
      </w:r>
      <w:r w:rsidR="00A83D28">
        <w:fldChar w:fldCharType="end"/>
      </w:r>
      <w:r w:rsidRPr="00CF63E9">
        <w:t>:</w:t>
      </w:r>
      <w:r w:rsidRPr="00CF63E9">
        <w:rPr>
          <w:b w:val="0"/>
        </w:rPr>
        <w:t xml:space="preserve"> </w:t>
      </w:r>
      <w:r w:rsidRPr="00CF63E9">
        <w:t>L4-TRA-01-08-Handle Recovery - Recovery Procedure (Option A) Part A</w:t>
      </w:r>
      <w:bookmarkEnd w:id="4765"/>
      <w:bookmarkEnd w:id="4766"/>
      <w:bookmarkEnd w:id="4767"/>
      <w:bookmarkEnd w:id="4768"/>
      <w:bookmarkEnd w:id="4769"/>
    </w:p>
    <w:p w14:paraId="62463C90" w14:textId="77777777" w:rsidR="003F27CC" w:rsidRPr="00CF63E9" w:rsidRDefault="003F27CC" w:rsidP="003F27CC"/>
    <w:p w14:paraId="62463C91" w14:textId="77777777" w:rsidR="003F27CC" w:rsidRPr="003F27CC" w:rsidRDefault="003F27CC" w:rsidP="003F27CC">
      <w:pPr>
        <w:jc w:val="center"/>
      </w:pPr>
      <w:r>
        <w:rPr>
          <w:noProof/>
          <w:lang w:eastAsia="el-GR"/>
        </w:rPr>
        <w:lastRenderedPageBreak/>
        <w:drawing>
          <wp:inline distT="0" distB="0" distL="0" distR="0" wp14:anchorId="62463FE2" wp14:editId="62463FE3">
            <wp:extent cx="8867775" cy="1821675"/>
            <wp:effectExtent l="0" t="0" r="0" b="7620"/>
            <wp:docPr id="36" name="Picture 36" descr="C:\Users\aoikonomakis\Desktop\FTSS FIGURES\Handle Recovery - Recovery Procedure A\REcovery Option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oikonomakis\Desktop\FTSS FIGURES\Handle Recovery - Recovery Procedure A\REcovery Option A.pn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73675"/>
                    <a:stretch/>
                  </pic:blipFill>
                  <pic:spPr bwMode="auto">
                    <a:xfrm>
                      <a:off x="0" y="0"/>
                      <a:ext cx="8867775" cy="1821675"/>
                    </a:xfrm>
                    <a:prstGeom prst="rect">
                      <a:avLst/>
                    </a:prstGeom>
                    <a:noFill/>
                    <a:ln>
                      <a:noFill/>
                    </a:ln>
                    <a:extLst>
                      <a:ext uri="{53640926-AAD7-44D8-BBD7-CCE9431645EC}">
                        <a14:shadowObscured xmlns:a14="http://schemas.microsoft.com/office/drawing/2010/main"/>
                      </a:ext>
                    </a:extLst>
                  </pic:spPr>
                </pic:pic>
              </a:graphicData>
            </a:graphic>
          </wp:inline>
        </w:drawing>
      </w:r>
    </w:p>
    <w:p w14:paraId="69419246" w14:textId="5532CA4F" w:rsidR="00932666" w:rsidRDefault="00EB24CD" w:rsidP="001A30EB">
      <w:pPr>
        <w:pStyle w:val="Caption"/>
        <w:sectPr w:rsidR="00932666" w:rsidSect="005B0DE7">
          <w:headerReference w:type="default" r:id="rId84"/>
          <w:pgSz w:w="16840" w:h="11907" w:orient="landscape" w:code="9"/>
          <w:pgMar w:top="1418" w:right="1701" w:bottom="1418" w:left="1134" w:header="720" w:footer="567" w:gutter="0"/>
          <w:cols w:space="720"/>
          <w:docGrid w:linePitch="299"/>
        </w:sectPr>
      </w:pPr>
      <w:bookmarkStart w:id="4770" w:name="_Toc488848776"/>
      <w:bookmarkStart w:id="4771" w:name="_Toc500232058"/>
      <w:bookmarkStart w:id="4772" w:name="_Toc505787396"/>
      <w:bookmarkStart w:id="4773" w:name="_Toc506906716"/>
      <w:bookmarkStart w:id="4774" w:name="_Toc507575263"/>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23</w:t>
      </w:r>
      <w:r w:rsidR="00A83D28">
        <w:fldChar w:fldCharType="end"/>
      </w:r>
      <w:r w:rsidRPr="00CF63E9">
        <w:t>: L4-TRA-01-08-Handle Recovery - Recovery Procedure (Option A) Part B</w:t>
      </w:r>
      <w:bookmarkEnd w:id="4770"/>
      <w:bookmarkEnd w:id="4771"/>
      <w:bookmarkEnd w:id="4772"/>
      <w:bookmarkEnd w:id="4773"/>
      <w:bookmarkEnd w:id="4774"/>
    </w:p>
    <w:p w14:paraId="5F3018B5" w14:textId="77777777" w:rsidR="00932666" w:rsidRPr="00F0136A" w:rsidRDefault="00932666" w:rsidP="00932666">
      <w:pPr>
        <w:pStyle w:val="Subtitle1"/>
        <w:jc w:val="both"/>
      </w:pPr>
      <w:r w:rsidRPr="00F0136A">
        <w:lastRenderedPageBreak/>
        <w:t>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932666" w:rsidRPr="002F79DA" w14:paraId="0FCBF25E" w14:textId="77777777" w:rsidTr="00603BAE">
        <w:tc>
          <w:tcPr>
            <w:tcW w:w="9072" w:type="dxa"/>
          </w:tcPr>
          <w:p w14:paraId="5330BCE8" w14:textId="77777777" w:rsidR="00932666" w:rsidRPr="002F79DA" w:rsidRDefault="00932666" w:rsidP="00603BAE">
            <w:pPr>
              <w:pStyle w:val="TableID"/>
              <w:jc w:val="both"/>
            </w:pPr>
            <w:r>
              <w:t>S</w:t>
            </w:r>
            <w:r w:rsidRPr="002F79DA">
              <w:t>tart recovery</w:t>
            </w:r>
          </w:p>
        </w:tc>
      </w:tr>
      <w:tr w:rsidR="00932666" w:rsidRPr="002F79DA" w14:paraId="732AC22F" w14:textId="77777777" w:rsidTr="00603BAE">
        <w:tblPrEx>
          <w:tblCellMar>
            <w:left w:w="108" w:type="dxa"/>
            <w:right w:w="108" w:type="dxa"/>
          </w:tblCellMar>
        </w:tblPrEx>
        <w:tc>
          <w:tcPr>
            <w:tcW w:w="9072" w:type="dxa"/>
          </w:tcPr>
          <w:p w14:paraId="1E1DAAB6" w14:textId="77777777" w:rsidR="00932666" w:rsidRPr="002F79DA" w:rsidRDefault="00932666" w:rsidP="00603BAE">
            <w:pPr>
              <w:pStyle w:val="Table"/>
              <w:jc w:val="both"/>
              <w:rPr>
                <w:rStyle w:val="Bold"/>
              </w:rPr>
            </w:pPr>
            <w:r w:rsidRPr="002F79DA">
              <w:rPr>
                <w:rStyle w:val="Bold"/>
              </w:rPr>
              <w:t xml:space="preserve">Organisation : </w:t>
            </w:r>
            <w:r w:rsidRPr="002F79DA">
              <w:t>National Customs Administration</w:t>
            </w:r>
          </w:p>
        </w:tc>
      </w:tr>
      <w:tr w:rsidR="00932666" w:rsidRPr="00176371" w14:paraId="257D75BF" w14:textId="77777777" w:rsidTr="00603BAE">
        <w:tblPrEx>
          <w:tblCellMar>
            <w:left w:w="108" w:type="dxa"/>
            <w:right w:w="108" w:type="dxa"/>
          </w:tblCellMar>
        </w:tblPrEx>
        <w:tc>
          <w:tcPr>
            <w:tcW w:w="9072" w:type="dxa"/>
          </w:tcPr>
          <w:p w14:paraId="4A687C82" w14:textId="77777777" w:rsidR="00932666" w:rsidRPr="00CF63E9" w:rsidRDefault="00932666" w:rsidP="00603BAE">
            <w:pPr>
              <w:pStyle w:val="Table"/>
              <w:jc w:val="both"/>
              <w:rPr>
                <w:rStyle w:val="Bold"/>
              </w:rPr>
            </w:pPr>
            <w:r w:rsidRPr="00CF63E9">
              <w:rPr>
                <w:rStyle w:val="Bold"/>
              </w:rPr>
              <w:t xml:space="preserve">Location : </w:t>
            </w:r>
            <w:r w:rsidRPr="00CF63E9">
              <w:t>Competent Authority of Country of Departure</w:t>
            </w:r>
          </w:p>
        </w:tc>
      </w:tr>
      <w:tr w:rsidR="00932666" w:rsidRPr="00176371" w14:paraId="7E856FEB" w14:textId="77777777" w:rsidTr="00603BAE">
        <w:tblPrEx>
          <w:tblCellMar>
            <w:left w:w="108" w:type="dxa"/>
            <w:right w:w="108" w:type="dxa"/>
          </w:tblCellMar>
        </w:tblPrEx>
        <w:tc>
          <w:tcPr>
            <w:tcW w:w="9072" w:type="dxa"/>
          </w:tcPr>
          <w:p w14:paraId="591AF727" w14:textId="77777777" w:rsidR="00932666" w:rsidRPr="00CF63E9" w:rsidRDefault="00932666" w:rsidP="00603BAE">
            <w:pPr>
              <w:pStyle w:val="Table"/>
              <w:jc w:val="both"/>
            </w:pPr>
            <w:r w:rsidRPr="00CF63E9">
              <w:t>(Timed event)</w:t>
            </w:r>
          </w:p>
          <w:p w14:paraId="7A887A0B" w14:textId="77777777" w:rsidR="00932666" w:rsidRPr="00CF63E9" w:rsidRDefault="00932666" w:rsidP="00603BAE">
            <w:pPr>
              <w:pStyle w:val="Table"/>
              <w:jc w:val="both"/>
            </w:pPr>
            <w:r w:rsidRPr="00CF63E9">
              <w:t xml:space="preserve">The master timer 'Recovery recommended' has expired. This time out indicates that recovery procedure should be started. </w:t>
            </w:r>
          </w:p>
          <w:p w14:paraId="60BEE0E5" w14:textId="77777777" w:rsidR="00932666" w:rsidRPr="00CF63E9" w:rsidRDefault="00932666" w:rsidP="00603BAE">
            <w:pPr>
              <w:pStyle w:val="Table"/>
              <w:jc w:val="both"/>
            </w:pPr>
            <w:r w:rsidRPr="00CF63E9">
              <w:t xml:space="preserve">This time-out period is defined by the Competent Authority of Country of Departure using the values permitted in relevant legal framework. </w:t>
            </w:r>
          </w:p>
          <w:p w14:paraId="15C6966C" w14:textId="77777777" w:rsidR="00932666" w:rsidRPr="00CF63E9" w:rsidRDefault="00932666" w:rsidP="00603BAE">
            <w:pPr>
              <w:pStyle w:val="Table"/>
              <w:jc w:val="both"/>
            </w:pPr>
            <w:r w:rsidRPr="00CF63E9">
              <w:t>A Customs Officer can also start the Recovery procedure manually at any time after the release of the movement.</w:t>
            </w:r>
          </w:p>
        </w:tc>
      </w:tr>
    </w:tbl>
    <w:p w14:paraId="60237D89" w14:textId="77777777" w:rsidR="00932666" w:rsidRPr="00CF63E9" w:rsidRDefault="00932666" w:rsidP="00932666">
      <w:pPr>
        <w:pStyle w:val="Subtitle1"/>
        <w:spacing w:before="0"/>
        <w:jc w:val="both"/>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932666" w:rsidRPr="00176371" w14:paraId="5DDEC830" w14:textId="77777777" w:rsidTr="00603BAE">
        <w:tc>
          <w:tcPr>
            <w:tcW w:w="9072" w:type="dxa"/>
          </w:tcPr>
          <w:p w14:paraId="4C93D1A7" w14:textId="77777777" w:rsidR="00932666" w:rsidRPr="00CF63E9" w:rsidRDefault="00932666" w:rsidP="00603BAE">
            <w:pPr>
              <w:pStyle w:val="TableID"/>
              <w:jc w:val="both"/>
            </w:pPr>
            <w:r w:rsidRPr="00CF63E9">
              <w:t>IE141 with insufficient information or with information for recovery or no IE141 received</w:t>
            </w:r>
          </w:p>
        </w:tc>
      </w:tr>
      <w:tr w:rsidR="00932666" w:rsidRPr="002F79DA" w14:paraId="4FF383B5" w14:textId="77777777" w:rsidTr="00603BAE">
        <w:tblPrEx>
          <w:tblCellMar>
            <w:left w:w="108" w:type="dxa"/>
            <w:right w:w="108" w:type="dxa"/>
          </w:tblCellMar>
        </w:tblPrEx>
        <w:tc>
          <w:tcPr>
            <w:tcW w:w="9072" w:type="dxa"/>
          </w:tcPr>
          <w:p w14:paraId="46B2AF15" w14:textId="77777777" w:rsidR="00932666" w:rsidRPr="002F79DA" w:rsidRDefault="00932666" w:rsidP="00603BAE">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932666" w:rsidRPr="00176371" w14:paraId="328DA8A2" w14:textId="77777777" w:rsidTr="00603BAE">
        <w:tblPrEx>
          <w:tblCellMar>
            <w:left w:w="108" w:type="dxa"/>
            <w:right w:w="108" w:type="dxa"/>
          </w:tblCellMar>
        </w:tblPrEx>
        <w:tc>
          <w:tcPr>
            <w:tcW w:w="9072" w:type="dxa"/>
          </w:tcPr>
          <w:p w14:paraId="4C1090BE" w14:textId="77777777" w:rsidR="00932666" w:rsidRPr="00CF63E9" w:rsidRDefault="00932666" w:rsidP="00603BAE">
            <w:pPr>
              <w:pStyle w:val="Table"/>
              <w:jc w:val="both"/>
              <w:rPr>
                <w:rStyle w:val="Bold"/>
              </w:rPr>
            </w:pPr>
            <w:r w:rsidRPr="00CF63E9">
              <w:rPr>
                <w:rStyle w:val="Bold"/>
              </w:rPr>
              <w:t xml:space="preserve">Location : </w:t>
            </w:r>
            <w:r w:rsidRPr="00CF63E9">
              <w:t>Competent Authority of Country of Departure</w:t>
            </w:r>
          </w:p>
        </w:tc>
      </w:tr>
      <w:tr w:rsidR="00932666" w:rsidRPr="00176371" w14:paraId="17576EFA" w14:textId="77777777" w:rsidTr="00603BAE">
        <w:tblPrEx>
          <w:tblCellMar>
            <w:left w:w="108" w:type="dxa"/>
            <w:right w:w="108" w:type="dxa"/>
          </w:tblCellMar>
        </w:tblPrEx>
        <w:tc>
          <w:tcPr>
            <w:tcW w:w="9072" w:type="dxa"/>
          </w:tcPr>
          <w:p w14:paraId="7F8B1FFF" w14:textId="77777777" w:rsidR="00932666" w:rsidRPr="00CF63E9" w:rsidRDefault="00932666" w:rsidP="00603BAE">
            <w:pPr>
              <w:pStyle w:val="Table"/>
              <w:jc w:val="both"/>
            </w:pPr>
            <w:r w:rsidRPr="00CF63E9">
              <w:t>No IE141 within the given time limit (see process L4-TRA-01-06-02-Check Provided Information) or an IE141 with insufficient information or with information for recovery has been received.</w:t>
            </w:r>
          </w:p>
        </w:tc>
      </w:tr>
    </w:tbl>
    <w:p w14:paraId="104931AF" w14:textId="77777777" w:rsidR="00932666" w:rsidRPr="00CF63E9" w:rsidRDefault="00932666" w:rsidP="00932666">
      <w:pPr>
        <w:pStyle w:val="Subtitle1"/>
        <w:spacing w:before="0"/>
        <w:jc w:val="both"/>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932666" w:rsidRPr="00176371" w14:paraId="209AFB2F" w14:textId="77777777" w:rsidTr="00603BAE">
        <w:tc>
          <w:tcPr>
            <w:tcW w:w="9072" w:type="dxa"/>
          </w:tcPr>
          <w:p w14:paraId="6303B747" w14:textId="77777777" w:rsidR="00932666" w:rsidRPr="00CF63E9" w:rsidRDefault="00932666" w:rsidP="00603BAE">
            <w:pPr>
              <w:pStyle w:val="TableID"/>
              <w:jc w:val="both"/>
            </w:pPr>
            <w:r w:rsidRPr="00CF63E9">
              <w:t>IE143 'Request for Recovery' or IE150 received</w:t>
            </w:r>
          </w:p>
        </w:tc>
      </w:tr>
      <w:tr w:rsidR="00932666" w:rsidRPr="002F79DA" w14:paraId="29496E5A" w14:textId="77777777" w:rsidTr="00603BAE">
        <w:tblPrEx>
          <w:tblCellMar>
            <w:left w:w="108" w:type="dxa"/>
            <w:right w:w="108" w:type="dxa"/>
          </w:tblCellMar>
        </w:tblPrEx>
        <w:tc>
          <w:tcPr>
            <w:tcW w:w="9072" w:type="dxa"/>
          </w:tcPr>
          <w:p w14:paraId="74A2EC20" w14:textId="77777777" w:rsidR="00932666" w:rsidRPr="002F79DA" w:rsidRDefault="00932666" w:rsidP="00603BAE">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932666" w:rsidRPr="00176371" w14:paraId="0F81F360" w14:textId="77777777" w:rsidTr="00603BAE">
        <w:tblPrEx>
          <w:tblCellMar>
            <w:left w:w="108" w:type="dxa"/>
            <w:right w:w="108" w:type="dxa"/>
          </w:tblCellMar>
        </w:tblPrEx>
        <w:tc>
          <w:tcPr>
            <w:tcW w:w="9072" w:type="dxa"/>
          </w:tcPr>
          <w:p w14:paraId="011B4DBD" w14:textId="77777777" w:rsidR="00932666" w:rsidRPr="00CF63E9" w:rsidRDefault="00932666" w:rsidP="00603BAE">
            <w:pPr>
              <w:pStyle w:val="Table"/>
              <w:jc w:val="both"/>
              <w:rPr>
                <w:rStyle w:val="Bold"/>
              </w:rPr>
            </w:pPr>
            <w:r w:rsidRPr="00CF63E9">
              <w:rPr>
                <w:rStyle w:val="Bold"/>
              </w:rPr>
              <w:t xml:space="preserve">Location : </w:t>
            </w:r>
            <w:r w:rsidRPr="00CF63E9">
              <w:t>Competent Authority of Country of Departure</w:t>
            </w:r>
          </w:p>
        </w:tc>
      </w:tr>
      <w:tr w:rsidR="00932666" w:rsidRPr="00176371" w14:paraId="6530D105" w14:textId="77777777" w:rsidTr="00603BAE">
        <w:tblPrEx>
          <w:tblCellMar>
            <w:left w:w="108" w:type="dxa"/>
            <w:right w:w="108" w:type="dxa"/>
          </w:tblCellMar>
        </w:tblPrEx>
        <w:tc>
          <w:tcPr>
            <w:tcW w:w="9072" w:type="dxa"/>
          </w:tcPr>
          <w:p w14:paraId="076267B2" w14:textId="77777777" w:rsidR="00932666" w:rsidRPr="00CF63E9" w:rsidRDefault="00932666" w:rsidP="00603BAE">
            <w:pPr>
              <w:pStyle w:val="Table"/>
              <w:jc w:val="both"/>
            </w:pPr>
            <w:r w:rsidRPr="00CF63E9">
              <w:t>An IE143 containing code 4 (request for Recovery at Destination) from the actual Customs Office of Destination has been received or an IE150 from any other office has been received.</w:t>
            </w:r>
          </w:p>
        </w:tc>
      </w:tr>
    </w:tbl>
    <w:p w14:paraId="1CCF9B9A" w14:textId="77777777" w:rsidR="00932666" w:rsidRPr="00F0136A" w:rsidRDefault="00932666" w:rsidP="00932666">
      <w:pPr>
        <w:pStyle w:val="Subtitle1"/>
        <w:jc w:val="both"/>
      </w:pPr>
      <w:r w:rsidRPr="00F0136A">
        <w:t>Processes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74DAE27F" w14:textId="77777777" w:rsidTr="005B085C">
        <w:tc>
          <w:tcPr>
            <w:tcW w:w="6662" w:type="dxa"/>
          </w:tcPr>
          <w:p w14:paraId="63911898" w14:textId="77777777" w:rsidR="00932666" w:rsidRPr="00CF63E9" w:rsidRDefault="00932666" w:rsidP="00603BAE">
            <w:pPr>
              <w:pStyle w:val="TableID"/>
              <w:jc w:val="both"/>
            </w:pPr>
            <w:r w:rsidRPr="00CF63E9">
              <w:t xml:space="preserve">Checks if place of irregularity is in Country </w:t>
            </w:r>
            <w:r>
              <w:t>O</w:t>
            </w:r>
            <w:r w:rsidRPr="00CF63E9">
              <w:t>f Departure</w:t>
            </w:r>
          </w:p>
        </w:tc>
        <w:tc>
          <w:tcPr>
            <w:tcW w:w="2411" w:type="dxa"/>
          </w:tcPr>
          <w:p w14:paraId="50695B28" w14:textId="77777777" w:rsidR="00932666" w:rsidRPr="002F79DA" w:rsidRDefault="00932666" w:rsidP="00603BAE">
            <w:pPr>
              <w:pStyle w:val="TableID"/>
              <w:jc w:val="both"/>
            </w:pPr>
            <w:r w:rsidRPr="002F79DA">
              <w:t xml:space="preserve">Process: </w:t>
            </w:r>
            <w:r>
              <w:t>L4-TRA</w:t>
            </w:r>
            <w:r w:rsidRPr="002A0F58">
              <w:t>-01-08-01</w:t>
            </w:r>
          </w:p>
        </w:tc>
      </w:tr>
      <w:tr w:rsidR="00932666" w:rsidRPr="002F79DA" w14:paraId="2D8576A6" w14:textId="77777777" w:rsidTr="005B085C">
        <w:tc>
          <w:tcPr>
            <w:tcW w:w="9073" w:type="dxa"/>
            <w:gridSpan w:val="2"/>
            <w:tcBorders>
              <w:top w:val="single" w:sz="12" w:space="0" w:color="auto"/>
              <w:left w:val="single" w:sz="12" w:space="0" w:color="auto"/>
              <w:bottom w:val="single" w:sz="12" w:space="0" w:color="auto"/>
              <w:right w:val="single" w:sz="12" w:space="0" w:color="auto"/>
            </w:tcBorders>
          </w:tcPr>
          <w:p w14:paraId="0C302198" w14:textId="77777777" w:rsidR="00932666" w:rsidRPr="002F79DA" w:rsidRDefault="00932666" w:rsidP="00603BAE">
            <w:pPr>
              <w:pStyle w:val="Table"/>
              <w:jc w:val="both"/>
              <w:rPr>
                <w:rStyle w:val="Bold"/>
              </w:rPr>
            </w:pPr>
            <w:r w:rsidRPr="002F79DA">
              <w:rPr>
                <w:rStyle w:val="Bold"/>
              </w:rPr>
              <w:t xml:space="preserve">Organisation : </w:t>
            </w:r>
            <w:r w:rsidRPr="002F79DA">
              <w:rPr>
                <w:rStyle w:val="Bold"/>
                <w:b w:val="0"/>
              </w:rPr>
              <w:t>National Customs Administration</w:t>
            </w:r>
          </w:p>
        </w:tc>
      </w:tr>
      <w:tr w:rsidR="00932666" w:rsidRPr="00176371" w14:paraId="5CF22729" w14:textId="77777777" w:rsidTr="005B085C">
        <w:tc>
          <w:tcPr>
            <w:tcW w:w="9073" w:type="dxa"/>
            <w:gridSpan w:val="2"/>
            <w:tcBorders>
              <w:top w:val="single" w:sz="12" w:space="0" w:color="auto"/>
              <w:left w:val="single" w:sz="12" w:space="0" w:color="auto"/>
              <w:bottom w:val="single" w:sz="12" w:space="0" w:color="auto"/>
              <w:right w:val="single" w:sz="12" w:space="0" w:color="auto"/>
            </w:tcBorders>
          </w:tcPr>
          <w:p w14:paraId="74257B25" w14:textId="77777777" w:rsidR="00932666" w:rsidRPr="00CF63E9" w:rsidRDefault="00932666" w:rsidP="00603BAE">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932666" w:rsidRPr="002F79DA" w14:paraId="1FEABDBA" w14:textId="77777777" w:rsidTr="005B085C">
        <w:tc>
          <w:tcPr>
            <w:tcW w:w="9073" w:type="dxa"/>
            <w:gridSpan w:val="2"/>
            <w:tcBorders>
              <w:top w:val="single" w:sz="12" w:space="0" w:color="auto"/>
              <w:left w:val="single" w:sz="12" w:space="0" w:color="auto"/>
              <w:bottom w:val="single" w:sz="12" w:space="0" w:color="auto"/>
              <w:right w:val="single" w:sz="12" w:space="0" w:color="auto"/>
            </w:tcBorders>
          </w:tcPr>
          <w:p w14:paraId="50D53F50" w14:textId="77777777" w:rsidR="00932666" w:rsidRPr="002F79DA" w:rsidRDefault="00932666" w:rsidP="00603BAE">
            <w:pPr>
              <w:pStyle w:val="Table"/>
              <w:jc w:val="both"/>
              <w:rPr>
                <w:rStyle w:val="Bold"/>
              </w:rPr>
            </w:pPr>
            <w:r w:rsidRPr="002F79DA">
              <w:rPr>
                <w:rStyle w:val="Bold"/>
              </w:rPr>
              <w:t>Constraint :</w:t>
            </w:r>
            <w:r w:rsidRPr="002F79DA">
              <w:t xml:space="preserve"> </w:t>
            </w:r>
          </w:p>
        </w:tc>
      </w:tr>
      <w:tr w:rsidR="00932666" w:rsidRPr="00176371" w14:paraId="4A2CED1B" w14:textId="77777777" w:rsidTr="005B085C">
        <w:tc>
          <w:tcPr>
            <w:tcW w:w="9073" w:type="dxa"/>
            <w:gridSpan w:val="2"/>
            <w:tcBorders>
              <w:top w:val="single" w:sz="12" w:space="0" w:color="auto"/>
              <w:left w:val="single" w:sz="12" w:space="0" w:color="auto"/>
              <w:bottom w:val="single" w:sz="12" w:space="0" w:color="auto"/>
              <w:right w:val="single" w:sz="12" w:space="0" w:color="auto"/>
            </w:tcBorders>
          </w:tcPr>
          <w:p w14:paraId="3D748266" w14:textId="77777777" w:rsidR="00C912A4" w:rsidRDefault="00932666" w:rsidP="00603BAE">
            <w:pPr>
              <w:pStyle w:val="Table"/>
              <w:tabs>
                <w:tab w:val="left" w:pos="1590"/>
              </w:tabs>
              <w:jc w:val="both"/>
              <w:rPr>
                <w:rStyle w:val="Bold"/>
              </w:rPr>
            </w:pPr>
            <w:r w:rsidRPr="00CF63E9">
              <w:rPr>
                <w:rStyle w:val="Bold"/>
              </w:rPr>
              <w:t>Description</w:t>
            </w:r>
            <w:r w:rsidR="00C912A4">
              <w:rPr>
                <w:rStyle w:val="Bold"/>
              </w:rPr>
              <w:t xml:space="preserve"> </w:t>
            </w:r>
            <w:r w:rsidRPr="00CF63E9">
              <w:rPr>
                <w:rStyle w:val="Bold"/>
              </w:rPr>
              <w:t xml:space="preserve">: </w:t>
            </w:r>
          </w:p>
          <w:p w14:paraId="0B7D3DFF" w14:textId="0CABFF79" w:rsidR="00932666" w:rsidRPr="00CF63E9" w:rsidRDefault="00932666" w:rsidP="00603BAE">
            <w:pPr>
              <w:pStyle w:val="Table"/>
              <w:tabs>
                <w:tab w:val="left" w:pos="1590"/>
              </w:tabs>
              <w:jc w:val="both"/>
            </w:pPr>
            <w:r w:rsidRPr="00CF63E9">
              <w:rPr>
                <w:rStyle w:val="Bold"/>
                <w:b w:val="0"/>
              </w:rPr>
              <w:t>T</w:t>
            </w:r>
            <w:r w:rsidRPr="00CF63E9">
              <w:t>he Competent Authority at departure investigates if the place of irregularity is in the Country of Departure to decide if it is competent or not. If it is in its own country it is competent and shall carry out recovery. The movement remains in the 'Recovery recommended' state. For the case of missing or insufficient IE141, the state has already been set to 'Recovery recommended' in L4-TRA-01-06-02-Check Provided Information.</w:t>
            </w:r>
          </w:p>
          <w:p w14:paraId="5EC026AB" w14:textId="77777777" w:rsidR="00932666" w:rsidRPr="00CF63E9" w:rsidRDefault="00932666" w:rsidP="00603BAE">
            <w:pPr>
              <w:pStyle w:val="Table"/>
              <w:jc w:val="both"/>
            </w:pPr>
            <w:r w:rsidRPr="00CF63E9">
              <w:t>If the irregularity did not take place in the Country of Departure the competency shall be transmitted to the responsible Country (may also be the country of transit). The movement stays in the ‘Recovery recommended’ state. Upon reception of acceptance of competency, the state shall be changed into 'Under recovery procedure'.</w:t>
            </w:r>
          </w:p>
          <w:p w14:paraId="0C984F75" w14:textId="77777777" w:rsidR="00932666" w:rsidRPr="00CF63E9" w:rsidRDefault="00932666" w:rsidP="00603BAE">
            <w:pPr>
              <w:pStyle w:val="Table"/>
              <w:jc w:val="both"/>
              <w:rPr>
                <w:rStyle w:val="Bold"/>
              </w:rPr>
            </w:pPr>
            <w:r w:rsidRPr="00CF63E9">
              <w:rPr>
                <w:rStyle w:val="Bold"/>
              </w:rPr>
              <w:t xml:space="preserve">Final situation: </w:t>
            </w:r>
            <w:r w:rsidRPr="00CF63E9">
              <w:rPr>
                <w:rStyle w:val="Bold"/>
                <w:b w:val="0"/>
              </w:rPr>
              <w:t>Recovery will be started or recovery request will be sent.</w:t>
            </w:r>
          </w:p>
        </w:tc>
      </w:tr>
    </w:tbl>
    <w:p w14:paraId="1A875599" w14:textId="77777777" w:rsidR="00932666" w:rsidRDefault="00932666" w:rsidP="00932666"/>
    <w:p w14:paraId="17D62302" w14:textId="77777777" w:rsidR="00932666" w:rsidRDefault="00932666" w:rsidP="00932666"/>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6C8AEF9D" w14:textId="77777777" w:rsidTr="00603BAE">
        <w:tc>
          <w:tcPr>
            <w:tcW w:w="6662" w:type="dxa"/>
          </w:tcPr>
          <w:p w14:paraId="54EB9803" w14:textId="77777777" w:rsidR="00932666" w:rsidRPr="002F79DA" w:rsidRDefault="00932666" w:rsidP="00603BAE">
            <w:pPr>
              <w:pStyle w:val="TableID"/>
              <w:jc w:val="both"/>
            </w:pPr>
            <w:r w:rsidRPr="00CF63E9">
              <w:lastRenderedPageBreak/>
              <w:t>Send Recovery request to the Competent Authority of Country of Destination</w:t>
            </w:r>
          </w:p>
        </w:tc>
        <w:tc>
          <w:tcPr>
            <w:tcW w:w="2411" w:type="dxa"/>
          </w:tcPr>
          <w:p w14:paraId="6D33853A" w14:textId="77777777" w:rsidR="00932666" w:rsidRPr="002F79DA" w:rsidRDefault="00932666" w:rsidP="00603BAE">
            <w:pPr>
              <w:pStyle w:val="TableID"/>
              <w:jc w:val="both"/>
            </w:pPr>
            <w:r w:rsidRPr="002F79DA">
              <w:t xml:space="preserve">Process: </w:t>
            </w:r>
            <w:r>
              <w:t>L4-TRA</w:t>
            </w:r>
            <w:r w:rsidRPr="009E1D50">
              <w:t>-01-08-02</w:t>
            </w:r>
          </w:p>
        </w:tc>
      </w:tr>
      <w:tr w:rsidR="00932666" w:rsidRPr="002F79DA" w14:paraId="7D69C4DF"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29174975" w14:textId="77777777" w:rsidR="00932666" w:rsidRPr="002F79DA" w:rsidRDefault="00932666" w:rsidP="00603BAE">
            <w:pPr>
              <w:pStyle w:val="Table"/>
              <w:jc w:val="both"/>
              <w:rPr>
                <w:rStyle w:val="Bold"/>
              </w:rPr>
            </w:pPr>
            <w:r w:rsidRPr="002F79DA">
              <w:rPr>
                <w:rStyle w:val="Bold"/>
              </w:rPr>
              <w:t xml:space="preserve">Organisation : </w:t>
            </w:r>
            <w:r w:rsidRPr="002F79DA">
              <w:rPr>
                <w:rStyle w:val="Bold"/>
                <w:b w:val="0"/>
              </w:rPr>
              <w:t>National Customs Administration</w:t>
            </w:r>
          </w:p>
        </w:tc>
      </w:tr>
      <w:tr w:rsidR="00932666" w:rsidRPr="00CF63E9" w14:paraId="29E8E36A"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5DB2A821" w14:textId="77777777" w:rsidR="00932666" w:rsidRPr="00CF63E9" w:rsidRDefault="00932666" w:rsidP="00603BAE">
            <w:pPr>
              <w:pStyle w:val="Table"/>
              <w:jc w:val="both"/>
              <w:rPr>
                <w:rStyle w:val="Bold"/>
              </w:rPr>
            </w:pPr>
            <w:r w:rsidRPr="00CF63E9">
              <w:rPr>
                <w:rStyle w:val="Bold"/>
              </w:rPr>
              <w:t xml:space="preserve">Location : </w:t>
            </w:r>
            <w:r w:rsidRPr="00CF63E9">
              <w:rPr>
                <w:rStyle w:val="Bold"/>
                <w:b w:val="0"/>
              </w:rPr>
              <w:t>Competent Authority of Country of Departure</w:t>
            </w:r>
          </w:p>
        </w:tc>
      </w:tr>
      <w:tr w:rsidR="00932666" w:rsidRPr="002F79DA" w14:paraId="6A686B95"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666922C9" w14:textId="77777777" w:rsidR="00932666" w:rsidRPr="002F79DA" w:rsidRDefault="00932666" w:rsidP="00603BAE">
            <w:pPr>
              <w:pStyle w:val="Table"/>
              <w:jc w:val="both"/>
              <w:rPr>
                <w:rStyle w:val="Bold"/>
              </w:rPr>
            </w:pPr>
            <w:r w:rsidRPr="002F79DA">
              <w:rPr>
                <w:rStyle w:val="Bold"/>
              </w:rPr>
              <w:t>Constraint :</w:t>
            </w:r>
            <w:r w:rsidRPr="002F79DA">
              <w:t xml:space="preserve"> </w:t>
            </w:r>
          </w:p>
        </w:tc>
      </w:tr>
      <w:tr w:rsidR="00932666" w:rsidRPr="00AD6078" w14:paraId="6DAC1813"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6A2CFF7D" w14:textId="77777777" w:rsidR="00C912A4" w:rsidRDefault="00932666" w:rsidP="00603BAE">
            <w:pPr>
              <w:pStyle w:val="Table"/>
              <w:jc w:val="both"/>
            </w:pPr>
            <w:r w:rsidRPr="00CF63E9">
              <w:rPr>
                <w:rStyle w:val="Bold"/>
              </w:rPr>
              <w:t>Description :</w:t>
            </w:r>
            <w:r w:rsidRPr="00CF63E9">
              <w:t xml:space="preserve"> </w:t>
            </w:r>
          </w:p>
          <w:p w14:paraId="42F428EB" w14:textId="002D6FF7" w:rsidR="00932666" w:rsidRPr="00CF63E9" w:rsidRDefault="00932666" w:rsidP="00603BAE">
            <w:pPr>
              <w:pStyle w:val="Table"/>
              <w:jc w:val="both"/>
            </w:pPr>
            <w:r w:rsidRPr="00CF63E9">
              <w:t>In case the Competent Authority at Departure is not competent a Recovery request (IE150) is sent to the Competent Authority in another country. The timer 'Wait for Recovery Acceptance Notification' is set.</w:t>
            </w:r>
          </w:p>
          <w:p w14:paraId="2BD28787" w14:textId="77777777" w:rsidR="00932666" w:rsidRPr="00CF63E9" w:rsidRDefault="00932666" w:rsidP="00603BAE">
            <w:pPr>
              <w:pStyle w:val="Table"/>
              <w:jc w:val="both"/>
            </w:pPr>
            <w:r w:rsidRPr="00CF63E9">
              <w:t>In cases where there is an IE118 the IE150 will be send to the country where the last Customs Office of Entry is situated.</w:t>
            </w:r>
          </w:p>
          <w:p w14:paraId="5C052BB4" w14:textId="77777777" w:rsidR="00C912A4" w:rsidRDefault="00932666" w:rsidP="00603BAE">
            <w:pPr>
              <w:pStyle w:val="Table"/>
              <w:jc w:val="both"/>
              <w:rPr>
                <w:rStyle w:val="Bold"/>
              </w:rPr>
            </w:pPr>
            <w:r w:rsidRPr="00CF63E9">
              <w:rPr>
                <w:rStyle w:val="Bold"/>
              </w:rPr>
              <w:t xml:space="preserve">Final situation : </w:t>
            </w:r>
          </w:p>
          <w:p w14:paraId="46A61CCF" w14:textId="2D6D7A9A" w:rsidR="00932666" w:rsidRPr="00AD6078" w:rsidRDefault="00932666" w:rsidP="00603BAE">
            <w:pPr>
              <w:pStyle w:val="Table"/>
              <w:jc w:val="both"/>
              <w:rPr>
                <w:rStyle w:val="Bold"/>
              </w:rPr>
            </w:pPr>
            <w:r w:rsidRPr="00CF63E9">
              <w:rPr>
                <w:rStyle w:val="Bold"/>
                <w:b w:val="0"/>
              </w:rPr>
              <w:t>Recovery request is sent and timer started.</w:t>
            </w:r>
          </w:p>
        </w:tc>
      </w:tr>
    </w:tbl>
    <w:p w14:paraId="7E2479CC" w14:textId="77777777" w:rsidR="00932666" w:rsidRPr="00CF63E9" w:rsidRDefault="00932666" w:rsidP="0093266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39CF99F0" w14:textId="77777777" w:rsidTr="00603BAE">
        <w:tc>
          <w:tcPr>
            <w:tcW w:w="6662" w:type="dxa"/>
          </w:tcPr>
          <w:p w14:paraId="586192B3" w14:textId="77777777" w:rsidR="00932666" w:rsidRPr="002F79DA" w:rsidRDefault="00932666" w:rsidP="00603BAE">
            <w:pPr>
              <w:pStyle w:val="TableID"/>
              <w:jc w:val="both"/>
            </w:pPr>
            <w:r w:rsidRPr="002F79DA">
              <w:t>Country checks competency</w:t>
            </w:r>
          </w:p>
        </w:tc>
        <w:tc>
          <w:tcPr>
            <w:tcW w:w="2411" w:type="dxa"/>
          </w:tcPr>
          <w:p w14:paraId="3245C627" w14:textId="77777777" w:rsidR="00932666" w:rsidRPr="002F79DA" w:rsidRDefault="00932666" w:rsidP="00603BAE">
            <w:pPr>
              <w:pStyle w:val="TableID"/>
              <w:jc w:val="both"/>
            </w:pPr>
            <w:r w:rsidRPr="002F79DA">
              <w:t xml:space="preserve">Process: </w:t>
            </w:r>
            <w:r>
              <w:t>L4-TRA</w:t>
            </w:r>
            <w:r w:rsidRPr="009E1D50">
              <w:t>-01-08-03</w:t>
            </w:r>
          </w:p>
        </w:tc>
      </w:tr>
      <w:tr w:rsidR="00932666" w:rsidRPr="002F79DA" w14:paraId="0A31274E"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6C5168DF" w14:textId="77777777" w:rsidR="00932666" w:rsidRPr="002F79DA" w:rsidRDefault="00932666" w:rsidP="00603BAE">
            <w:pPr>
              <w:pStyle w:val="Table"/>
              <w:jc w:val="both"/>
              <w:rPr>
                <w:rStyle w:val="Bold"/>
              </w:rPr>
            </w:pPr>
            <w:r w:rsidRPr="002F79DA">
              <w:rPr>
                <w:rStyle w:val="Bold"/>
              </w:rPr>
              <w:t xml:space="preserve">Organisation : </w:t>
            </w:r>
            <w:r w:rsidRPr="002F79DA">
              <w:rPr>
                <w:rStyle w:val="Bold"/>
                <w:b w:val="0"/>
              </w:rPr>
              <w:t>National Customs Administration</w:t>
            </w:r>
          </w:p>
        </w:tc>
      </w:tr>
      <w:tr w:rsidR="00932666" w:rsidRPr="00176371" w14:paraId="74929970"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1ABD8B38" w14:textId="77777777" w:rsidR="00932666" w:rsidRPr="00CF63E9" w:rsidRDefault="00932666" w:rsidP="00603BAE">
            <w:pPr>
              <w:pStyle w:val="Table"/>
              <w:jc w:val="both"/>
              <w:rPr>
                <w:rStyle w:val="Bold"/>
              </w:rPr>
            </w:pPr>
            <w:r w:rsidRPr="00CF63E9">
              <w:rPr>
                <w:rStyle w:val="Bold"/>
              </w:rPr>
              <w:t xml:space="preserve">Location : </w:t>
            </w:r>
            <w:r w:rsidRPr="00CF63E9">
              <w:rPr>
                <w:rStyle w:val="Bold"/>
                <w:b w:val="0"/>
              </w:rPr>
              <w:t>Competent Authority of Recovery in any Country</w:t>
            </w:r>
          </w:p>
        </w:tc>
      </w:tr>
      <w:tr w:rsidR="00932666" w:rsidRPr="002F79DA" w14:paraId="4A947C01"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3715636F" w14:textId="77777777" w:rsidR="00932666" w:rsidRPr="002F79DA" w:rsidRDefault="00932666" w:rsidP="00603BAE">
            <w:pPr>
              <w:pStyle w:val="Table"/>
              <w:jc w:val="both"/>
              <w:rPr>
                <w:rStyle w:val="Bold"/>
              </w:rPr>
            </w:pPr>
            <w:r w:rsidRPr="002F79DA">
              <w:rPr>
                <w:rStyle w:val="Bold"/>
              </w:rPr>
              <w:t>Constraint :</w:t>
            </w:r>
            <w:r w:rsidRPr="002F79DA">
              <w:t xml:space="preserve"> </w:t>
            </w:r>
          </w:p>
        </w:tc>
      </w:tr>
      <w:tr w:rsidR="00932666" w:rsidRPr="00AA6BCA" w14:paraId="363F7F87"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63BA813D" w14:textId="77777777" w:rsidR="00BC5F43" w:rsidRDefault="00932666" w:rsidP="00603BAE">
            <w:pPr>
              <w:pStyle w:val="Table"/>
              <w:jc w:val="both"/>
            </w:pPr>
            <w:r w:rsidRPr="00CF63E9">
              <w:rPr>
                <w:rStyle w:val="Bold"/>
              </w:rPr>
              <w:t>Description :</w:t>
            </w:r>
            <w:r w:rsidRPr="00CF63E9">
              <w:t xml:space="preserve"> </w:t>
            </w:r>
          </w:p>
          <w:p w14:paraId="3D6614AB" w14:textId="2746D733" w:rsidR="00932666" w:rsidRPr="00CF63E9" w:rsidRDefault="00932666" w:rsidP="00603BAE">
            <w:pPr>
              <w:pStyle w:val="Table"/>
              <w:jc w:val="both"/>
            </w:pPr>
            <w:r w:rsidRPr="00CF63E9">
              <w:t>The request for Recovery is received and recorded, the Competent Authority decides if it is competent or not. The answer (competent or not) is sent with the message 'Recovery acceptance notification' (IE151). In cases where there is an IE118 the IE151 from the same country may only contain the answer 'yes'.</w:t>
            </w:r>
          </w:p>
          <w:p w14:paraId="1033C9F4" w14:textId="77777777" w:rsidR="00932666" w:rsidRPr="00CF63E9" w:rsidRDefault="00932666" w:rsidP="00603BAE">
            <w:pPr>
              <w:pStyle w:val="Table"/>
              <w:jc w:val="both"/>
            </w:pPr>
            <w:r w:rsidRPr="00CF63E9">
              <w:t xml:space="preserve">If the requested Competent Authority is competent it will start the Recovery Procedure. </w:t>
            </w:r>
          </w:p>
          <w:p w14:paraId="28C78489" w14:textId="77777777" w:rsidR="00BC5F43" w:rsidRDefault="00932666" w:rsidP="00603BAE">
            <w:pPr>
              <w:pStyle w:val="Table"/>
              <w:jc w:val="both"/>
              <w:rPr>
                <w:rStyle w:val="Bold"/>
              </w:rPr>
            </w:pPr>
            <w:r w:rsidRPr="00CF63E9">
              <w:rPr>
                <w:rStyle w:val="Bold"/>
              </w:rPr>
              <w:t>Final situation</w:t>
            </w:r>
            <w:r w:rsidR="00BC5F43" w:rsidRPr="00AD722E">
              <w:rPr>
                <w:rStyle w:val="Bold"/>
              </w:rPr>
              <w:t xml:space="preserve"> </w:t>
            </w:r>
            <w:r w:rsidRPr="00CF63E9">
              <w:rPr>
                <w:rStyle w:val="Bold"/>
              </w:rPr>
              <w:t xml:space="preserve">: </w:t>
            </w:r>
          </w:p>
          <w:p w14:paraId="2DD74359" w14:textId="78CB429D" w:rsidR="00932666" w:rsidRPr="00AD6078" w:rsidRDefault="00932666" w:rsidP="00603BAE">
            <w:pPr>
              <w:pStyle w:val="Table"/>
              <w:jc w:val="both"/>
              <w:rPr>
                <w:rStyle w:val="Bold"/>
              </w:rPr>
            </w:pPr>
            <w:r w:rsidRPr="00CF63E9">
              <w:rPr>
                <w:rStyle w:val="Bold"/>
                <w:b w:val="0"/>
              </w:rPr>
              <w:t xml:space="preserve">The answer is sent to Competent Authority of Recovery at Departure. </w:t>
            </w:r>
            <w:r w:rsidRPr="00AD6078">
              <w:rPr>
                <w:rStyle w:val="Bold"/>
                <w:b w:val="0"/>
              </w:rPr>
              <w:t>Eventually Recovery will be started at Destination.</w:t>
            </w:r>
          </w:p>
        </w:tc>
      </w:tr>
    </w:tbl>
    <w:p w14:paraId="3D0C41D9" w14:textId="77777777" w:rsidR="00932666" w:rsidRDefault="00932666" w:rsidP="0093266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70FE8DFB" w14:textId="77777777" w:rsidTr="00603BAE">
        <w:tc>
          <w:tcPr>
            <w:tcW w:w="6662" w:type="dxa"/>
          </w:tcPr>
          <w:p w14:paraId="1A46F993" w14:textId="77777777" w:rsidR="00932666" w:rsidRPr="00176371" w:rsidRDefault="00932666" w:rsidP="00603BAE">
            <w:pPr>
              <w:pStyle w:val="TableID"/>
              <w:jc w:val="both"/>
            </w:pPr>
            <w:r w:rsidRPr="00176371">
              <w:t xml:space="preserve">Accomplish recovery procedure at destination </w:t>
            </w:r>
          </w:p>
        </w:tc>
        <w:tc>
          <w:tcPr>
            <w:tcW w:w="2411" w:type="dxa"/>
          </w:tcPr>
          <w:p w14:paraId="2FE14AC7" w14:textId="77777777" w:rsidR="00932666" w:rsidRPr="002F79DA" w:rsidRDefault="00932666" w:rsidP="00603BAE">
            <w:pPr>
              <w:pStyle w:val="TableID"/>
              <w:jc w:val="both"/>
            </w:pPr>
            <w:r w:rsidRPr="002F79DA">
              <w:t xml:space="preserve">Process: </w:t>
            </w:r>
            <w:r>
              <w:t>L4-TRA</w:t>
            </w:r>
            <w:r w:rsidRPr="00C273EF">
              <w:t>-01-08-04</w:t>
            </w:r>
          </w:p>
        </w:tc>
      </w:tr>
      <w:tr w:rsidR="00932666" w:rsidRPr="002F79DA" w14:paraId="55726BC9"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7099C048" w14:textId="77777777" w:rsidR="00932666" w:rsidRPr="002F79DA" w:rsidRDefault="00932666" w:rsidP="00603BAE">
            <w:pPr>
              <w:pStyle w:val="Table"/>
              <w:jc w:val="both"/>
              <w:rPr>
                <w:rStyle w:val="Bold"/>
              </w:rPr>
            </w:pPr>
            <w:r w:rsidRPr="002F79DA">
              <w:rPr>
                <w:rStyle w:val="Bold"/>
              </w:rPr>
              <w:t xml:space="preserve">Organisation : </w:t>
            </w:r>
            <w:r w:rsidRPr="002F79DA">
              <w:t>National Customs Administration</w:t>
            </w:r>
          </w:p>
        </w:tc>
      </w:tr>
      <w:tr w:rsidR="00932666" w:rsidRPr="00176371" w14:paraId="43573797"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219DF1F0" w14:textId="77777777" w:rsidR="00932666" w:rsidRPr="00176371" w:rsidRDefault="00932666" w:rsidP="00603BAE">
            <w:pPr>
              <w:pStyle w:val="Table"/>
              <w:jc w:val="both"/>
              <w:rPr>
                <w:rStyle w:val="Bold"/>
              </w:rPr>
            </w:pPr>
            <w:r w:rsidRPr="00176371">
              <w:rPr>
                <w:rStyle w:val="Bold"/>
              </w:rPr>
              <w:t xml:space="preserve">Location : </w:t>
            </w:r>
            <w:r w:rsidRPr="00176371">
              <w:t>Competent Authority of Country of Destination</w:t>
            </w:r>
          </w:p>
        </w:tc>
      </w:tr>
      <w:tr w:rsidR="00932666" w:rsidRPr="002F79DA" w14:paraId="04F75977"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03FC6690" w14:textId="77777777" w:rsidR="00932666" w:rsidRPr="002F79DA" w:rsidRDefault="00932666" w:rsidP="00603BAE">
            <w:pPr>
              <w:pStyle w:val="Table"/>
              <w:jc w:val="both"/>
              <w:rPr>
                <w:rStyle w:val="Bold"/>
              </w:rPr>
            </w:pPr>
            <w:r w:rsidRPr="002F79DA">
              <w:rPr>
                <w:rStyle w:val="Bold"/>
              </w:rPr>
              <w:t xml:space="preserve">Constraint : </w:t>
            </w:r>
          </w:p>
        </w:tc>
      </w:tr>
      <w:tr w:rsidR="00932666" w:rsidRPr="00176371" w14:paraId="0E35876E"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75876071" w14:textId="77777777" w:rsidR="00BC5F43" w:rsidRDefault="00932666" w:rsidP="00603BAE">
            <w:pPr>
              <w:pStyle w:val="Table"/>
              <w:jc w:val="both"/>
            </w:pPr>
            <w:r w:rsidRPr="00176371">
              <w:rPr>
                <w:b/>
                <w:bCs/>
              </w:rPr>
              <w:t>Description :</w:t>
            </w:r>
            <w:r w:rsidRPr="00176371">
              <w:t xml:space="preserve"> </w:t>
            </w:r>
          </w:p>
          <w:p w14:paraId="202FD1B8" w14:textId="346082D1" w:rsidR="00932666" w:rsidRPr="00176371" w:rsidRDefault="00932666" w:rsidP="00603BAE">
            <w:pPr>
              <w:pStyle w:val="Table"/>
              <w:jc w:val="both"/>
            </w:pPr>
            <w:r w:rsidRPr="00176371">
              <w:t>The amount of duties and other taxes to be recovered is calculated.</w:t>
            </w:r>
          </w:p>
          <w:p w14:paraId="658D4F1E" w14:textId="77777777" w:rsidR="00932666" w:rsidRPr="00176371" w:rsidRDefault="00932666" w:rsidP="00603BAE">
            <w:pPr>
              <w:pStyle w:val="Table"/>
              <w:jc w:val="both"/>
            </w:pPr>
            <w:r w:rsidRPr="00176371">
              <w:t>The Recovery Procedure seeks to recover the duties, taxes and interest on arrears first from the Holder of Transit procedure or from any identified debtor (IE035); if this is not possible, from the Guarantor (unless the movement was covered by a cash guarantee or guarantee waiver was granted).</w:t>
            </w:r>
          </w:p>
          <w:p w14:paraId="7921127A" w14:textId="77777777" w:rsidR="00932666" w:rsidRPr="00176371" w:rsidRDefault="00932666" w:rsidP="00603BAE">
            <w:pPr>
              <w:pStyle w:val="Table"/>
              <w:jc w:val="both"/>
            </w:pPr>
            <w:r w:rsidRPr="00176371">
              <w:t>Upon completion of the Recovery Procedure, with successful recovery of duties and taxes from the Holder of Transit procedure or Guarantor, the Competent Authority for Recovery at Destination informs the Competent Authority at Departure with a Recovery dispatch notification (IE152) of the outcome, the movement will then be written off (L4-TRA-01-03-Process Arrival) and, the relevant Customs Office of Guarantee is informed about the outcome.</w:t>
            </w:r>
          </w:p>
          <w:p w14:paraId="4A319487" w14:textId="77777777" w:rsidR="00BC5F43" w:rsidRDefault="00932666" w:rsidP="00603BAE">
            <w:pPr>
              <w:pStyle w:val="Table"/>
              <w:jc w:val="both"/>
            </w:pPr>
            <w:r w:rsidRPr="00176371">
              <w:rPr>
                <w:rStyle w:val="Bold"/>
              </w:rPr>
              <w:t>Final situation</w:t>
            </w:r>
            <w:r w:rsidR="00BC5F43" w:rsidRPr="00AD722E">
              <w:rPr>
                <w:rStyle w:val="Bold"/>
              </w:rPr>
              <w:t xml:space="preserve"> </w:t>
            </w:r>
            <w:r w:rsidRPr="00176371">
              <w:rPr>
                <w:rStyle w:val="Bold"/>
              </w:rPr>
              <w:t>:</w:t>
            </w:r>
            <w:r w:rsidRPr="00176371">
              <w:t xml:space="preserve"> </w:t>
            </w:r>
          </w:p>
          <w:p w14:paraId="04CED7B2" w14:textId="2A70F346" w:rsidR="00932666" w:rsidRPr="00176371" w:rsidRDefault="00932666" w:rsidP="00603BAE">
            <w:pPr>
              <w:pStyle w:val="Table"/>
              <w:jc w:val="both"/>
              <w:rPr>
                <w:rStyle w:val="Bold"/>
              </w:rPr>
            </w:pPr>
            <w:r w:rsidRPr="00176371">
              <w:t>The recovery procedure has been completed the Competent Authority of Country of Departure is informed and the movement can be written-off (L4-TRA-01-05-02-Handle Status Request).</w:t>
            </w:r>
          </w:p>
        </w:tc>
      </w:tr>
    </w:tbl>
    <w:p w14:paraId="3699508B" w14:textId="77777777" w:rsidR="00932666" w:rsidRDefault="00932666" w:rsidP="00932666"/>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932666" w:rsidRPr="002F79DA" w14:paraId="54134B9A" w14:textId="77777777" w:rsidTr="00603BAE">
        <w:tc>
          <w:tcPr>
            <w:tcW w:w="6520" w:type="dxa"/>
          </w:tcPr>
          <w:p w14:paraId="32B3A636" w14:textId="77777777" w:rsidR="00932666" w:rsidRPr="00176371" w:rsidRDefault="00932666" w:rsidP="00603BAE">
            <w:pPr>
              <w:pStyle w:val="TableID"/>
              <w:jc w:val="both"/>
            </w:pPr>
            <w:r w:rsidRPr="00176371">
              <w:t>Accomplish Recovery procedure at Departure</w:t>
            </w:r>
          </w:p>
        </w:tc>
        <w:tc>
          <w:tcPr>
            <w:tcW w:w="2553" w:type="dxa"/>
          </w:tcPr>
          <w:p w14:paraId="30FC248F" w14:textId="77777777" w:rsidR="00932666" w:rsidRPr="002F79DA" w:rsidRDefault="00932666" w:rsidP="00603BAE">
            <w:pPr>
              <w:pStyle w:val="TableID"/>
              <w:jc w:val="both"/>
            </w:pPr>
            <w:r w:rsidRPr="002F79DA">
              <w:t xml:space="preserve">Process: </w:t>
            </w:r>
            <w:r>
              <w:t>L4-TRA</w:t>
            </w:r>
            <w:r w:rsidRPr="00C273EF">
              <w:t>-01-08-05</w:t>
            </w:r>
          </w:p>
        </w:tc>
      </w:tr>
      <w:tr w:rsidR="00932666" w:rsidRPr="002F79DA" w14:paraId="06186819"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034841FE" w14:textId="77777777" w:rsidR="00932666" w:rsidRPr="002F79DA" w:rsidRDefault="00932666" w:rsidP="00603BAE">
            <w:pPr>
              <w:pStyle w:val="Table"/>
              <w:jc w:val="both"/>
              <w:rPr>
                <w:rStyle w:val="Bold"/>
              </w:rPr>
            </w:pPr>
            <w:r w:rsidRPr="002F79DA">
              <w:rPr>
                <w:rStyle w:val="Bold"/>
              </w:rPr>
              <w:t xml:space="preserve">Organisation : </w:t>
            </w:r>
            <w:r w:rsidRPr="002F79DA">
              <w:t>National Customs Administration</w:t>
            </w:r>
          </w:p>
        </w:tc>
      </w:tr>
      <w:tr w:rsidR="00932666" w:rsidRPr="00176371" w14:paraId="449AE3E7"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715E2ABF" w14:textId="77777777" w:rsidR="00932666" w:rsidRPr="00176371" w:rsidRDefault="00932666" w:rsidP="00603BAE">
            <w:pPr>
              <w:pStyle w:val="Table"/>
              <w:jc w:val="both"/>
              <w:rPr>
                <w:rStyle w:val="Bold"/>
              </w:rPr>
            </w:pPr>
            <w:r w:rsidRPr="00176371">
              <w:rPr>
                <w:rStyle w:val="Bold"/>
              </w:rPr>
              <w:t xml:space="preserve">Location : </w:t>
            </w:r>
            <w:r w:rsidRPr="00176371">
              <w:t>Competent Authority of Country of Departure</w:t>
            </w:r>
          </w:p>
        </w:tc>
      </w:tr>
      <w:tr w:rsidR="00932666" w:rsidRPr="002F79DA" w14:paraId="1B67D899"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0525EFA9" w14:textId="77777777" w:rsidR="00932666" w:rsidRPr="002F79DA" w:rsidRDefault="00932666" w:rsidP="00603BAE">
            <w:pPr>
              <w:pStyle w:val="Table"/>
              <w:jc w:val="both"/>
              <w:rPr>
                <w:rStyle w:val="Bold"/>
              </w:rPr>
            </w:pPr>
            <w:r w:rsidRPr="002F79DA">
              <w:rPr>
                <w:rStyle w:val="Bold"/>
              </w:rPr>
              <w:t xml:space="preserve">Constraint : </w:t>
            </w:r>
          </w:p>
        </w:tc>
      </w:tr>
      <w:tr w:rsidR="00932666" w:rsidRPr="00176371" w14:paraId="59D118FF"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79ED33E1" w14:textId="77777777" w:rsidR="00932666" w:rsidRPr="00176371" w:rsidRDefault="00932666" w:rsidP="00603BAE">
            <w:pPr>
              <w:pStyle w:val="Table"/>
              <w:jc w:val="both"/>
            </w:pPr>
            <w:r w:rsidRPr="00176371">
              <w:rPr>
                <w:b/>
                <w:bCs/>
              </w:rPr>
              <w:t>Description :</w:t>
            </w:r>
            <w:r w:rsidRPr="00176371">
              <w:t xml:space="preserve"> </w:t>
            </w:r>
          </w:p>
          <w:p w14:paraId="1BEC37D3" w14:textId="77777777" w:rsidR="00932666" w:rsidRPr="00176371" w:rsidRDefault="00932666" w:rsidP="00603BAE">
            <w:pPr>
              <w:pStyle w:val="Table"/>
              <w:jc w:val="both"/>
            </w:pPr>
            <w:r w:rsidRPr="00176371">
              <w:t>If the Country of Departure is competent or an IE151 with a negative answer (no answer within the time limit is considered to be a negative one) was sent, the Competent Authority at Departure starts the Recovery and all involved offices that have received an IE001, IE003, IE050 or IE115, related to the movement, are notified (IE063). Based on the MRN brought in the recovery communication (IE063.TRANSIT OPERATION.MRN), NCTS records the start of the recovery procedure.</w:t>
            </w:r>
            <w:r w:rsidRPr="00176371">
              <w:rPr>
                <w:rStyle w:val="Bold"/>
                <w:b w:val="0"/>
              </w:rPr>
              <w:t xml:space="preserve"> The </w:t>
            </w:r>
            <w:r w:rsidRPr="00176371">
              <w:t>state</w:t>
            </w:r>
            <w:r w:rsidRPr="00176371">
              <w:rPr>
                <w:rStyle w:val="Bold"/>
                <w:b w:val="0"/>
              </w:rPr>
              <w:t xml:space="preserve"> is set to 'Under recovery procedure'. Upon the start of recovery, </w:t>
            </w:r>
            <w:r w:rsidRPr="00176371">
              <w:t>in case Transit follows Export, AES is notified (IE048) about the recovery as well.</w:t>
            </w:r>
          </w:p>
          <w:p w14:paraId="50266182" w14:textId="77777777" w:rsidR="00932666" w:rsidRPr="00176371" w:rsidRDefault="00932666" w:rsidP="00603BAE">
            <w:pPr>
              <w:pStyle w:val="Table"/>
              <w:jc w:val="both"/>
            </w:pPr>
            <w:r w:rsidRPr="00176371">
              <w:t>The IE035 is sent to the Holder of Transit procedure and the IE023 is sent to the Guarantor.</w:t>
            </w:r>
          </w:p>
          <w:p w14:paraId="6B77997B" w14:textId="77777777" w:rsidR="00932666" w:rsidRPr="00176371" w:rsidRDefault="00932666" w:rsidP="00603BAE">
            <w:pPr>
              <w:pStyle w:val="Table"/>
              <w:jc w:val="both"/>
            </w:pPr>
            <w:r w:rsidRPr="00176371">
              <w:t xml:space="preserve">The amount of duties and other taxes to be recovered is calculated. </w:t>
            </w:r>
          </w:p>
          <w:p w14:paraId="6647FB0B" w14:textId="77777777" w:rsidR="00932666" w:rsidRPr="00176371" w:rsidRDefault="00932666" w:rsidP="00603BAE">
            <w:pPr>
              <w:pStyle w:val="Table"/>
              <w:jc w:val="both"/>
            </w:pPr>
            <w:r w:rsidRPr="00176371">
              <w:t>The recovery procedure seeks to recover the duties and taxes first from the Holder of Transit procedure or from any identified debtor; if this is not possible, from the Guarantor (unless the movement was covered by a cash guarantee) within three years of the date of acceptance of the Transit declaration (Article 117(3) Appendix I, Convention/Art. 85(2) Delegated Act).</w:t>
            </w:r>
          </w:p>
          <w:p w14:paraId="7276BC78" w14:textId="77777777" w:rsidR="00932666" w:rsidRPr="00176371" w:rsidRDefault="00932666" w:rsidP="00603BAE">
            <w:pPr>
              <w:pStyle w:val="Table"/>
              <w:jc w:val="both"/>
            </w:pPr>
            <w:r w:rsidRPr="00176371">
              <w:t>Upon completion of the recovery procedure, with successful recovery of duties, taxes and interest on arrears from the Holder of Transit procedure or Guarantor, the Competent Authority for Recovery at Departure writes off the movement (L4-TRA-01-03-Process Arrival) and, the relevant Customs Office of Guarantee is informed about the outcome.</w:t>
            </w:r>
          </w:p>
          <w:p w14:paraId="502941E0" w14:textId="77777777" w:rsidR="00932666" w:rsidRPr="00176371" w:rsidRDefault="00932666" w:rsidP="00603BAE">
            <w:pPr>
              <w:pStyle w:val="Table"/>
              <w:jc w:val="both"/>
              <w:rPr>
                <w:rStyle w:val="Bold"/>
              </w:rPr>
            </w:pPr>
            <w:r w:rsidRPr="00176371">
              <w:rPr>
                <w:rStyle w:val="Bold"/>
              </w:rPr>
              <w:t xml:space="preserve">Final situation: </w:t>
            </w:r>
            <w:r w:rsidRPr="00176371">
              <w:t xml:space="preserve">The Recovery Procedure has been completed and the movement can be written-off (L4-TRA-01-03-Process Arrival). </w:t>
            </w:r>
            <w:r w:rsidRPr="00176371">
              <w:rPr>
                <w:rStyle w:val="Bold"/>
                <w:b w:val="0"/>
              </w:rPr>
              <w:t>The Holder of Transit procedure and the Guarantor are informed about the Recovery Procedure, t</w:t>
            </w:r>
            <w:r w:rsidRPr="00176371">
              <w:t>he declared Customs Office of Destination no longer waits for a movement with that MRN</w:t>
            </w:r>
            <w:r w:rsidRPr="00176371">
              <w:rPr>
                <w:rStyle w:val="Bold"/>
                <w:b w:val="0"/>
              </w:rPr>
              <w:t xml:space="preserve"> </w:t>
            </w:r>
            <w:r w:rsidRPr="00176371">
              <w:t>and every involved Customs Office is informed about recovery via IE063.</w:t>
            </w:r>
          </w:p>
        </w:tc>
      </w:tr>
    </w:tbl>
    <w:p w14:paraId="45B8DAAF" w14:textId="77777777" w:rsidR="00932666" w:rsidRPr="00176371" w:rsidRDefault="00932666" w:rsidP="00932666"/>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25669742" w14:textId="77777777" w:rsidTr="00603BAE">
        <w:tc>
          <w:tcPr>
            <w:tcW w:w="6662" w:type="dxa"/>
          </w:tcPr>
          <w:p w14:paraId="5FAA4290" w14:textId="77777777" w:rsidR="00932666" w:rsidRPr="00176371" w:rsidRDefault="00932666" w:rsidP="00603BAE">
            <w:pPr>
              <w:pStyle w:val="TableID"/>
              <w:jc w:val="both"/>
            </w:pPr>
            <w:r w:rsidRPr="00176371">
              <w:t xml:space="preserve">Sends information to involved parties </w:t>
            </w:r>
          </w:p>
        </w:tc>
        <w:tc>
          <w:tcPr>
            <w:tcW w:w="2411" w:type="dxa"/>
          </w:tcPr>
          <w:p w14:paraId="21C88A19" w14:textId="77777777" w:rsidR="00932666" w:rsidRPr="002F79DA" w:rsidRDefault="00932666" w:rsidP="00603BAE">
            <w:pPr>
              <w:pStyle w:val="TableID"/>
              <w:jc w:val="both"/>
            </w:pPr>
            <w:r w:rsidRPr="002F79DA">
              <w:t xml:space="preserve">Process: </w:t>
            </w:r>
            <w:r>
              <w:t>L4-TRA</w:t>
            </w:r>
            <w:r w:rsidRPr="00326D5A">
              <w:t>-01-08-06</w:t>
            </w:r>
          </w:p>
        </w:tc>
      </w:tr>
      <w:tr w:rsidR="00932666" w:rsidRPr="002F79DA" w14:paraId="12A4A838"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6BC57EF7" w14:textId="77777777" w:rsidR="00932666" w:rsidRPr="002F79DA" w:rsidRDefault="00932666" w:rsidP="00603BAE">
            <w:pPr>
              <w:pStyle w:val="Table"/>
              <w:jc w:val="both"/>
              <w:rPr>
                <w:rStyle w:val="Bold"/>
              </w:rPr>
            </w:pPr>
            <w:r w:rsidRPr="002F79DA">
              <w:rPr>
                <w:rStyle w:val="Bold"/>
              </w:rPr>
              <w:t xml:space="preserve">Organisation : </w:t>
            </w:r>
            <w:r w:rsidRPr="002F79DA">
              <w:rPr>
                <w:rStyle w:val="Bold"/>
                <w:b w:val="0"/>
              </w:rPr>
              <w:t>National Customs Administration</w:t>
            </w:r>
          </w:p>
        </w:tc>
      </w:tr>
      <w:tr w:rsidR="00932666" w:rsidRPr="00176371" w14:paraId="1EDA499A"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51D621C4" w14:textId="77777777" w:rsidR="00932666" w:rsidRPr="00176371" w:rsidRDefault="00932666" w:rsidP="00603BAE">
            <w:pPr>
              <w:pStyle w:val="Table"/>
              <w:jc w:val="both"/>
              <w:rPr>
                <w:rStyle w:val="Bold"/>
              </w:rPr>
            </w:pPr>
            <w:r w:rsidRPr="00176371">
              <w:rPr>
                <w:rStyle w:val="Bold"/>
              </w:rPr>
              <w:t xml:space="preserve">Location : </w:t>
            </w:r>
            <w:r w:rsidRPr="00176371">
              <w:rPr>
                <w:rStyle w:val="Bold"/>
                <w:b w:val="0"/>
              </w:rPr>
              <w:t>Competent Authority of Country of Departure</w:t>
            </w:r>
          </w:p>
        </w:tc>
      </w:tr>
      <w:tr w:rsidR="00932666" w:rsidRPr="002F79DA" w14:paraId="200E0FFA"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374653EA" w14:textId="77777777" w:rsidR="00932666" w:rsidRPr="002F79DA" w:rsidRDefault="00932666" w:rsidP="00603BAE">
            <w:pPr>
              <w:pStyle w:val="Table"/>
              <w:jc w:val="both"/>
              <w:rPr>
                <w:rStyle w:val="Bold"/>
              </w:rPr>
            </w:pPr>
            <w:r w:rsidRPr="007B4AE1">
              <w:rPr>
                <w:rStyle w:val="Bold"/>
              </w:rPr>
              <w:t>Constraint</w:t>
            </w:r>
            <w:r w:rsidRPr="002F79DA">
              <w:rPr>
                <w:rStyle w:val="Bold"/>
              </w:rPr>
              <w:t xml:space="preserve"> :</w:t>
            </w:r>
            <w:r w:rsidRPr="002F79DA">
              <w:t xml:space="preserve"> </w:t>
            </w:r>
          </w:p>
        </w:tc>
      </w:tr>
      <w:tr w:rsidR="00932666" w:rsidRPr="00176371" w14:paraId="4EEA27A2"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7AABA37B" w14:textId="77777777" w:rsidR="00BC5F43" w:rsidRDefault="00932666" w:rsidP="00603BAE">
            <w:pPr>
              <w:pStyle w:val="Table"/>
              <w:jc w:val="both"/>
            </w:pPr>
            <w:r w:rsidRPr="00176371">
              <w:rPr>
                <w:rStyle w:val="Bold"/>
              </w:rPr>
              <w:t>Description :</w:t>
            </w:r>
            <w:r w:rsidRPr="00176371">
              <w:t xml:space="preserve"> </w:t>
            </w:r>
          </w:p>
          <w:p w14:paraId="5687A6BC" w14:textId="70835D9F" w:rsidR="00932666" w:rsidRPr="00176371" w:rsidRDefault="00932666" w:rsidP="00603BAE">
            <w:pPr>
              <w:pStyle w:val="Table"/>
              <w:jc w:val="both"/>
            </w:pPr>
            <w:r w:rsidRPr="00176371">
              <w:t>The Recovery acceptance notification (IE151) on the request for Recovery is received and recorded (positive answer). Upon positive answer of Recovery acceptance notification (IE151) the Recovery dispatch notification (IE152) is received and recorded.</w:t>
            </w:r>
          </w:p>
          <w:p w14:paraId="2D146DFD" w14:textId="77777777" w:rsidR="00932666" w:rsidRPr="00176371" w:rsidRDefault="00932666" w:rsidP="00603BAE">
            <w:pPr>
              <w:pStyle w:val="Table"/>
              <w:jc w:val="both"/>
            </w:pPr>
            <w:r w:rsidRPr="00176371">
              <w:t>The Competent Authority of the Country of Departure forwards the files by other means to the Competent Authority in the other country. The Holder of Transit procedure will be informed by other means about the new Competent Authority. All involved offices that have received an IE001, IE003, IE050 or IE115, related to the movement, are notified (IE063). Based on the MRN brought in the recovery communication (IE063.TRANSIT OPERATION.MRN), NCTS records the start of the recovery procedure. The movement is set in the state ‘Under recovery procedure’.</w:t>
            </w:r>
          </w:p>
          <w:p w14:paraId="2D1E1996" w14:textId="77777777" w:rsidR="00BC5F43" w:rsidRDefault="00932666" w:rsidP="00603BAE">
            <w:pPr>
              <w:pStyle w:val="Table"/>
              <w:jc w:val="both"/>
              <w:rPr>
                <w:rStyle w:val="Bold"/>
              </w:rPr>
            </w:pPr>
            <w:r w:rsidRPr="00176371">
              <w:rPr>
                <w:rStyle w:val="Bold"/>
              </w:rPr>
              <w:t xml:space="preserve">Final situation : </w:t>
            </w:r>
          </w:p>
          <w:p w14:paraId="03CC47C6" w14:textId="09195D54" w:rsidR="00932666" w:rsidRPr="00176371" w:rsidRDefault="00932666" w:rsidP="00603BAE">
            <w:pPr>
              <w:pStyle w:val="Table"/>
              <w:jc w:val="both"/>
              <w:rPr>
                <w:rStyle w:val="Bold"/>
              </w:rPr>
            </w:pPr>
            <w:r w:rsidRPr="00176371">
              <w:rPr>
                <w:rStyle w:val="Bold"/>
                <w:b w:val="0"/>
              </w:rPr>
              <w:t>Recovery will be started at departure or in another country. All involved offices are informed</w:t>
            </w:r>
            <w:r w:rsidRPr="00176371">
              <w:t xml:space="preserve"> via IE063 </w:t>
            </w:r>
            <w:r w:rsidRPr="00176371">
              <w:rPr>
                <w:rStyle w:val="Bold"/>
                <w:b w:val="0"/>
              </w:rPr>
              <w:t>and do</w:t>
            </w:r>
            <w:r w:rsidRPr="00176371">
              <w:t xml:space="preserve"> no longer wait for a movement with that MRN.</w:t>
            </w:r>
          </w:p>
        </w:tc>
      </w:tr>
    </w:tbl>
    <w:p w14:paraId="07FF4E3E" w14:textId="77777777" w:rsidR="00932666" w:rsidRDefault="00932666" w:rsidP="00932666">
      <w:pPr>
        <w:pStyle w:val="Subtitle1"/>
        <w:jc w:val="both"/>
      </w:pPr>
    </w:p>
    <w:p w14:paraId="065872CE" w14:textId="77777777" w:rsidR="00932666" w:rsidRDefault="00932666" w:rsidP="00932666">
      <w:pPr>
        <w:pStyle w:val="Subtitle1"/>
        <w:jc w:val="both"/>
      </w:pP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932666" w:rsidRPr="002F79DA" w14:paraId="1051A4F4" w14:textId="77777777" w:rsidTr="00603BAE">
        <w:tc>
          <w:tcPr>
            <w:tcW w:w="6662" w:type="dxa"/>
          </w:tcPr>
          <w:p w14:paraId="68695293" w14:textId="77777777" w:rsidR="00932666" w:rsidRPr="00176371" w:rsidRDefault="00932666" w:rsidP="00603BAE">
            <w:pPr>
              <w:pStyle w:val="TableID"/>
              <w:jc w:val="both"/>
            </w:pPr>
            <w:r w:rsidRPr="00176371">
              <w:t>Departure discharges MRN in the system</w:t>
            </w:r>
          </w:p>
        </w:tc>
        <w:tc>
          <w:tcPr>
            <w:tcW w:w="2411" w:type="dxa"/>
          </w:tcPr>
          <w:p w14:paraId="2B91B821" w14:textId="77777777" w:rsidR="00932666" w:rsidRPr="002F79DA" w:rsidRDefault="00932666" w:rsidP="00603BAE">
            <w:pPr>
              <w:pStyle w:val="TableID"/>
              <w:jc w:val="both"/>
            </w:pPr>
            <w:r w:rsidRPr="002F79DA">
              <w:t xml:space="preserve">Process: </w:t>
            </w:r>
            <w:r>
              <w:t>L4-TRA</w:t>
            </w:r>
            <w:r w:rsidRPr="00AE6C15">
              <w:t>-01-08-07</w:t>
            </w:r>
          </w:p>
        </w:tc>
      </w:tr>
      <w:tr w:rsidR="00932666" w:rsidRPr="002F79DA" w14:paraId="412DE6B0"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2731EBC0" w14:textId="77777777" w:rsidR="00932666" w:rsidRPr="002F79DA" w:rsidRDefault="00932666" w:rsidP="00603BAE">
            <w:pPr>
              <w:pStyle w:val="Table"/>
              <w:jc w:val="both"/>
              <w:rPr>
                <w:rStyle w:val="Bold"/>
              </w:rPr>
            </w:pPr>
            <w:r w:rsidRPr="002F79DA">
              <w:rPr>
                <w:rStyle w:val="Bold"/>
              </w:rPr>
              <w:t xml:space="preserve">Organisation : </w:t>
            </w:r>
            <w:r w:rsidRPr="002F79DA">
              <w:t>National Customs Administration</w:t>
            </w:r>
          </w:p>
        </w:tc>
      </w:tr>
      <w:tr w:rsidR="00932666" w:rsidRPr="00176371" w14:paraId="73D1F94F"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18F7C1C9" w14:textId="77777777" w:rsidR="00932666" w:rsidRPr="00176371" w:rsidRDefault="00932666" w:rsidP="00603BAE">
            <w:pPr>
              <w:pStyle w:val="Table"/>
              <w:jc w:val="both"/>
              <w:rPr>
                <w:rStyle w:val="Bold"/>
              </w:rPr>
            </w:pPr>
            <w:r w:rsidRPr="00176371">
              <w:rPr>
                <w:rStyle w:val="Bold"/>
              </w:rPr>
              <w:t xml:space="preserve">Location : </w:t>
            </w:r>
            <w:r w:rsidRPr="00176371">
              <w:t>Competent Authority of Country of Departure</w:t>
            </w:r>
          </w:p>
        </w:tc>
      </w:tr>
      <w:tr w:rsidR="00932666" w:rsidRPr="002F79DA" w14:paraId="5C438A57"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59563BDE" w14:textId="77777777" w:rsidR="00932666" w:rsidRPr="002F79DA" w:rsidRDefault="00932666" w:rsidP="00603BAE">
            <w:pPr>
              <w:pStyle w:val="Table"/>
              <w:jc w:val="both"/>
              <w:rPr>
                <w:rStyle w:val="Bold"/>
              </w:rPr>
            </w:pPr>
            <w:r w:rsidRPr="002F79DA">
              <w:rPr>
                <w:rStyle w:val="Bold"/>
              </w:rPr>
              <w:t xml:space="preserve">Constraint : </w:t>
            </w:r>
          </w:p>
        </w:tc>
      </w:tr>
      <w:tr w:rsidR="00932666" w:rsidRPr="00176371" w14:paraId="48226479" w14:textId="77777777" w:rsidTr="00603BAE">
        <w:tc>
          <w:tcPr>
            <w:tcW w:w="9073" w:type="dxa"/>
            <w:gridSpan w:val="2"/>
            <w:tcBorders>
              <w:top w:val="single" w:sz="12" w:space="0" w:color="auto"/>
              <w:left w:val="single" w:sz="12" w:space="0" w:color="auto"/>
              <w:bottom w:val="single" w:sz="12" w:space="0" w:color="auto"/>
              <w:right w:val="single" w:sz="12" w:space="0" w:color="auto"/>
            </w:tcBorders>
          </w:tcPr>
          <w:p w14:paraId="261F0B84" w14:textId="77777777" w:rsidR="00932666" w:rsidRPr="00176371" w:rsidRDefault="00932666" w:rsidP="00603BAE">
            <w:pPr>
              <w:pStyle w:val="Table"/>
              <w:jc w:val="both"/>
            </w:pPr>
            <w:r w:rsidRPr="00176371">
              <w:rPr>
                <w:b/>
                <w:bCs/>
              </w:rPr>
              <w:t>Description :</w:t>
            </w:r>
            <w:r w:rsidRPr="00176371">
              <w:t xml:space="preserve"> </w:t>
            </w:r>
          </w:p>
          <w:p w14:paraId="10098D9D" w14:textId="77777777" w:rsidR="00932666" w:rsidRPr="00176371" w:rsidRDefault="00932666" w:rsidP="00603BAE">
            <w:pPr>
              <w:pStyle w:val="Table"/>
              <w:jc w:val="both"/>
            </w:pPr>
            <w:r w:rsidRPr="00176371">
              <w:t>Upon completion of the Recovery Procedure, with successful recovery of duties and taxes from the Holder of Transit procedure or Guarantor, the Competent Authority for Recovery at Departure writes off the movement (L4-TRA-01-03-Process Arrival) and, the relevant Customs Office of Guarantee is informed about the outcome.</w:t>
            </w:r>
          </w:p>
          <w:p w14:paraId="598A7E86" w14:textId="77777777" w:rsidR="00932666" w:rsidRPr="00176371" w:rsidRDefault="00932666" w:rsidP="00603BAE">
            <w:pPr>
              <w:pStyle w:val="TableBullet"/>
              <w:numPr>
                <w:ilvl w:val="0"/>
                <w:numId w:val="41"/>
              </w:numPr>
              <w:jc w:val="both"/>
            </w:pPr>
            <w:r w:rsidRPr="00176371">
              <w:t>NCTS records the write-off and notifies (IE045) the Holder of Transit procedure that the movement is written-off.</w:t>
            </w:r>
          </w:p>
          <w:p w14:paraId="3124C741" w14:textId="77777777" w:rsidR="00932666" w:rsidRPr="00176371" w:rsidRDefault="00932666" w:rsidP="00603BAE">
            <w:pPr>
              <w:pStyle w:val="TableBullet"/>
              <w:numPr>
                <w:ilvl w:val="0"/>
                <w:numId w:val="41"/>
              </w:numPr>
              <w:jc w:val="both"/>
            </w:pPr>
            <w:r w:rsidRPr="00176371">
              <w:t xml:space="preserve">NCTS notifies (IE045) the Guarantor (unless the movement was covered by a cash guarantee) that the movement is written-off. </w:t>
            </w:r>
          </w:p>
          <w:p w14:paraId="6AFCC3A8" w14:textId="77777777" w:rsidR="00932666" w:rsidRPr="00176371" w:rsidRDefault="00932666" w:rsidP="00603BAE">
            <w:pPr>
              <w:pStyle w:val="TableBullet"/>
              <w:numPr>
                <w:ilvl w:val="0"/>
                <w:numId w:val="41"/>
              </w:numPr>
              <w:jc w:val="both"/>
            </w:pPr>
            <w:r w:rsidRPr="00176371">
              <w:t>NCTS notifies (IE152) all involved offices from which it has not already received an IE152 of the collection of duties.</w:t>
            </w:r>
          </w:p>
          <w:p w14:paraId="7DEAE2F6" w14:textId="77777777" w:rsidR="00932666" w:rsidRPr="00176371" w:rsidRDefault="00932666" w:rsidP="00603BAE">
            <w:pPr>
              <w:pStyle w:val="Table"/>
              <w:jc w:val="both"/>
              <w:rPr>
                <w:rStyle w:val="Bold"/>
              </w:rPr>
            </w:pPr>
            <w:r w:rsidRPr="00176371">
              <w:rPr>
                <w:rStyle w:val="Bold"/>
              </w:rPr>
              <w:t>Final situation :</w:t>
            </w:r>
          </w:p>
          <w:p w14:paraId="3711FCF7" w14:textId="77777777" w:rsidR="00932666" w:rsidRPr="00176371" w:rsidRDefault="00932666" w:rsidP="00603BAE">
            <w:pPr>
              <w:pStyle w:val="Table"/>
              <w:jc w:val="both"/>
              <w:rPr>
                <w:rStyle w:val="Bold"/>
              </w:rPr>
            </w:pPr>
            <w:r w:rsidRPr="00176371">
              <w:t>The movement is written-off; the release of the guarantee is recorded into NCTS; the state of the Transit Operation is set to 'Movement written off'</w:t>
            </w:r>
            <w:r w:rsidRPr="00176371">
              <w:rPr>
                <w:rStyle w:val="Bold"/>
                <w:b w:val="0"/>
              </w:rPr>
              <w:t>, the Holder of Transit procedure and the Guarantor are informed about the Recovery Procedure.</w:t>
            </w:r>
          </w:p>
        </w:tc>
      </w:tr>
    </w:tbl>
    <w:p w14:paraId="6A756081" w14:textId="77777777" w:rsidR="00932666" w:rsidRDefault="00932666" w:rsidP="00932666">
      <w:pPr>
        <w:pStyle w:val="Subtitle1"/>
        <w:jc w:val="both"/>
      </w:pPr>
    </w:p>
    <w:p w14:paraId="1916E0CE" w14:textId="77777777" w:rsidR="00932666" w:rsidRDefault="00932666" w:rsidP="001F5560">
      <w:pPr>
        <w:jc w:val="center"/>
        <w:sectPr w:rsidR="00932666" w:rsidSect="005B085C">
          <w:pgSz w:w="11907" w:h="16840" w:code="9"/>
          <w:pgMar w:top="1701" w:right="1418" w:bottom="1134" w:left="1418" w:header="720" w:footer="567" w:gutter="0"/>
          <w:cols w:space="720"/>
          <w:docGrid w:linePitch="299"/>
        </w:sectPr>
      </w:pPr>
    </w:p>
    <w:p w14:paraId="62463C98" w14:textId="77777777" w:rsidR="00C30028" w:rsidRPr="00CF63E9" w:rsidRDefault="000C1B90" w:rsidP="0083342A">
      <w:pPr>
        <w:pStyle w:val="Heading3"/>
        <w:numPr>
          <w:ilvl w:val="2"/>
          <w:numId w:val="113"/>
        </w:numPr>
      </w:pPr>
      <w:bookmarkStart w:id="4775" w:name="_Toc506204755"/>
      <w:bookmarkStart w:id="4776" w:name="_Toc506204756"/>
      <w:bookmarkStart w:id="4777" w:name="_Toc499201626"/>
      <w:bookmarkStart w:id="4778" w:name="_Toc500233075"/>
      <w:bookmarkStart w:id="4779" w:name="_Toc500238124"/>
      <w:bookmarkStart w:id="4780" w:name="_Toc505787449"/>
      <w:bookmarkStart w:id="4781" w:name="_Toc506906769"/>
      <w:bookmarkStart w:id="4782" w:name="_Toc507076668"/>
      <w:bookmarkStart w:id="4783" w:name="_Toc507575227"/>
      <w:bookmarkEnd w:id="4775"/>
      <w:bookmarkEnd w:id="4776"/>
      <w:r w:rsidRPr="00CF63E9">
        <w:lastRenderedPageBreak/>
        <w:t>L4-TRA-01-09-Handle Recovery - Recovery Procedure (Option B)</w:t>
      </w:r>
      <w:r w:rsidR="00C30028" w:rsidRPr="00CF63E9">
        <w:t>– IE143 'Recovery request' or IE150 from any office</w:t>
      </w:r>
      <w:bookmarkEnd w:id="4777"/>
      <w:bookmarkEnd w:id="4778"/>
      <w:bookmarkEnd w:id="4779"/>
      <w:bookmarkEnd w:id="4780"/>
      <w:bookmarkEnd w:id="4781"/>
      <w:bookmarkEnd w:id="4782"/>
      <w:bookmarkEnd w:id="4783"/>
    </w:p>
    <w:p w14:paraId="62463C99" w14:textId="77777777" w:rsidR="00EB24CD" w:rsidRDefault="00345BFA" w:rsidP="00345BFA">
      <w:pPr>
        <w:keepNext/>
        <w:spacing w:after="0"/>
        <w:jc w:val="center"/>
      </w:pPr>
      <w:r>
        <w:rPr>
          <w:noProof/>
          <w:lang w:eastAsia="el-GR"/>
        </w:rPr>
        <w:drawing>
          <wp:inline distT="0" distB="0" distL="0" distR="0" wp14:anchorId="62463FE4" wp14:editId="13ACE9C0">
            <wp:extent cx="4695825" cy="4820809"/>
            <wp:effectExtent l="0" t="0" r="0" b="0"/>
            <wp:docPr id="7" name="Picture 7" descr="C:\Users\aoikonomakis\Desktop\FTSS FIGURES\Handle Recovery - Recovery Procedure B\Reco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oikonomakis\Desktop\FTSS FIGURES\Handle Recovery - Recovery Procedure B\Recovery.png"/>
                    <pic:cNvPicPr>
                      <a:picLocks noChangeAspect="1" noChangeArrowheads="1"/>
                    </pic:cNvPicPr>
                  </pic:nvPicPr>
                  <pic:blipFill rotWithShape="1">
                    <a:blip r:embed="rId85">
                      <a:extLst>
                        <a:ext uri="{28A0092B-C50C-407E-A947-70E740481C1C}">
                          <a14:useLocalDpi xmlns:a14="http://schemas.microsoft.com/office/drawing/2010/main" val="0"/>
                        </a:ext>
                      </a:extLst>
                    </a:blip>
                    <a:srcRect t="20509" r="36317"/>
                    <a:stretch/>
                  </pic:blipFill>
                  <pic:spPr bwMode="auto">
                    <a:xfrm>
                      <a:off x="0" y="0"/>
                      <a:ext cx="4702817" cy="4827987"/>
                    </a:xfrm>
                    <a:prstGeom prst="rect">
                      <a:avLst/>
                    </a:prstGeom>
                    <a:noFill/>
                    <a:ln>
                      <a:noFill/>
                    </a:ln>
                    <a:extLst>
                      <a:ext uri="{53640926-AAD7-44D8-BBD7-CCE9431645EC}">
                        <a14:shadowObscured xmlns:a14="http://schemas.microsoft.com/office/drawing/2010/main"/>
                      </a:ext>
                    </a:extLst>
                  </pic:spPr>
                </pic:pic>
              </a:graphicData>
            </a:graphic>
          </wp:inline>
        </w:drawing>
      </w:r>
    </w:p>
    <w:p w14:paraId="62463C9A" w14:textId="73EE80A9" w:rsidR="00C30028" w:rsidRPr="00CF63E9" w:rsidRDefault="00EB24CD" w:rsidP="00345BFA">
      <w:pPr>
        <w:pStyle w:val="Caption"/>
        <w:spacing w:after="0"/>
      </w:pPr>
      <w:bookmarkStart w:id="4784" w:name="_Toc488848777"/>
      <w:bookmarkStart w:id="4785" w:name="_Toc500232059"/>
      <w:bookmarkStart w:id="4786" w:name="_Toc505787397"/>
      <w:bookmarkStart w:id="4787" w:name="_Toc506906717"/>
      <w:bookmarkStart w:id="4788" w:name="_Toc507575264"/>
      <w:r w:rsidRPr="00CF63E9">
        <w:t xml:space="preserve">Figure </w:t>
      </w:r>
      <w:r w:rsidR="00A83D28">
        <w:fldChar w:fldCharType="begin"/>
      </w:r>
      <w:r w:rsidR="00A83D28" w:rsidRPr="00CF63E9">
        <w:instrText xml:space="preserve"> SEQ Figure \* ARABIC </w:instrText>
      </w:r>
      <w:r w:rsidR="00A83D28">
        <w:fldChar w:fldCharType="separate"/>
      </w:r>
      <w:r w:rsidR="008B6C3A">
        <w:rPr>
          <w:noProof/>
        </w:rPr>
        <w:t>24</w:t>
      </w:r>
      <w:r w:rsidR="00A83D28">
        <w:fldChar w:fldCharType="end"/>
      </w:r>
      <w:r w:rsidRPr="00CF63E9">
        <w:t>: L4-TRA-01-09-Handle Recovery - Recovery Procedure (Option B)</w:t>
      </w:r>
      <w:bookmarkEnd w:id="4784"/>
      <w:bookmarkEnd w:id="4785"/>
      <w:bookmarkEnd w:id="4786"/>
      <w:bookmarkEnd w:id="4787"/>
      <w:bookmarkEnd w:id="4788"/>
    </w:p>
    <w:p w14:paraId="62463C9B" w14:textId="77777777" w:rsidR="005B0DE7" w:rsidRPr="00CF63E9" w:rsidRDefault="005B0DE7" w:rsidP="005B0DE7">
      <w:pPr>
        <w:sectPr w:rsidR="005B0DE7" w:rsidRPr="00CF63E9" w:rsidSect="005B0DE7">
          <w:pgSz w:w="16840" w:h="11907" w:orient="landscape" w:code="9"/>
          <w:pgMar w:top="1418" w:right="1701" w:bottom="1418" w:left="1134" w:header="720" w:footer="567" w:gutter="0"/>
          <w:cols w:space="720"/>
          <w:docGrid w:linePitch="299"/>
        </w:sectPr>
      </w:pPr>
    </w:p>
    <w:p w14:paraId="672B19E1" w14:textId="170B319B" w:rsidR="000B2B3A" w:rsidRDefault="000B2B3A" w:rsidP="000B2B3A">
      <w:pPr>
        <w:pStyle w:val="Subtitle1"/>
        <w:jc w:val="both"/>
      </w:pPr>
      <w:r w:rsidRPr="00F0136A">
        <w:lastRenderedPageBreak/>
        <w:t>Events</w:t>
      </w: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002CAB" w:rsidRPr="002F79DA" w14:paraId="79276B78" w14:textId="77777777" w:rsidTr="00603BAE">
        <w:tc>
          <w:tcPr>
            <w:tcW w:w="9072" w:type="dxa"/>
          </w:tcPr>
          <w:p w14:paraId="3FECC3FC" w14:textId="68D9B43F" w:rsidR="00002CAB" w:rsidRPr="002F79DA" w:rsidRDefault="00002CAB" w:rsidP="00603BAE">
            <w:pPr>
              <w:pStyle w:val="TableID"/>
              <w:jc w:val="both"/>
            </w:pPr>
            <w:r w:rsidRPr="00002CAB">
              <w:t>Customs Office Of Destination Assumes Itself Competent For Recovery -IE143 Containing Code 4-</w:t>
            </w:r>
          </w:p>
        </w:tc>
      </w:tr>
      <w:tr w:rsidR="00002CAB" w:rsidRPr="002F79DA" w14:paraId="1A9598D5" w14:textId="77777777" w:rsidTr="00603BAE">
        <w:tblPrEx>
          <w:tblCellMar>
            <w:left w:w="108" w:type="dxa"/>
            <w:right w:w="108" w:type="dxa"/>
          </w:tblCellMar>
        </w:tblPrEx>
        <w:tc>
          <w:tcPr>
            <w:tcW w:w="9072" w:type="dxa"/>
          </w:tcPr>
          <w:p w14:paraId="7852C67D" w14:textId="77777777" w:rsidR="00002CAB" w:rsidRPr="002F79DA" w:rsidRDefault="00002CAB" w:rsidP="00603BAE">
            <w:pPr>
              <w:pStyle w:val="Table"/>
              <w:jc w:val="both"/>
              <w:rPr>
                <w:rStyle w:val="Bold"/>
              </w:rPr>
            </w:pPr>
            <w:r w:rsidRPr="002F79DA">
              <w:rPr>
                <w:rStyle w:val="Bold"/>
              </w:rPr>
              <w:t xml:space="preserve">Organisation : </w:t>
            </w:r>
            <w:r w:rsidRPr="002F79DA">
              <w:t>National Customs Administration</w:t>
            </w:r>
          </w:p>
        </w:tc>
      </w:tr>
      <w:tr w:rsidR="00002CAB" w:rsidRPr="00CF63E9" w14:paraId="5318DA81" w14:textId="77777777" w:rsidTr="00603BAE">
        <w:tblPrEx>
          <w:tblCellMar>
            <w:left w:w="108" w:type="dxa"/>
            <w:right w:w="108" w:type="dxa"/>
          </w:tblCellMar>
        </w:tblPrEx>
        <w:tc>
          <w:tcPr>
            <w:tcW w:w="9072" w:type="dxa"/>
          </w:tcPr>
          <w:p w14:paraId="7814DABF" w14:textId="77777777" w:rsidR="00002CAB" w:rsidRPr="00CF63E9" w:rsidRDefault="00002CAB" w:rsidP="00603BAE">
            <w:pPr>
              <w:pStyle w:val="Table"/>
              <w:jc w:val="both"/>
              <w:rPr>
                <w:rStyle w:val="Bold"/>
              </w:rPr>
            </w:pPr>
            <w:r w:rsidRPr="00CF63E9">
              <w:rPr>
                <w:rStyle w:val="Bold"/>
              </w:rPr>
              <w:t xml:space="preserve">Location : </w:t>
            </w:r>
            <w:r w:rsidRPr="00CF63E9">
              <w:t>Competent Authority of Country of Departure</w:t>
            </w:r>
          </w:p>
        </w:tc>
      </w:tr>
      <w:tr w:rsidR="00002CAB" w:rsidRPr="00CF63E9" w14:paraId="11E2679D" w14:textId="77777777" w:rsidTr="00603BAE">
        <w:tblPrEx>
          <w:tblCellMar>
            <w:left w:w="108" w:type="dxa"/>
            <w:right w:w="108" w:type="dxa"/>
          </w:tblCellMar>
        </w:tblPrEx>
        <w:tc>
          <w:tcPr>
            <w:tcW w:w="9072" w:type="dxa"/>
          </w:tcPr>
          <w:p w14:paraId="65874BBE" w14:textId="77777777" w:rsidR="00002CAB" w:rsidRDefault="00002CAB" w:rsidP="00002CAB">
            <w:pPr>
              <w:pStyle w:val="Table"/>
              <w:jc w:val="both"/>
            </w:pPr>
            <w:r>
              <w:t>An IE143 containing code 4 (request for Recovery at Destination) from the Actual Customs Office Of Destination has been received.</w:t>
            </w:r>
          </w:p>
          <w:p w14:paraId="7C779029" w14:textId="0FB57FCB" w:rsidR="00002CAB" w:rsidRPr="00164D91" w:rsidRDefault="00002CAB" w:rsidP="00002CAB">
            <w:pPr>
              <w:pStyle w:val="Table"/>
              <w:jc w:val="both"/>
              <w:rPr>
                <w:b/>
              </w:rPr>
            </w:pPr>
            <w:r>
              <w:t xml:space="preserve"> The IE143 with 'competent for recovery' is received by the Competent Authority of Enquiry at Departure because, based on the information available, the Customs Office of Destination assumes itself as competent for recovery.</w:t>
            </w:r>
          </w:p>
        </w:tc>
      </w:tr>
    </w:tbl>
    <w:p w14:paraId="5D315C9A" w14:textId="77777777" w:rsidR="00002CAB" w:rsidRPr="00F0136A" w:rsidRDefault="00002CAB" w:rsidP="000B2B3A">
      <w:pPr>
        <w:pStyle w:val="Subtitle1"/>
        <w:jc w:val="both"/>
      </w:pPr>
    </w:p>
    <w:tbl>
      <w:tblPr>
        <w:tblW w:w="0" w:type="auto"/>
        <w:tblInd w:w="1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0B2B3A" w:rsidRPr="002F79DA" w14:paraId="5EB9C39B" w14:textId="77777777" w:rsidTr="000B2B3A">
        <w:tc>
          <w:tcPr>
            <w:tcW w:w="9072" w:type="dxa"/>
          </w:tcPr>
          <w:p w14:paraId="7B8CAC45" w14:textId="76D29C6D" w:rsidR="000B2B3A" w:rsidRPr="002F79DA" w:rsidRDefault="00002CAB" w:rsidP="000B2B3A">
            <w:pPr>
              <w:pStyle w:val="TableID"/>
              <w:jc w:val="both"/>
            </w:pPr>
            <w:r w:rsidRPr="00002CAB">
              <w:t>Receive IE150 From Any Office</w:t>
            </w:r>
          </w:p>
        </w:tc>
      </w:tr>
      <w:tr w:rsidR="000B2B3A" w:rsidRPr="002F79DA" w14:paraId="58B9ABA4" w14:textId="77777777" w:rsidTr="000B2B3A">
        <w:tblPrEx>
          <w:tblCellMar>
            <w:left w:w="108" w:type="dxa"/>
            <w:right w:w="108" w:type="dxa"/>
          </w:tblCellMar>
        </w:tblPrEx>
        <w:tc>
          <w:tcPr>
            <w:tcW w:w="9072" w:type="dxa"/>
          </w:tcPr>
          <w:p w14:paraId="17920AEC" w14:textId="77777777" w:rsidR="000B2B3A" w:rsidRPr="002F79DA" w:rsidRDefault="000B2B3A" w:rsidP="000B2B3A">
            <w:pPr>
              <w:pStyle w:val="Table"/>
              <w:jc w:val="both"/>
              <w:rPr>
                <w:rStyle w:val="Bold"/>
              </w:rPr>
            </w:pPr>
            <w:r w:rsidRPr="002F79DA">
              <w:rPr>
                <w:rStyle w:val="Bold"/>
              </w:rPr>
              <w:t xml:space="preserve">Organisation : </w:t>
            </w:r>
            <w:r w:rsidRPr="002F79DA">
              <w:t>National Customs Administration</w:t>
            </w:r>
          </w:p>
        </w:tc>
      </w:tr>
      <w:tr w:rsidR="000B2B3A" w:rsidRPr="00176371" w14:paraId="5A735950" w14:textId="77777777" w:rsidTr="000B2B3A">
        <w:tblPrEx>
          <w:tblCellMar>
            <w:left w:w="108" w:type="dxa"/>
            <w:right w:w="108" w:type="dxa"/>
          </w:tblCellMar>
        </w:tblPrEx>
        <w:tc>
          <w:tcPr>
            <w:tcW w:w="9072" w:type="dxa"/>
          </w:tcPr>
          <w:p w14:paraId="65FA9D59" w14:textId="77777777" w:rsidR="000B2B3A" w:rsidRPr="00CF63E9" w:rsidRDefault="000B2B3A" w:rsidP="000B2B3A">
            <w:pPr>
              <w:pStyle w:val="Table"/>
              <w:jc w:val="both"/>
              <w:rPr>
                <w:rStyle w:val="Bold"/>
              </w:rPr>
            </w:pPr>
            <w:r w:rsidRPr="00CF63E9">
              <w:rPr>
                <w:rStyle w:val="Bold"/>
              </w:rPr>
              <w:t xml:space="preserve">Location : </w:t>
            </w:r>
            <w:r w:rsidRPr="00CF63E9">
              <w:t>Competent Authority of Country of Departure</w:t>
            </w:r>
          </w:p>
        </w:tc>
      </w:tr>
      <w:tr w:rsidR="000B2B3A" w:rsidRPr="00176371" w14:paraId="134A519B" w14:textId="77777777" w:rsidTr="000B2B3A">
        <w:tblPrEx>
          <w:tblCellMar>
            <w:left w:w="108" w:type="dxa"/>
            <w:right w:w="108" w:type="dxa"/>
          </w:tblCellMar>
        </w:tblPrEx>
        <w:tc>
          <w:tcPr>
            <w:tcW w:w="9072" w:type="dxa"/>
          </w:tcPr>
          <w:p w14:paraId="19F90398" w14:textId="77777777" w:rsidR="00002CAB" w:rsidRDefault="00002CAB" w:rsidP="00002CAB">
            <w:pPr>
              <w:pStyle w:val="Table"/>
              <w:jc w:val="both"/>
            </w:pPr>
            <w:r>
              <w:t>Alternatively, a recovery request (IE150) has been received from any other country which assumes itself as competent for recovery. This may occur at any time within an enquiry or recovery procedure.</w:t>
            </w:r>
          </w:p>
          <w:p w14:paraId="4B6F98EB" w14:textId="37706257" w:rsidR="000B2B3A" w:rsidRPr="00CF63E9" w:rsidRDefault="00002CAB" w:rsidP="00002CAB">
            <w:pPr>
              <w:pStyle w:val="Table"/>
              <w:jc w:val="both"/>
            </w:pPr>
            <w:r>
              <w:t>An IE150 from any other office has been received.</w:t>
            </w:r>
          </w:p>
        </w:tc>
      </w:tr>
    </w:tbl>
    <w:p w14:paraId="62463D23" w14:textId="77777777" w:rsidR="00C30028" w:rsidRPr="00176371" w:rsidRDefault="00C30028" w:rsidP="00465F96">
      <w:pPr>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D26" w14:textId="77777777" w:rsidTr="521429E8">
        <w:tc>
          <w:tcPr>
            <w:tcW w:w="6662" w:type="dxa"/>
          </w:tcPr>
          <w:p w14:paraId="62463D24" w14:textId="77777777" w:rsidR="00C30028" w:rsidRPr="00176371" w:rsidRDefault="00C30028" w:rsidP="00465F96">
            <w:pPr>
              <w:pStyle w:val="TableID"/>
              <w:jc w:val="both"/>
            </w:pPr>
            <w:r w:rsidRPr="00176371">
              <w:t xml:space="preserve">Decide about transfer of competency </w:t>
            </w:r>
          </w:p>
        </w:tc>
        <w:tc>
          <w:tcPr>
            <w:tcW w:w="2409" w:type="dxa"/>
          </w:tcPr>
          <w:p w14:paraId="62463D25" w14:textId="77777777" w:rsidR="00C30028" w:rsidRPr="002F79DA" w:rsidRDefault="00C30028" w:rsidP="00465F96">
            <w:pPr>
              <w:pStyle w:val="TableID"/>
              <w:jc w:val="both"/>
            </w:pPr>
            <w:r w:rsidRPr="002F79DA">
              <w:t xml:space="preserve">Process: </w:t>
            </w:r>
            <w:r w:rsidR="00B2432C">
              <w:t>L4-TRA</w:t>
            </w:r>
            <w:r w:rsidR="00B2432C" w:rsidRPr="00B2432C">
              <w:t>-01-09-01</w:t>
            </w:r>
          </w:p>
        </w:tc>
      </w:tr>
      <w:tr w:rsidR="00C30028" w:rsidRPr="002F79DA" w14:paraId="62463D2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27" w14:textId="77777777" w:rsidR="00C30028" w:rsidRPr="002F79DA" w:rsidRDefault="00C30028" w:rsidP="00465F96">
            <w:pPr>
              <w:pStyle w:val="Table"/>
              <w:jc w:val="both"/>
              <w:rPr>
                <w:rStyle w:val="Bold"/>
              </w:rPr>
            </w:pPr>
            <w:r w:rsidRPr="002F79DA">
              <w:rPr>
                <w:rStyle w:val="Bold"/>
              </w:rPr>
              <w:t xml:space="preserve">Organisation : </w:t>
            </w:r>
            <w:r w:rsidRPr="002F79DA">
              <w:rPr>
                <w:rStyle w:val="Bold"/>
                <w:b w:val="0"/>
              </w:rPr>
              <w:t>National Customs Administration</w:t>
            </w:r>
          </w:p>
        </w:tc>
      </w:tr>
      <w:tr w:rsidR="00C30028" w:rsidRPr="00176371" w14:paraId="62463D2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29" w14:textId="77777777" w:rsidR="00C30028" w:rsidRPr="00176371" w:rsidRDefault="00C30028" w:rsidP="00465F96">
            <w:pPr>
              <w:pStyle w:val="Table"/>
              <w:jc w:val="both"/>
              <w:rPr>
                <w:rStyle w:val="Bold"/>
              </w:rPr>
            </w:pPr>
            <w:r w:rsidRPr="00176371">
              <w:rPr>
                <w:rStyle w:val="Bold"/>
              </w:rPr>
              <w:t xml:space="preserve">Location : </w:t>
            </w:r>
            <w:r w:rsidRPr="00176371">
              <w:rPr>
                <w:rStyle w:val="Bold"/>
                <w:b w:val="0"/>
              </w:rPr>
              <w:t>Competent Authority of Country Departure</w:t>
            </w:r>
          </w:p>
        </w:tc>
      </w:tr>
      <w:tr w:rsidR="00C30028" w:rsidRPr="002F79DA" w14:paraId="62463D2C"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2B"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176371" w14:paraId="62463D3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50E4ACB2" w14:textId="77777777" w:rsidR="00BC5F43" w:rsidRDefault="00C30028" w:rsidP="00465F96">
            <w:pPr>
              <w:pStyle w:val="Table"/>
              <w:jc w:val="both"/>
            </w:pPr>
            <w:r w:rsidRPr="00176371">
              <w:rPr>
                <w:rStyle w:val="Bold"/>
              </w:rPr>
              <w:t>Description :</w:t>
            </w:r>
            <w:r w:rsidRPr="00176371">
              <w:t xml:space="preserve"> </w:t>
            </w:r>
          </w:p>
          <w:p w14:paraId="62463D2D" w14:textId="333344D7" w:rsidR="00C30028" w:rsidRPr="00176371" w:rsidRDefault="00C30028" w:rsidP="00465F96">
            <w:pPr>
              <w:pStyle w:val="Table"/>
              <w:jc w:val="both"/>
            </w:pPr>
            <w:r w:rsidRPr="00176371">
              <w:t xml:space="preserve">An IE143 with the request for recovery (containing code 4) or an IE150 has arrived. The Competent Authority of Country of Departure decides whether the competency shall be transferred or not. </w:t>
            </w:r>
          </w:p>
          <w:p w14:paraId="62463D2E" w14:textId="77777777" w:rsidR="00500D27" w:rsidRPr="00176371" w:rsidRDefault="00C30028" w:rsidP="00465F96">
            <w:pPr>
              <w:pStyle w:val="Table"/>
              <w:jc w:val="both"/>
              <w:rPr>
                <w:rStyle w:val="Bold"/>
                <w:b w:val="0"/>
              </w:rPr>
            </w:pPr>
            <w:r w:rsidRPr="00176371">
              <w:rPr>
                <w:rStyle w:val="Bold"/>
                <w:b w:val="0"/>
              </w:rPr>
              <w:t>If</w:t>
            </w:r>
            <w:r w:rsidRPr="00176371">
              <w:t xml:space="preserve"> the </w:t>
            </w:r>
            <w:r w:rsidRPr="00176371">
              <w:rPr>
                <w:rStyle w:val="Bold"/>
                <w:b w:val="0"/>
              </w:rPr>
              <w:t xml:space="preserve">Competent Authority of Country </w:t>
            </w:r>
            <w:r w:rsidR="00747D1E" w:rsidRPr="00176371">
              <w:rPr>
                <w:rStyle w:val="Bold"/>
                <w:b w:val="0"/>
              </w:rPr>
              <w:t xml:space="preserve">of </w:t>
            </w:r>
            <w:r w:rsidRPr="00176371">
              <w:rPr>
                <w:rStyle w:val="Bold"/>
                <w:b w:val="0"/>
              </w:rPr>
              <w:t>Departure</w:t>
            </w:r>
            <w:r w:rsidRPr="00176371">
              <w:rPr>
                <w:rStyle w:val="Bold"/>
              </w:rPr>
              <w:t xml:space="preserve"> </w:t>
            </w:r>
            <w:r w:rsidRPr="00176371">
              <w:rPr>
                <w:rStyle w:val="Bold"/>
                <w:b w:val="0"/>
              </w:rPr>
              <w:t>has decided to not transfer the competency, the IE151 with a negative answer is</w:t>
            </w:r>
            <w:r w:rsidR="00500D27" w:rsidRPr="00176371">
              <w:rPr>
                <w:rStyle w:val="Bold"/>
                <w:b w:val="0"/>
              </w:rPr>
              <w:t xml:space="preserve"> sent to the Requesting Office and the process continues </w:t>
            </w:r>
            <w:r w:rsidR="00A74420" w:rsidRPr="00176371">
              <w:rPr>
                <w:rStyle w:val="Bold"/>
                <w:b w:val="0"/>
              </w:rPr>
              <w:t xml:space="preserve">as described in </w:t>
            </w:r>
            <w:r w:rsidR="00500D27" w:rsidRPr="00176371">
              <w:rPr>
                <w:rStyle w:val="Bold"/>
                <w:b w:val="0"/>
              </w:rPr>
              <w:t>L4-TRA-01-08-05-Accomplish Recovery Procedure at Departure.</w:t>
            </w:r>
          </w:p>
          <w:p w14:paraId="62463D2F" w14:textId="77777777" w:rsidR="00C30028" w:rsidRPr="00176371" w:rsidRDefault="00C30028" w:rsidP="00465F96">
            <w:pPr>
              <w:pStyle w:val="Table"/>
              <w:jc w:val="both"/>
              <w:rPr>
                <w:rStyle w:val="Bold"/>
                <w:b w:val="0"/>
              </w:rPr>
            </w:pPr>
            <w:r w:rsidRPr="00176371">
              <w:rPr>
                <w:rStyle w:val="Bold"/>
                <w:b w:val="0"/>
              </w:rPr>
              <w:t>In case the Requesting Office has additional information the IE144/145 can be used.</w:t>
            </w:r>
          </w:p>
          <w:p w14:paraId="62463D30" w14:textId="77777777" w:rsidR="00C30028" w:rsidRPr="00176371" w:rsidRDefault="00C30028" w:rsidP="00465F96">
            <w:pPr>
              <w:pStyle w:val="Table"/>
              <w:jc w:val="both"/>
              <w:rPr>
                <w:rStyle w:val="Bold"/>
                <w:b w:val="0"/>
              </w:rPr>
            </w:pPr>
            <w:r w:rsidRPr="00176371">
              <w:rPr>
                <w:rStyle w:val="Bold"/>
                <w:b w:val="0"/>
              </w:rPr>
              <w:t>If</w:t>
            </w:r>
            <w:r w:rsidRPr="00176371">
              <w:rPr>
                <w:b/>
                <w:bCs/>
              </w:rPr>
              <w:t xml:space="preserve"> </w:t>
            </w:r>
            <w:r w:rsidRPr="00176371">
              <w:t xml:space="preserve">the </w:t>
            </w:r>
            <w:r w:rsidRPr="00176371">
              <w:rPr>
                <w:rStyle w:val="Bold"/>
                <w:b w:val="0"/>
              </w:rPr>
              <w:t xml:space="preserve">Competent Authority of Country </w:t>
            </w:r>
            <w:r w:rsidR="00747D1E" w:rsidRPr="00176371">
              <w:rPr>
                <w:rStyle w:val="Bold"/>
                <w:b w:val="0"/>
              </w:rPr>
              <w:t xml:space="preserve">of </w:t>
            </w:r>
            <w:r w:rsidRPr="00176371">
              <w:rPr>
                <w:rStyle w:val="Bold"/>
                <w:b w:val="0"/>
              </w:rPr>
              <w:t>Departure</w:t>
            </w:r>
            <w:r w:rsidRPr="00176371">
              <w:rPr>
                <w:rStyle w:val="Bold"/>
              </w:rPr>
              <w:t xml:space="preserve"> </w:t>
            </w:r>
            <w:r w:rsidRPr="00176371">
              <w:rPr>
                <w:rStyle w:val="Bold"/>
                <w:b w:val="0"/>
              </w:rPr>
              <w:t xml:space="preserve">has decided to transfer the competency, the IE151 with a positive answer is sent to the requesting office. </w:t>
            </w:r>
            <w:r w:rsidR="007541AE" w:rsidRPr="00176371">
              <w:rPr>
                <w:rStyle w:val="Bold"/>
                <w:b w:val="0"/>
              </w:rPr>
              <w:t>T</w:t>
            </w:r>
            <w:r w:rsidR="00A74420" w:rsidRPr="00176371">
              <w:rPr>
                <w:rStyle w:val="Bold"/>
                <w:b w:val="0"/>
              </w:rPr>
              <w:t xml:space="preserve">he process continues as described in </w:t>
            </w:r>
            <w:r w:rsidR="00500D27" w:rsidRPr="00176371">
              <w:rPr>
                <w:rStyle w:val="Bold"/>
                <w:b w:val="0"/>
              </w:rPr>
              <w:t>L4-TRA-01-08-04-Accom</w:t>
            </w:r>
            <w:r w:rsidR="00A74420" w:rsidRPr="00176371">
              <w:rPr>
                <w:rStyle w:val="Bold"/>
                <w:b w:val="0"/>
              </w:rPr>
              <w:t>plish Recovery Procedure a</w:t>
            </w:r>
            <w:r w:rsidR="00500D27" w:rsidRPr="00176371">
              <w:rPr>
                <w:rStyle w:val="Bold"/>
                <w:b w:val="0"/>
              </w:rPr>
              <w:t>t Destination</w:t>
            </w:r>
            <w:r w:rsidR="00A74420" w:rsidRPr="00176371">
              <w:rPr>
                <w:rStyle w:val="Bold"/>
                <w:b w:val="0"/>
              </w:rPr>
              <w:t>.</w:t>
            </w:r>
          </w:p>
          <w:p w14:paraId="62463D31" w14:textId="77777777" w:rsidR="00C30028" w:rsidRPr="00176371" w:rsidRDefault="00C30028" w:rsidP="00465F96">
            <w:pPr>
              <w:pStyle w:val="Table"/>
              <w:jc w:val="both"/>
              <w:rPr>
                <w:rStyle w:val="Bold"/>
                <w:b w:val="0"/>
              </w:rPr>
            </w:pPr>
            <w:r w:rsidRPr="00176371">
              <w:rPr>
                <w:rStyle w:val="Bold"/>
              </w:rPr>
              <w:t xml:space="preserve">Final </w:t>
            </w:r>
            <w:r w:rsidR="00500D27" w:rsidRPr="00176371">
              <w:rPr>
                <w:rStyle w:val="Bold"/>
              </w:rPr>
              <w:t>situation:</w:t>
            </w:r>
            <w:r w:rsidRPr="00176371">
              <w:rPr>
                <w:rStyle w:val="Bold"/>
              </w:rPr>
              <w:t xml:space="preserve"> </w:t>
            </w:r>
            <w:r w:rsidRPr="00176371">
              <w:rPr>
                <w:rStyle w:val="Bold"/>
                <w:b w:val="0"/>
              </w:rPr>
              <w:t xml:space="preserve">Decision about transferring competency has been taken, Recovery Procedure at Departure or at Destination will start. </w:t>
            </w:r>
          </w:p>
        </w:tc>
      </w:tr>
    </w:tbl>
    <w:p w14:paraId="62463D33" w14:textId="77777777" w:rsidR="00C30028" w:rsidRPr="00176371" w:rsidRDefault="00C30028" w:rsidP="00465F96">
      <w:pPr>
        <w:jc w:val="both"/>
        <w:rPr>
          <w:sz w:val="20"/>
        </w:rPr>
      </w:pPr>
    </w:p>
    <w:p w14:paraId="62463D34" w14:textId="77777777" w:rsidR="00C30028" w:rsidRPr="00176371" w:rsidRDefault="00C30028" w:rsidP="00465F96">
      <w:pPr>
        <w:pStyle w:val="Subtitle1"/>
        <w:jc w:val="both"/>
      </w:pPr>
      <w:r w:rsidRPr="00176371">
        <w:t>Major Result</w:t>
      </w:r>
    </w:p>
    <w:p w14:paraId="62463D35" w14:textId="77777777" w:rsidR="00C30028" w:rsidRPr="00176371" w:rsidRDefault="00A122FA" w:rsidP="00465F96">
      <w:pPr>
        <w:jc w:val="both"/>
      </w:pPr>
      <w:r w:rsidRPr="00176371">
        <w:t>The result “</w:t>
      </w:r>
      <w:r w:rsidR="00C30028" w:rsidRPr="00176371">
        <w:t>Movement written-off” is explained in the paragraph “</w:t>
      </w:r>
      <w:r w:rsidR="00A74420" w:rsidRPr="00176371">
        <w:t>L4-TRA-01-03-Process Arrival</w:t>
      </w:r>
      <w:r w:rsidR="00C30028" w:rsidRPr="00176371">
        <w:t>”.</w:t>
      </w:r>
    </w:p>
    <w:p w14:paraId="62463D36" w14:textId="77777777" w:rsidR="005555CD" w:rsidRPr="00176371" w:rsidRDefault="005555CD" w:rsidP="002F3AAF">
      <w:pPr>
        <w:pStyle w:val="Subtitle1"/>
        <w:jc w:val="both"/>
      </w:pPr>
    </w:p>
    <w:p w14:paraId="62463D37" w14:textId="77777777" w:rsidR="00C30028" w:rsidRPr="00F0136A" w:rsidRDefault="00C30028" w:rsidP="002F3AAF">
      <w:pPr>
        <w:pStyle w:val="Subtitle1"/>
        <w:jc w:val="both"/>
      </w:pPr>
      <w:r w:rsidRPr="00F0136A">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39" w14:textId="77777777" w:rsidTr="521429E8">
        <w:tc>
          <w:tcPr>
            <w:tcW w:w="9072" w:type="dxa"/>
          </w:tcPr>
          <w:p w14:paraId="62463D38" w14:textId="77777777" w:rsidR="00C30028" w:rsidRPr="00176371" w:rsidRDefault="00A74420" w:rsidP="00A74420">
            <w:pPr>
              <w:pStyle w:val="TableID"/>
              <w:jc w:val="both"/>
            </w:pPr>
            <w:r w:rsidRPr="00176371">
              <w:t>Holder of Transit procedure</w:t>
            </w:r>
            <w:r w:rsidR="00C30028" w:rsidRPr="00176371">
              <w:t xml:space="preserve"> notified about recovery </w:t>
            </w:r>
          </w:p>
        </w:tc>
      </w:tr>
      <w:tr w:rsidR="00C30028" w:rsidRPr="002F79DA" w14:paraId="62463D3B" w14:textId="77777777" w:rsidTr="521429E8">
        <w:tc>
          <w:tcPr>
            <w:tcW w:w="9072" w:type="dxa"/>
          </w:tcPr>
          <w:p w14:paraId="62463D3A" w14:textId="77777777" w:rsidR="00C30028" w:rsidRPr="002F79DA" w:rsidRDefault="00C30028" w:rsidP="00465F96">
            <w:pPr>
              <w:pStyle w:val="Table"/>
              <w:jc w:val="both"/>
              <w:rPr>
                <w:rStyle w:val="Bold"/>
              </w:rPr>
            </w:pPr>
            <w:r w:rsidRPr="002F79DA">
              <w:rPr>
                <w:rStyle w:val="Bold"/>
              </w:rPr>
              <w:lastRenderedPageBreak/>
              <w:t>Organisation :</w:t>
            </w:r>
            <w:r w:rsidRPr="002F79DA">
              <w:t xml:space="preserve"> National Customs Administration</w:t>
            </w:r>
          </w:p>
        </w:tc>
      </w:tr>
      <w:tr w:rsidR="00C30028" w:rsidRPr="00176371" w14:paraId="62463D3D" w14:textId="77777777" w:rsidTr="521429E8">
        <w:tc>
          <w:tcPr>
            <w:tcW w:w="9072" w:type="dxa"/>
          </w:tcPr>
          <w:p w14:paraId="62463D3C" w14:textId="77777777" w:rsidR="00C30028" w:rsidRPr="00176371" w:rsidRDefault="00C30028" w:rsidP="00465F96">
            <w:pPr>
              <w:pStyle w:val="Table"/>
              <w:jc w:val="both"/>
              <w:rPr>
                <w:rStyle w:val="Bold"/>
              </w:rPr>
            </w:pPr>
            <w:r w:rsidRPr="00176371">
              <w:rPr>
                <w:rStyle w:val="Bold"/>
              </w:rPr>
              <w:t>Location :</w:t>
            </w:r>
            <w:r w:rsidRPr="00176371">
              <w:t xml:space="preserve"> </w:t>
            </w:r>
            <w:r w:rsidRPr="00176371">
              <w:rPr>
                <w:rStyle w:val="Bold"/>
                <w:b w:val="0"/>
              </w:rPr>
              <w:t>Premises of the Trader at Departure</w:t>
            </w:r>
          </w:p>
        </w:tc>
      </w:tr>
      <w:tr w:rsidR="00C30028" w:rsidRPr="00176371" w14:paraId="62463D3F" w14:textId="77777777" w:rsidTr="521429E8">
        <w:tc>
          <w:tcPr>
            <w:tcW w:w="9072" w:type="dxa"/>
          </w:tcPr>
          <w:p w14:paraId="62463D3E" w14:textId="77777777" w:rsidR="00C30028" w:rsidRPr="00176371" w:rsidRDefault="00C30028" w:rsidP="00A74420">
            <w:pPr>
              <w:pStyle w:val="Table"/>
              <w:jc w:val="both"/>
            </w:pPr>
            <w:r w:rsidRPr="00176371">
              <w:t xml:space="preserve">The </w:t>
            </w:r>
            <w:r w:rsidR="00A74420" w:rsidRPr="00176371">
              <w:t xml:space="preserve">Holder of Transit procedure </w:t>
            </w:r>
            <w:r w:rsidRPr="00176371">
              <w:t xml:space="preserve">or any identified debtor is notified of the recovery and its amount. </w:t>
            </w:r>
          </w:p>
        </w:tc>
      </w:tr>
    </w:tbl>
    <w:p w14:paraId="62463D40" w14:textId="77777777" w:rsidR="00C30028" w:rsidRPr="00176371" w:rsidRDefault="00C30028" w:rsidP="00465F9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D42" w14:textId="77777777" w:rsidTr="521429E8">
        <w:tc>
          <w:tcPr>
            <w:tcW w:w="9072" w:type="dxa"/>
          </w:tcPr>
          <w:p w14:paraId="62463D41" w14:textId="77777777" w:rsidR="00C30028" w:rsidRPr="00AD6078" w:rsidRDefault="00C30028" w:rsidP="00747D1E">
            <w:pPr>
              <w:pStyle w:val="TableID"/>
              <w:jc w:val="both"/>
            </w:pPr>
            <w:r w:rsidRPr="00AD6078">
              <w:t xml:space="preserve">Guarantor notified about recovery </w:t>
            </w:r>
          </w:p>
        </w:tc>
      </w:tr>
      <w:tr w:rsidR="00C30028" w:rsidRPr="002F79DA" w14:paraId="62463D44" w14:textId="77777777" w:rsidTr="521429E8">
        <w:tc>
          <w:tcPr>
            <w:tcW w:w="9072" w:type="dxa"/>
          </w:tcPr>
          <w:p w14:paraId="62463D43" w14:textId="77777777" w:rsidR="00C30028" w:rsidRPr="002F79DA" w:rsidRDefault="00C30028" w:rsidP="00465F96">
            <w:pPr>
              <w:pStyle w:val="Table"/>
              <w:jc w:val="both"/>
              <w:rPr>
                <w:rStyle w:val="Bold"/>
              </w:rPr>
            </w:pPr>
            <w:r w:rsidRPr="002F79DA">
              <w:rPr>
                <w:rStyle w:val="Bold"/>
              </w:rPr>
              <w:t>Organisation :</w:t>
            </w:r>
            <w:r w:rsidRPr="002F79DA">
              <w:t xml:space="preserve"> National Customs Administration</w:t>
            </w:r>
          </w:p>
        </w:tc>
      </w:tr>
      <w:tr w:rsidR="00C30028" w:rsidRPr="00176371" w14:paraId="62463D46" w14:textId="77777777" w:rsidTr="521429E8">
        <w:tc>
          <w:tcPr>
            <w:tcW w:w="9072" w:type="dxa"/>
          </w:tcPr>
          <w:p w14:paraId="62463D45" w14:textId="77777777" w:rsidR="00C30028" w:rsidRPr="00176371" w:rsidRDefault="00C30028" w:rsidP="00465F96">
            <w:pPr>
              <w:pStyle w:val="Table"/>
              <w:jc w:val="both"/>
              <w:rPr>
                <w:rStyle w:val="Bold"/>
              </w:rPr>
            </w:pPr>
            <w:r w:rsidRPr="00176371">
              <w:rPr>
                <w:rStyle w:val="Bold"/>
              </w:rPr>
              <w:t>Location :</w:t>
            </w:r>
            <w:r w:rsidRPr="00176371">
              <w:t xml:space="preserve"> Premises of the Guarantor</w:t>
            </w:r>
          </w:p>
        </w:tc>
      </w:tr>
      <w:tr w:rsidR="00C30028" w:rsidRPr="00176371" w14:paraId="62463D48" w14:textId="77777777" w:rsidTr="521429E8">
        <w:tc>
          <w:tcPr>
            <w:tcW w:w="9072" w:type="dxa"/>
          </w:tcPr>
          <w:p w14:paraId="62463D47" w14:textId="77777777" w:rsidR="00C30028" w:rsidRPr="00176371" w:rsidRDefault="00C30028" w:rsidP="00465F96">
            <w:pPr>
              <w:pStyle w:val="Table"/>
              <w:jc w:val="both"/>
            </w:pPr>
            <w:r w:rsidRPr="00176371">
              <w:t xml:space="preserve">The relevant Guarantor is notified of the recovery and its amount. </w:t>
            </w:r>
          </w:p>
        </w:tc>
      </w:tr>
    </w:tbl>
    <w:p w14:paraId="62463D49" w14:textId="77777777" w:rsidR="00C30028" w:rsidRPr="00176371" w:rsidRDefault="00C30028" w:rsidP="00465F9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4B" w14:textId="77777777" w:rsidTr="521429E8">
        <w:tc>
          <w:tcPr>
            <w:tcW w:w="9072" w:type="dxa"/>
          </w:tcPr>
          <w:p w14:paraId="62463D4A" w14:textId="77777777" w:rsidR="00C30028" w:rsidRPr="00176371" w:rsidRDefault="00D8572F" w:rsidP="00465F96">
            <w:pPr>
              <w:pStyle w:val="TableID"/>
              <w:jc w:val="both"/>
            </w:pPr>
            <w:r w:rsidRPr="00176371">
              <w:t>A</w:t>
            </w:r>
            <w:r w:rsidR="00C30028" w:rsidRPr="00176371">
              <w:t>ll involved Offices notified about start of recovery</w:t>
            </w:r>
          </w:p>
        </w:tc>
      </w:tr>
      <w:tr w:rsidR="00C30028" w:rsidRPr="002F79DA" w14:paraId="62463D4D"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4C" w14:textId="77777777" w:rsidR="00C30028" w:rsidRPr="002F79DA" w:rsidRDefault="00C30028" w:rsidP="00465F96">
            <w:pPr>
              <w:pStyle w:val="Table"/>
              <w:jc w:val="both"/>
              <w:rPr>
                <w:rStyle w:val="Bold"/>
              </w:rPr>
            </w:pPr>
            <w:r w:rsidRPr="002F79DA">
              <w:rPr>
                <w:rStyle w:val="Bold"/>
              </w:rPr>
              <w:t xml:space="preserve">Organisation: </w:t>
            </w:r>
            <w:r w:rsidRPr="007B4AE1">
              <w:t>National Customs Administration</w:t>
            </w:r>
          </w:p>
        </w:tc>
      </w:tr>
      <w:tr w:rsidR="00C30028" w:rsidRPr="00176371" w14:paraId="62463D4F"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4E" w14:textId="0AFBB163" w:rsidR="00C30028" w:rsidRPr="00176371" w:rsidRDefault="00C30028" w:rsidP="00465F96">
            <w:pPr>
              <w:pStyle w:val="Table"/>
              <w:jc w:val="both"/>
            </w:pPr>
            <w:r w:rsidRPr="00176371">
              <w:rPr>
                <w:rStyle w:val="Bold"/>
              </w:rPr>
              <w:t xml:space="preserve">Location: </w:t>
            </w:r>
            <w:r w:rsidRPr="00176371">
              <w:t xml:space="preserve">Declared </w:t>
            </w:r>
            <w:r w:rsidR="00045012" w:rsidRPr="00176371">
              <w:t>Customs</w:t>
            </w:r>
            <w:r w:rsidR="002225C7" w:rsidRPr="00176371">
              <w:t xml:space="preserve"> Office of Transit</w:t>
            </w:r>
          </w:p>
        </w:tc>
      </w:tr>
      <w:tr w:rsidR="00C30028" w:rsidRPr="00176371" w14:paraId="62463D51" w14:textId="77777777" w:rsidTr="521429E8">
        <w:tc>
          <w:tcPr>
            <w:tcW w:w="9072" w:type="dxa"/>
          </w:tcPr>
          <w:p w14:paraId="62463D50" w14:textId="77777777" w:rsidR="00C30028" w:rsidRPr="00176371" w:rsidRDefault="00C30028" w:rsidP="00465F96">
            <w:pPr>
              <w:pStyle w:val="Table"/>
              <w:jc w:val="both"/>
            </w:pPr>
            <w:r w:rsidRPr="00176371">
              <w:t>The recovery communication is received by all involved Offices.</w:t>
            </w:r>
          </w:p>
        </w:tc>
      </w:tr>
    </w:tbl>
    <w:p w14:paraId="62463D52" w14:textId="77777777" w:rsidR="00C30028" w:rsidRPr="00176371" w:rsidRDefault="00C30028" w:rsidP="00465F9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D54" w14:textId="77777777" w:rsidTr="521429E8">
        <w:tc>
          <w:tcPr>
            <w:tcW w:w="9072" w:type="dxa"/>
          </w:tcPr>
          <w:p w14:paraId="62463D53" w14:textId="77777777" w:rsidR="00C30028" w:rsidRPr="00AD6078" w:rsidRDefault="00D8572F" w:rsidP="00747D1E">
            <w:pPr>
              <w:pStyle w:val="TableID"/>
              <w:jc w:val="both"/>
            </w:pPr>
            <w:r>
              <w:t>W</w:t>
            </w:r>
            <w:r w:rsidR="00C30028" w:rsidRPr="00AD6078">
              <w:t>riting off the movement</w:t>
            </w:r>
          </w:p>
        </w:tc>
      </w:tr>
      <w:tr w:rsidR="00C30028" w:rsidRPr="002F79DA" w14:paraId="62463D56"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55" w14:textId="77777777" w:rsidR="00C30028" w:rsidRPr="002F79DA" w:rsidRDefault="00C30028" w:rsidP="00465F96">
            <w:pPr>
              <w:pStyle w:val="Table"/>
              <w:jc w:val="both"/>
              <w:rPr>
                <w:rStyle w:val="Bold"/>
              </w:rPr>
            </w:pPr>
            <w:r w:rsidRPr="002F79DA">
              <w:rPr>
                <w:rStyle w:val="Bold"/>
              </w:rPr>
              <w:t xml:space="preserve">Organisation: </w:t>
            </w:r>
            <w:r w:rsidRPr="002F79DA">
              <w:t>National Customs Administration</w:t>
            </w:r>
          </w:p>
        </w:tc>
      </w:tr>
      <w:tr w:rsidR="00C30028" w:rsidRPr="00176371" w14:paraId="62463D58"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57" w14:textId="74D0D6AA" w:rsidR="00C30028" w:rsidRPr="00176371" w:rsidRDefault="00C30028" w:rsidP="00465F96">
            <w:pPr>
              <w:pStyle w:val="Table"/>
              <w:jc w:val="both"/>
            </w:pPr>
            <w:r w:rsidRPr="00176371">
              <w:rPr>
                <w:rStyle w:val="Bold"/>
              </w:rPr>
              <w:t xml:space="preserve">Location: </w:t>
            </w:r>
            <w:r w:rsidR="00E90EF9" w:rsidRPr="00176371">
              <w:t>Customs Office of Departure</w:t>
            </w:r>
          </w:p>
        </w:tc>
      </w:tr>
      <w:tr w:rsidR="00C30028" w:rsidRPr="00176371" w14:paraId="62463D5A" w14:textId="77777777" w:rsidTr="521429E8">
        <w:tc>
          <w:tcPr>
            <w:tcW w:w="9072" w:type="dxa"/>
          </w:tcPr>
          <w:p w14:paraId="62463D59" w14:textId="77777777" w:rsidR="00C30028" w:rsidRPr="00176371" w:rsidRDefault="00C30028" w:rsidP="00465F96">
            <w:pPr>
              <w:pStyle w:val="Table"/>
              <w:jc w:val="both"/>
            </w:pPr>
            <w:r w:rsidRPr="00176371">
              <w:t>The movement is written off in the system.</w:t>
            </w:r>
          </w:p>
        </w:tc>
      </w:tr>
    </w:tbl>
    <w:p w14:paraId="62463D5B" w14:textId="77777777" w:rsidR="00C30028" w:rsidRPr="00176371" w:rsidRDefault="00C30028" w:rsidP="00465F9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5D" w14:textId="77777777" w:rsidTr="521429E8">
        <w:tc>
          <w:tcPr>
            <w:tcW w:w="9072" w:type="dxa"/>
          </w:tcPr>
          <w:p w14:paraId="62463D5C" w14:textId="77777777" w:rsidR="00C30028" w:rsidRPr="00176371" w:rsidRDefault="00747D1E" w:rsidP="00F04BD7">
            <w:pPr>
              <w:pStyle w:val="TableID"/>
              <w:jc w:val="both"/>
            </w:pPr>
            <w:r w:rsidRPr="00176371">
              <w:t>I</w:t>
            </w:r>
            <w:r w:rsidR="00C30028" w:rsidRPr="00176371">
              <w:t>nfo about end of Recovery</w:t>
            </w:r>
          </w:p>
        </w:tc>
      </w:tr>
      <w:tr w:rsidR="00C30028" w:rsidRPr="002F79DA" w14:paraId="62463D5F"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5E" w14:textId="77777777" w:rsidR="00C30028" w:rsidRPr="002F79DA" w:rsidRDefault="00C30028" w:rsidP="00D208D4">
            <w:pPr>
              <w:pStyle w:val="Table"/>
              <w:jc w:val="both"/>
              <w:rPr>
                <w:rStyle w:val="Bold"/>
              </w:rPr>
            </w:pPr>
            <w:r w:rsidRPr="002F79DA">
              <w:rPr>
                <w:rStyle w:val="Bold"/>
              </w:rPr>
              <w:t xml:space="preserve">Organisation: </w:t>
            </w:r>
            <w:r w:rsidRPr="007B4AE1">
              <w:t>National Customs Administration</w:t>
            </w:r>
          </w:p>
        </w:tc>
      </w:tr>
      <w:tr w:rsidR="00C30028" w:rsidRPr="00176371" w14:paraId="62463D61"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60" w14:textId="615DE364" w:rsidR="00C30028" w:rsidRPr="00176371" w:rsidRDefault="00C30028" w:rsidP="00D208D4">
            <w:pPr>
              <w:pStyle w:val="Table"/>
              <w:jc w:val="both"/>
            </w:pPr>
            <w:r w:rsidRPr="00176371">
              <w:rPr>
                <w:rStyle w:val="Bold"/>
              </w:rPr>
              <w:t xml:space="preserve">Location: </w:t>
            </w:r>
            <w:r w:rsidRPr="00176371">
              <w:t xml:space="preserve">all involved </w:t>
            </w:r>
            <w:r w:rsidR="00D70EA9" w:rsidRPr="00176371">
              <w:t>C</w:t>
            </w:r>
            <w:r w:rsidRPr="00176371">
              <w:t xml:space="preserve">ustoms </w:t>
            </w:r>
            <w:r w:rsidR="00D70EA9" w:rsidRPr="00176371">
              <w:t>O</w:t>
            </w:r>
            <w:r w:rsidRPr="00176371">
              <w:t>ffices</w:t>
            </w:r>
          </w:p>
        </w:tc>
      </w:tr>
      <w:tr w:rsidR="00C30028" w:rsidRPr="00176371" w14:paraId="62463D63" w14:textId="77777777" w:rsidTr="521429E8">
        <w:tc>
          <w:tcPr>
            <w:tcW w:w="9072" w:type="dxa"/>
          </w:tcPr>
          <w:p w14:paraId="62463D62" w14:textId="3B5E2173" w:rsidR="00C30028" w:rsidRPr="00176371" w:rsidRDefault="00C30028" w:rsidP="00D208D4">
            <w:pPr>
              <w:pStyle w:val="Table"/>
              <w:jc w:val="both"/>
            </w:pPr>
            <w:r w:rsidRPr="00176371">
              <w:t xml:space="preserve">All involved </w:t>
            </w:r>
            <w:r w:rsidR="00D70EA9" w:rsidRPr="00176371">
              <w:t>C</w:t>
            </w:r>
            <w:r w:rsidRPr="00176371">
              <w:t xml:space="preserve">ustoms </w:t>
            </w:r>
            <w:r w:rsidR="00D70EA9" w:rsidRPr="00176371">
              <w:t>O</w:t>
            </w:r>
            <w:r w:rsidRPr="00176371">
              <w:t>ffices are informed about the end of the recovery procedure.</w:t>
            </w:r>
          </w:p>
        </w:tc>
      </w:tr>
    </w:tbl>
    <w:p w14:paraId="62463D64" w14:textId="77777777" w:rsidR="00C30028" w:rsidRPr="00176371" w:rsidRDefault="00C30028" w:rsidP="00465F9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66" w14:textId="77777777" w:rsidTr="521429E8">
        <w:tc>
          <w:tcPr>
            <w:tcW w:w="9072" w:type="dxa"/>
          </w:tcPr>
          <w:p w14:paraId="62463D65" w14:textId="77777777" w:rsidR="00C30028" w:rsidRPr="00176371" w:rsidRDefault="00C30028" w:rsidP="00537237">
            <w:pPr>
              <w:pStyle w:val="TableID"/>
              <w:jc w:val="both"/>
            </w:pPr>
            <w:r w:rsidRPr="00176371">
              <w:t>Requesting office informed about rejection</w:t>
            </w:r>
          </w:p>
        </w:tc>
      </w:tr>
      <w:tr w:rsidR="00C30028" w:rsidRPr="002F79DA" w14:paraId="62463D68"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67" w14:textId="77777777" w:rsidR="00C30028" w:rsidRPr="002F79DA" w:rsidRDefault="00C30028" w:rsidP="00537237">
            <w:pPr>
              <w:pStyle w:val="Table"/>
              <w:jc w:val="both"/>
              <w:rPr>
                <w:rStyle w:val="Bold"/>
              </w:rPr>
            </w:pPr>
            <w:r w:rsidRPr="002F79DA">
              <w:rPr>
                <w:rStyle w:val="Bold"/>
              </w:rPr>
              <w:t xml:space="preserve">Organisation: </w:t>
            </w:r>
            <w:r w:rsidRPr="007B4AE1">
              <w:t>National Customs Administration</w:t>
            </w:r>
          </w:p>
        </w:tc>
      </w:tr>
      <w:tr w:rsidR="00C30028" w:rsidRPr="002F79DA" w14:paraId="62463D6A" w14:textId="77777777" w:rsidTr="0083342A">
        <w:tc>
          <w:tcPr>
            <w:tcW w:w="9072" w:type="dxa"/>
            <w:tcBorders>
              <w:top w:val="single" w:sz="12" w:space="0" w:color="auto"/>
              <w:left w:val="single" w:sz="12" w:space="0" w:color="auto"/>
              <w:bottom w:val="single" w:sz="6" w:space="0" w:color="auto"/>
              <w:right w:val="single" w:sz="12" w:space="0" w:color="auto"/>
            </w:tcBorders>
          </w:tcPr>
          <w:p w14:paraId="62463D69" w14:textId="77777777" w:rsidR="00C30028" w:rsidRPr="002F79DA" w:rsidRDefault="00C30028" w:rsidP="00537237">
            <w:pPr>
              <w:pStyle w:val="Table"/>
              <w:jc w:val="both"/>
            </w:pPr>
            <w:r w:rsidRPr="002F79DA">
              <w:rPr>
                <w:rStyle w:val="Bold"/>
              </w:rPr>
              <w:t xml:space="preserve">Location: </w:t>
            </w:r>
            <w:r w:rsidRPr="002F79DA">
              <w:t>requesting office</w:t>
            </w:r>
          </w:p>
        </w:tc>
      </w:tr>
      <w:tr w:rsidR="00C30028" w:rsidRPr="00176371" w14:paraId="62463D6C" w14:textId="77777777" w:rsidTr="521429E8">
        <w:tc>
          <w:tcPr>
            <w:tcW w:w="9072" w:type="dxa"/>
          </w:tcPr>
          <w:p w14:paraId="62463D6B" w14:textId="77777777" w:rsidR="00C30028" w:rsidRPr="00176371" w:rsidRDefault="00C30028" w:rsidP="00537237">
            <w:pPr>
              <w:pStyle w:val="Table"/>
              <w:jc w:val="both"/>
            </w:pPr>
            <w:r w:rsidRPr="00176371">
              <w:t>Requesting office is informed about non-handing over of competency.</w:t>
            </w:r>
          </w:p>
        </w:tc>
      </w:tr>
    </w:tbl>
    <w:p w14:paraId="62463D6D" w14:textId="77777777" w:rsidR="00C30028" w:rsidRPr="00176371" w:rsidRDefault="00C30028" w:rsidP="00465F96">
      <w:pPr>
        <w:jc w:val="both"/>
        <w:rPr>
          <w:sz w:val="20"/>
        </w:rPr>
      </w:pPr>
    </w:p>
    <w:p w14:paraId="62463D6E" w14:textId="77777777" w:rsidR="00C30028" w:rsidRPr="00176371" w:rsidRDefault="00C30028" w:rsidP="00465F96">
      <w:pPr>
        <w:pStyle w:val="Subtitle1"/>
        <w:jc w:val="both"/>
      </w:pPr>
      <w:r w:rsidRPr="00176371">
        <w:t>Remark</w:t>
      </w:r>
    </w:p>
    <w:p w14:paraId="62463D6F" w14:textId="77777777" w:rsidR="00C30028" w:rsidRPr="00176371" w:rsidRDefault="00A122FA" w:rsidP="00465F96">
      <w:pPr>
        <w:jc w:val="both"/>
      </w:pPr>
      <w:r w:rsidRPr="00176371">
        <w:t>The results “</w:t>
      </w:r>
      <w:r w:rsidR="00C30028" w:rsidRPr="00176371">
        <w:t>Guarantor</w:t>
      </w:r>
      <w:r w:rsidRPr="00176371">
        <w:t xml:space="preserve"> notified of the write-off”, “</w:t>
      </w:r>
      <w:r w:rsidR="00A74420" w:rsidRPr="00176371">
        <w:t xml:space="preserve">Holder of </w:t>
      </w:r>
      <w:r w:rsidR="00466059" w:rsidRPr="00176371">
        <w:t>Transit</w:t>
      </w:r>
      <w:r w:rsidR="00A74420" w:rsidRPr="00176371">
        <w:t xml:space="preserve"> procedure </w:t>
      </w:r>
      <w:r w:rsidR="00C30028" w:rsidRPr="00176371">
        <w:t>notified of th</w:t>
      </w:r>
      <w:r w:rsidRPr="00176371">
        <w:t>e write-off” and “</w:t>
      </w:r>
      <w:r w:rsidR="00C30028" w:rsidRPr="00176371">
        <w:t>Movement written-off” are explained in the paragraph “</w:t>
      </w:r>
      <w:r w:rsidR="00466059" w:rsidRPr="00176371">
        <w:t>L4-TRA-01-03-Process Arrival</w:t>
      </w:r>
      <w:r w:rsidR="00C30028" w:rsidRPr="00176371">
        <w: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C30028" w:rsidRPr="002F79DA" w14:paraId="62463D72" w14:textId="77777777" w:rsidTr="521429E8">
        <w:tc>
          <w:tcPr>
            <w:tcW w:w="6520" w:type="dxa"/>
          </w:tcPr>
          <w:p w14:paraId="62463D70" w14:textId="77777777" w:rsidR="00C30028" w:rsidRPr="002F79DA" w:rsidRDefault="00C30028" w:rsidP="00465F96">
            <w:pPr>
              <w:pStyle w:val="TableID"/>
              <w:jc w:val="both"/>
            </w:pPr>
            <w:r w:rsidRPr="002F79DA">
              <w:t>Handling of discrepancies</w:t>
            </w:r>
          </w:p>
        </w:tc>
        <w:tc>
          <w:tcPr>
            <w:tcW w:w="2553" w:type="dxa"/>
          </w:tcPr>
          <w:p w14:paraId="62463D71" w14:textId="77777777" w:rsidR="00C30028" w:rsidRPr="00797E64" w:rsidRDefault="00C30028" w:rsidP="00797E64">
            <w:pPr>
              <w:pStyle w:val="TableID"/>
              <w:jc w:val="both"/>
            </w:pPr>
            <w:r w:rsidRPr="002F79DA">
              <w:t xml:space="preserve">Process: </w:t>
            </w:r>
            <w:r w:rsidR="00797E64">
              <w:t>Manual Process</w:t>
            </w:r>
          </w:p>
        </w:tc>
      </w:tr>
      <w:tr w:rsidR="00C30028" w:rsidRPr="002F79DA" w14:paraId="62463D7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73" w14:textId="77777777" w:rsidR="00C30028" w:rsidRPr="002F79DA" w:rsidRDefault="00C30028" w:rsidP="00465F96">
            <w:pPr>
              <w:pStyle w:val="Table"/>
              <w:jc w:val="both"/>
              <w:rPr>
                <w:rStyle w:val="Bold"/>
              </w:rPr>
            </w:pPr>
            <w:r w:rsidRPr="002F79DA">
              <w:rPr>
                <w:rStyle w:val="Bold"/>
              </w:rPr>
              <w:t xml:space="preserve">Organisation : </w:t>
            </w:r>
            <w:r w:rsidRPr="002F79DA">
              <w:rPr>
                <w:rStyle w:val="Bold"/>
                <w:b w:val="0"/>
              </w:rPr>
              <w:t>National Customs Administration</w:t>
            </w:r>
          </w:p>
        </w:tc>
      </w:tr>
      <w:tr w:rsidR="00C30028" w:rsidRPr="00176371" w14:paraId="62463D7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75" w14:textId="0AC81E57" w:rsidR="00C30028" w:rsidRPr="00176371" w:rsidRDefault="00C30028" w:rsidP="00465F96">
            <w:pPr>
              <w:pStyle w:val="Table"/>
              <w:jc w:val="both"/>
              <w:rPr>
                <w:rStyle w:val="Bold"/>
              </w:rPr>
            </w:pPr>
            <w:r w:rsidRPr="00176371">
              <w:rPr>
                <w:rStyle w:val="Bold"/>
              </w:rPr>
              <w:t xml:space="preserve">Location : </w:t>
            </w:r>
            <w:r w:rsidR="00E90EF9" w:rsidRPr="00176371">
              <w:rPr>
                <w:rStyle w:val="Bold"/>
                <w:b w:val="0"/>
              </w:rPr>
              <w:t>Customs Office of Departure</w:t>
            </w:r>
          </w:p>
        </w:tc>
      </w:tr>
      <w:tr w:rsidR="00C30028" w:rsidRPr="002F79DA" w14:paraId="62463D7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77" w14:textId="77777777" w:rsidR="00C30028" w:rsidRPr="002F79DA" w:rsidRDefault="00C30028" w:rsidP="00465F96">
            <w:pPr>
              <w:pStyle w:val="Table"/>
              <w:jc w:val="both"/>
              <w:rPr>
                <w:rStyle w:val="Bold"/>
              </w:rPr>
            </w:pPr>
            <w:r w:rsidRPr="002F79DA">
              <w:rPr>
                <w:rStyle w:val="Bold"/>
              </w:rPr>
              <w:t>Constraint :</w:t>
            </w:r>
            <w:r w:rsidRPr="002F79DA">
              <w:t xml:space="preserve"> </w:t>
            </w:r>
          </w:p>
        </w:tc>
      </w:tr>
      <w:tr w:rsidR="00C30028" w:rsidRPr="00176371" w14:paraId="62463D7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F5D27E3" w14:textId="77777777" w:rsidR="00BC5F43" w:rsidRDefault="00C30028" w:rsidP="00465F96">
            <w:pPr>
              <w:pStyle w:val="Table"/>
              <w:jc w:val="both"/>
            </w:pPr>
            <w:r w:rsidRPr="00176371">
              <w:rPr>
                <w:rStyle w:val="Bold"/>
              </w:rPr>
              <w:lastRenderedPageBreak/>
              <w:t>Description :</w:t>
            </w:r>
            <w:r w:rsidRPr="00176371">
              <w:t xml:space="preserve"> </w:t>
            </w:r>
          </w:p>
          <w:p w14:paraId="62463D79" w14:textId="67BCC1A1" w:rsidR="00C30028" w:rsidRPr="00176371" w:rsidRDefault="00C30028" w:rsidP="00465F96">
            <w:pPr>
              <w:pStyle w:val="Table"/>
              <w:jc w:val="both"/>
            </w:pPr>
            <w:r w:rsidRPr="00176371">
              <w:t xml:space="preserve">The </w:t>
            </w:r>
            <w:r w:rsidR="00E90EF9" w:rsidRPr="00176371">
              <w:t>Customs Office of Departure</w:t>
            </w:r>
            <w:r w:rsidRPr="00176371">
              <w:t xml:space="preserve"> decides upon the discrepancies whether the procedure can be discharged. Exceptional handling shall be sorted out via the Helpdesks (for technical problems) or via the Transit Coordinators (for other problems) or via any other means outside NCTS.</w:t>
            </w:r>
          </w:p>
          <w:p w14:paraId="340CDB0A" w14:textId="77777777" w:rsidR="00BC5F43" w:rsidRDefault="00C30028" w:rsidP="00465F96">
            <w:pPr>
              <w:pStyle w:val="Table"/>
              <w:jc w:val="both"/>
              <w:rPr>
                <w:rStyle w:val="Bold"/>
              </w:rPr>
            </w:pPr>
            <w:r w:rsidRPr="00176371">
              <w:rPr>
                <w:rStyle w:val="Bold"/>
              </w:rPr>
              <w:t xml:space="preserve">Final </w:t>
            </w:r>
            <w:r w:rsidR="00083B29" w:rsidRPr="00176371">
              <w:rPr>
                <w:rStyle w:val="Bold"/>
              </w:rPr>
              <w:t>situation</w:t>
            </w:r>
            <w:r w:rsidR="00BC5F43">
              <w:rPr>
                <w:rStyle w:val="Bold"/>
              </w:rPr>
              <w:t xml:space="preserve"> </w:t>
            </w:r>
            <w:r w:rsidR="00083B29" w:rsidRPr="00176371">
              <w:rPr>
                <w:rStyle w:val="Bold"/>
              </w:rPr>
              <w:t>:</w:t>
            </w:r>
            <w:r w:rsidRPr="00176371">
              <w:rPr>
                <w:rStyle w:val="Bold"/>
              </w:rPr>
              <w:t xml:space="preserve"> </w:t>
            </w:r>
          </w:p>
          <w:p w14:paraId="62463D7A" w14:textId="520F67C5" w:rsidR="00C30028" w:rsidRPr="00176371" w:rsidRDefault="00C30028" w:rsidP="00465F96">
            <w:pPr>
              <w:pStyle w:val="Table"/>
              <w:jc w:val="both"/>
              <w:rPr>
                <w:rStyle w:val="Bold"/>
              </w:rPr>
            </w:pPr>
            <w:r w:rsidRPr="00176371">
              <w:rPr>
                <w:rStyle w:val="Bold"/>
                <w:b w:val="0"/>
              </w:rPr>
              <w:t>Movement is written off.</w:t>
            </w:r>
            <w:r w:rsidRPr="00176371">
              <w:rPr>
                <w:rStyle w:val="Bold"/>
              </w:rPr>
              <w:t xml:space="preserve"> </w:t>
            </w:r>
          </w:p>
        </w:tc>
      </w:tr>
      <w:bookmarkEnd w:id="4706"/>
      <w:bookmarkEnd w:id="4707"/>
      <w:bookmarkEnd w:id="4708"/>
      <w:bookmarkEnd w:id="4709"/>
    </w:tbl>
    <w:p w14:paraId="62463D7C" w14:textId="77777777" w:rsidR="00A26EC1" w:rsidRPr="00176371" w:rsidRDefault="00A26EC1" w:rsidP="00450930">
      <w:pPr>
        <w:jc w:val="both"/>
        <w:sectPr w:rsidR="00A26EC1" w:rsidRPr="00176371">
          <w:headerReference w:type="default" r:id="rId86"/>
          <w:pgSz w:w="11907" w:h="16840" w:code="9"/>
          <w:pgMar w:top="1701" w:right="1418" w:bottom="1134" w:left="1418" w:header="720" w:footer="567" w:gutter="0"/>
          <w:cols w:space="720"/>
        </w:sectPr>
      </w:pPr>
    </w:p>
    <w:p w14:paraId="62463D7D" w14:textId="5F899B98" w:rsidR="00C30028" w:rsidRPr="00656960" w:rsidRDefault="00834879" w:rsidP="0083342A">
      <w:pPr>
        <w:pStyle w:val="Heading2"/>
        <w:numPr>
          <w:ilvl w:val="1"/>
          <w:numId w:val="113"/>
        </w:numPr>
      </w:pPr>
      <w:bookmarkStart w:id="4789" w:name="_Toc408712181"/>
      <w:bookmarkStart w:id="4790" w:name="_Toc405802061"/>
      <w:r w:rsidRPr="00176371">
        <w:lastRenderedPageBreak/>
        <w:t xml:space="preserve"> </w:t>
      </w:r>
      <w:bookmarkStart w:id="4791" w:name="_Toc499201627"/>
      <w:bookmarkStart w:id="4792" w:name="_Toc500233076"/>
      <w:bookmarkStart w:id="4793" w:name="_Toc500238125"/>
      <w:bookmarkStart w:id="4794" w:name="_Toc505787451"/>
      <w:bookmarkStart w:id="4795" w:name="_Toc506906770"/>
      <w:bookmarkStart w:id="4796" w:name="_Toc507076669"/>
      <w:bookmarkStart w:id="4797" w:name="_Toc507575228"/>
      <w:r w:rsidR="00656960" w:rsidRPr="003D1C31">
        <w:t xml:space="preserve">L4-TRA-01-10-Process </w:t>
      </w:r>
      <w:r w:rsidR="00156038">
        <w:t>Invalidation</w:t>
      </w:r>
      <w:bookmarkEnd w:id="4791"/>
      <w:bookmarkEnd w:id="4792"/>
      <w:bookmarkEnd w:id="4793"/>
      <w:r w:rsidR="00756A8C">
        <w:t>/Cancellation</w:t>
      </w:r>
      <w:bookmarkEnd w:id="4794"/>
      <w:bookmarkEnd w:id="4795"/>
      <w:bookmarkEnd w:id="4796"/>
      <w:bookmarkEnd w:id="4797"/>
    </w:p>
    <w:p w14:paraId="62463D7E" w14:textId="3D22F501" w:rsidR="00EB24CD" w:rsidRDefault="00C47B2F" w:rsidP="000A7A46">
      <w:pPr>
        <w:keepNext/>
        <w:spacing w:after="0"/>
        <w:jc w:val="center"/>
      </w:pPr>
      <w:r>
        <w:rPr>
          <w:noProof/>
        </w:rPr>
        <w:drawing>
          <wp:inline distT="0" distB="0" distL="0" distR="0" wp14:anchorId="490AFF26" wp14:editId="278B19D3">
            <wp:extent cx="3053301" cy="4821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4-TRA-01-10.jpg"/>
                    <pic:cNvPicPr/>
                  </pic:nvPicPr>
                  <pic:blipFill rotWithShape="1">
                    <a:blip r:embed="rId87" cstate="print">
                      <a:extLst>
                        <a:ext uri="{28A0092B-C50C-407E-A947-70E740481C1C}">
                          <a14:useLocalDpi xmlns:a14="http://schemas.microsoft.com/office/drawing/2010/main" val="0"/>
                        </a:ext>
                      </a:extLst>
                    </a:blip>
                    <a:srcRect t="14135" r="53572"/>
                    <a:stretch/>
                  </pic:blipFill>
                  <pic:spPr bwMode="auto">
                    <a:xfrm>
                      <a:off x="0" y="0"/>
                      <a:ext cx="3069457" cy="4847452"/>
                    </a:xfrm>
                    <a:prstGeom prst="rect">
                      <a:avLst/>
                    </a:prstGeom>
                    <a:ln>
                      <a:noFill/>
                    </a:ln>
                    <a:extLst>
                      <a:ext uri="{53640926-AAD7-44D8-BBD7-CCE9431645EC}">
                        <a14:shadowObscured xmlns:a14="http://schemas.microsoft.com/office/drawing/2010/main"/>
                      </a:ext>
                    </a:extLst>
                  </pic:spPr>
                </pic:pic>
              </a:graphicData>
            </a:graphic>
          </wp:inline>
        </w:drawing>
      </w:r>
    </w:p>
    <w:p w14:paraId="62463D7F" w14:textId="3A9B864F" w:rsidR="00656960" w:rsidRPr="00176371" w:rsidRDefault="00EB24CD" w:rsidP="00EB24CD">
      <w:pPr>
        <w:pStyle w:val="Caption"/>
      </w:pPr>
      <w:bookmarkStart w:id="4798" w:name="_Toc500232060"/>
      <w:bookmarkStart w:id="4799" w:name="_Toc488848778"/>
      <w:bookmarkStart w:id="4800" w:name="_Toc505787398"/>
      <w:bookmarkStart w:id="4801" w:name="_Toc506906718"/>
      <w:bookmarkStart w:id="4802" w:name="_Toc507575265"/>
      <w:r w:rsidRPr="00176371">
        <w:t xml:space="preserve">Figure </w:t>
      </w:r>
      <w:r w:rsidR="00A83D28">
        <w:fldChar w:fldCharType="begin"/>
      </w:r>
      <w:r w:rsidR="00A83D28" w:rsidRPr="00176371">
        <w:instrText xml:space="preserve"> SEQ Figure \* ARABIC </w:instrText>
      </w:r>
      <w:r w:rsidR="00A83D28">
        <w:fldChar w:fldCharType="separate"/>
      </w:r>
      <w:r w:rsidR="008B6C3A">
        <w:rPr>
          <w:noProof/>
        </w:rPr>
        <w:t>25</w:t>
      </w:r>
      <w:r w:rsidR="00A83D28">
        <w:fldChar w:fldCharType="end"/>
      </w:r>
      <w:r w:rsidRPr="00176371">
        <w:t xml:space="preserve">: L4-TRA-01-10-Process </w:t>
      </w:r>
      <w:r w:rsidR="00EA18C0" w:rsidRPr="00176371">
        <w:t>Invalidation</w:t>
      </w:r>
      <w:bookmarkEnd w:id="4798"/>
      <w:r w:rsidR="00756A8C" w:rsidRPr="00176371">
        <w:t>/Cancellation</w:t>
      </w:r>
      <w:bookmarkEnd w:id="4799"/>
      <w:bookmarkEnd w:id="4800"/>
      <w:bookmarkEnd w:id="4801"/>
      <w:bookmarkEnd w:id="4802"/>
    </w:p>
    <w:bookmarkEnd w:id="4789"/>
    <w:p w14:paraId="62463D80" w14:textId="77777777" w:rsidR="00C30028" w:rsidRPr="00176371" w:rsidRDefault="00C30028" w:rsidP="00F72429">
      <w:pPr>
        <w:jc w:val="center"/>
        <w:sectPr w:rsidR="00C30028" w:rsidRPr="00176371" w:rsidSect="00CA454A">
          <w:headerReference w:type="default" r:id="rId88"/>
          <w:pgSz w:w="16840" w:h="11907" w:orient="landscape" w:code="9"/>
          <w:pgMar w:top="1276" w:right="1701" w:bottom="1418" w:left="1134" w:header="720" w:footer="567" w:gutter="0"/>
          <w:cols w:space="720"/>
        </w:sectPr>
      </w:pPr>
    </w:p>
    <w:p w14:paraId="62463D81" w14:textId="77777777" w:rsidR="00C30028" w:rsidRPr="008D28AB" w:rsidRDefault="00C30028" w:rsidP="00450930">
      <w:pPr>
        <w:pStyle w:val="Subtitle1"/>
        <w:jc w:val="both"/>
      </w:pPr>
      <w:r w:rsidRPr="008D28AB">
        <w:lastRenderedPageBreak/>
        <w:t>Major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83" w14:textId="77777777" w:rsidTr="2D3D63EF">
        <w:tc>
          <w:tcPr>
            <w:tcW w:w="9072" w:type="dxa"/>
          </w:tcPr>
          <w:p w14:paraId="62463D82" w14:textId="3D715147" w:rsidR="00C30028" w:rsidRPr="00176371" w:rsidRDefault="00CA454A" w:rsidP="00450930">
            <w:pPr>
              <w:pStyle w:val="TableID"/>
              <w:jc w:val="both"/>
            </w:pPr>
            <w:r w:rsidRPr="00176371">
              <w:t>Holder of Transit procedure</w:t>
            </w:r>
            <w:r w:rsidR="00C30028" w:rsidRPr="00176371">
              <w:t xml:space="preserve"> requests a</w:t>
            </w:r>
            <w:r w:rsidR="00BC2D91" w:rsidRPr="00176371">
              <w:t>n Invalidation</w:t>
            </w:r>
          </w:p>
        </w:tc>
      </w:tr>
      <w:tr w:rsidR="00C30028" w:rsidRPr="002F79DA" w14:paraId="62463D85" w14:textId="77777777" w:rsidTr="2D3D63EF">
        <w:tc>
          <w:tcPr>
            <w:tcW w:w="9072" w:type="dxa"/>
          </w:tcPr>
          <w:p w14:paraId="62463D84" w14:textId="77777777" w:rsidR="00C30028" w:rsidRPr="002F79DA" w:rsidRDefault="00C30028" w:rsidP="00450930">
            <w:pPr>
              <w:pStyle w:val="Table"/>
              <w:jc w:val="both"/>
              <w:rPr>
                <w:rStyle w:val="Bold"/>
              </w:rPr>
            </w:pPr>
            <w:r w:rsidRPr="002F79DA">
              <w:rPr>
                <w:rStyle w:val="Bold"/>
              </w:rPr>
              <w:t xml:space="preserve">Organisation : </w:t>
            </w:r>
            <w:r w:rsidRPr="002F79DA">
              <w:t>Trader</w:t>
            </w:r>
          </w:p>
        </w:tc>
      </w:tr>
      <w:tr w:rsidR="00C30028" w:rsidRPr="00176371" w14:paraId="62463D87" w14:textId="77777777" w:rsidTr="2D3D63EF">
        <w:tc>
          <w:tcPr>
            <w:tcW w:w="9072" w:type="dxa"/>
          </w:tcPr>
          <w:p w14:paraId="62463D86" w14:textId="496BD76E" w:rsidR="00C30028" w:rsidRPr="00176371" w:rsidRDefault="00C30028" w:rsidP="00450930">
            <w:pPr>
              <w:pStyle w:val="Table"/>
              <w:jc w:val="both"/>
              <w:rPr>
                <w:rStyle w:val="Bold"/>
              </w:rPr>
            </w:pPr>
            <w:r w:rsidRPr="00176371">
              <w:rPr>
                <w:rStyle w:val="Bold"/>
              </w:rPr>
              <w:t xml:space="preserve">Location : </w:t>
            </w:r>
            <w:r w:rsidRPr="00176371">
              <w:rPr>
                <w:rStyle w:val="Bold"/>
                <w:b w:val="0"/>
              </w:rPr>
              <w:t>Premises of the Trader</w:t>
            </w:r>
            <w:r w:rsidRPr="00176371">
              <w:t xml:space="preserve"> at Departure or </w:t>
            </w:r>
            <w:r w:rsidR="00E90EF9" w:rsidRPr="00176371">
              <w:t>Customs Office of Departure</w:t>
            </w:r>
          </w:p>
        </w:tc>
      </w:tr>
      <w:tr w:rsidR="00C30028" w:rsidRPr="00176371" w14:paraId="62463D89" w14:textId="77777777" w:rsidTr="2D3D63EF">
        <w:tc>
          <w:tcPr>
            <w:tcW w:w="9072" w:type="dxa"/>
          </w:tcPr>
          <w:p w14:paraId="62463D88" w14:textId="44C8E711" w:rsidR="00C30028" w:rsidRPr="00176371" w:rsidRDefault="00C30028" w:rsidP="00D8572F">
            <w:pPr>
              <w:pStyle w:val="Table"/>
              <w:jc w:val="both"/>
            </w:pPr>
            <w:bookmarkStart w:id="4803" w:name="_Toc359659965"/>
            <w:r w:rsidRPr="00176371">
              <w:t>The</w:t>
            </w:r>
            <w:r w:rsidR="00D8572F" w:rsidRPr="00176371">
              <w:t xml:space="preserve"> </w:t>
            </w:r>
            <w:r w:rsidR="000A7972" w:rsidRPr="00176371">
              <w:t xml:space="preserve">Holder </w:t>
            </w:r>
            <w:r w:rsidR="00E76B1B" w:rsidRPr="00176371">
              <w:t>of Transit procedure</w:t>
            </w:r>
            <w:r w:rsidRPr="00176371">
              <w:t xml:space="preserve"> submits a</w:t>
            </w:r>
            <w:r w:rsidR="00CA601D" w:rsidRPr="00176371">
              <w:t>n</w:t>
            </w:r>
            <w:r w:rsidR="00BC2D91" w:rsidRPr="00176371">
              <w:t xml:space="preserve"> </w:t>
            </w:r>
            <w:r w:rsidR="003711AF" w:rsidRPr="00176371">
              <w:t>I</w:t>
            </w:r>
            <w:r w:rsidR="00BC2D91" w:rsidRPr="00176371">
              <w:t>nvalidation request</w:t>
            </w:r>
            <w:r w:rsidRPr="00176371">
              <w:t xml:space="preserve"> of his declaration, which has previously been accepted</w:t>
            </w:r>
            <w:bookmarkEnd w:id="4803"/>
            <w:r w:rsidRPr="00176371">
              <w:t>.</w:t>
            </w:r>
          </w:p>
        </w:tc>
      </w:tr>
    </w:tbl>
    <w:p w14:paraId="62463D8A" w14:textId="77777777" w:rsidR="00C30028" w:rsidRPr="00176371" w:rsidRDefault="00C30028" w:rsidP="00450930">
      <w:pPr>
        <w:jc w:val="both"/>
        <w:rPr>
          <w:sz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9511E2" w14:paraId="62463D8C" w14:textId="77777777" w:rsidTr="2D3D63EF">
        <w:tc>
          <w:tcPr>
            <w:tcW w:w="9072" w:type="dxa"/>
          </w:tcPr>
          <w:p w14:paraId="62463D8B" w14:textId="6A5553C9" w:rsidR="00C30028" w:rsidRPr="00AD6078" w:rsidRDefault="00C30028" w:rsidP="00450930">
            <w:pPr>
              <w:pStyle w:val="TableID"/>
              <w:jc w:val="both"/>
            </w:pPr>
            <w:r w:rsidRPr="00AD6078">
              <w:t xml:space="preserve">Customs </w:t>
            </w:r>
            <w:r w:rsidR="001556D3">
              <w:t>invalidates</w:t>
            </w:r>
            <w:r w:rsidRPr="00AD6078">
              <w:t xml:space="preserve"> a declaration</w:t>
            </w:r>
          </w:p>
        </w:tc>
      </w:tr>
      <w:tr w:rsidR="00C30028" w:rsidRPr="002F79DA" w14:paraId="62463D8E" w14:textId="77777777" w:rsidTr="2D3D63EF">
        <w:tc>
          <w:tcPr>
            <w:tcW w:w="9072" w:type="dxa"/>
          </w:tcPr>
          <w:p w14:paraId="62463D8D"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D90" w14:textId="77777777" w:rsidTr="2D3D63EF">
        <w:tc>
          <w:tcPr>
            <w:tcW w:w="9072" w:type="dxa"/>
          </w:tcPr>
          <w:p w14:paraId="62463D8F" w14:textId="493478F8" w:rsidR="00C30028" w:rsidRPr="00176371" w:rsidRDefault="00C30028" w:rsidP="00450930">
            <w:pPr>
              <w:pStyle w:val="Table"/>
              <w:jc w:val="both"/>
              <w:rPr>
                <w:rStyle w:val="Bold"/>
              </w:rPr>
            </w:pPr>
            <w:r w:rsidRPr="00176371">
              <w:rPr>
                <w:rStyle w:val="Bold"/>
              </w:rPr>
              <w:t xml:space="preserve">Location : </w:t>
            </w:r>
            <w:r w:rsidR="00E90EF9" w:rsidRPr="00176371">
              <w:t>Customs Office of Departure</w:t>
            </w:r>
          </w:p>
        </w:tc>
      </w:tr>
      <w:tr w:rsidR="00C30028" w:rsidRPr="00176371" w14:paraId="62463D92" w14:textId="77777777" w:rsidTr="2D3D63EF">
        <w:tc>
          <w:tcPr>
            <w:tcW w:w="9072" w:type="dxa"/>
          </w:tcPr>
          <w:p w14:paraId="62463D91" w14:textId="710F02D0" w:rsidR="00C30028" w:rsidRPr="00176371" w:rsidRDefault="00C30028" w:rsidP="00450930">
            <w:pPr>
              <w:pStyle w:val="Table"/>
              <w:jc w:val="both"/>
            </w:pPr>
            <w:r w:rsidRPr="00176371">
              <w:t xml:space="preserve">The Customs Officer wants to </w:t>
            </w:r>
            <w:r w:rsidR="00A229C3" w:rsidRPr="00176371">
              <w:t xml:space="preserve">invalidate </w:t>
            </w:r>
            <w:r w:rsidRPr="00176371">
              <w:t xml:space="preserve">the decision to accept the declaration or </w:t>
            </w:r>
            <w:r w:rsidR="003E54B5" w:rsidRPr="00176371">
              <w:t>cancel the</w:t>
            </w:r>
            <w:r w:rsidRPr="00176371">
              <w:t xml:space="preserve"> release </w:t>
            </w:r>
            <w:r w:rsidR="003E54B5" w:rsidRPr="00176371">
              <w:t>of</w:t>
            </w:r>
            <w:r w:rsidRPr="00176371">
              <w:t xml:space="preserve"> goods.</w:t>
            </w:r>
          </w:p>
        </w:tc>
      </w:tr>
    </w:tbl>
    <w:p w14:paraId="62463D93" w14:textId="77777777" w:rsidR="00C30028" w:rsidRPr="00176371" w:rsidRDefault="00C30028" w:rsidP="00450930">
      <w:pPr>
        <w:jc w:val="both"/>
        <w:rPr>
          <w:sz w:val="12"/>
        </w:rPr>
      </w:pPr>
      <w:bookmarkStart w:id="4804" w:name="_Toc405363648"/>
    </w:p>
    <w:p w14:paraId="62463D94" w14:textId="77777777" w:rsidR="00C30028" w:rsidRPr="00F0136A" w:rsidRDefault="00C30028" w:rsidP="00450930">
      <w:pPr>
        <w:pStyle w:val="Subtitle1"/>
        <w:jc w:val="both"/>
      </w:pPr>
      <w:r w:rsidRPr="00F0136A">
        <w:t>Process</w:t>
      </w:r>
      <w:bookmarkEnd w:id="4804"/>
      <w:r w:rsidRPr="00F0136A">
        <w:t>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D97" w14:textId="77777777" w:rsidTr="2D3D63EF">
        <w:tc>
          <w:tcPr>
            <w:tcW w:w="6662" w:type="dxa"/>
          </w:tcPr>
          <w:p w14:paraId="62463D95" w14:textId="67EBD91A" w:rsidR="00C30028" w:rsidRPr="002F79DA" w:rsidRDefault="00C30028" w:rsidP="00450930">
            <w:pPr>
              <w:pStyle w:val="TableID"/>
              <w:jc w:val="both"/>
            </w:pPr>
            <w:r w:rsidRPr="002F79DA">
              <w:t xml:space="preserve">Handle </w:t>
            </w:r>
            <w:r w:rsidR="00105C5E">
              <w:t>Invalidation</w:t>
            </w:r>
            <w:r w:rsidR="001A0AC5">
              <w:t>/Cancellation</w:t>
            </w:r>
            <w:r w:rsidRPr="002F79DA">
              <w:t xml:space="preserve"> request</w:t>
            </w:r>
          </w:p>
        </w:tc>
        <w:tc>
          <w:tcPr>
            <w:tcW w:w="2409" w:type="dxa"/>
          </w:tcPr>
          <w:p w14:paraId="62463D96" w14:textId="77777777" w:rsidR="00C30028" w:rsidRPr="002F79DA" w:rsidRDefault="00C30028" w:rsidP="00450930">
            <w:pPr>
              <w:pStyle w:val="TableID"/>
              <w:jc w:val="both"/>
            </w:pPr>
            <w:r w:rsidRPr="002F79DA">
              <w:t xml:space="preserve">Process: </w:t>
            </w:r>
            <w:r w:rsidR="00E76B1B">
              <w:t>L4-TRA</w:t>
            </w:r>
            <w:r w:rsidR="00E76B1B" w:rsidRPr="00E76B1B">
              <w:t>-01-10-01</w:t>
            </w:r>
          </w:p>
        </w:tc>
      </w:tr>
      <w:tr w:rsidR="00C30028" w:rsidRPr="002F79DA" w14:paraId="62463D9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98"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D9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9A" w14:textId="7D118C0B" w:rsidR="00C30028" w:rsidRPr="00176371" w:rsidRDefault="00C30028" w:rsidP="00450930">
            <w:pPr>
              <w:pStyle w:val="Table"/>
              <w:jc w:val="both"/>
              <w:rPr>
                <w:rStyle w:val="Bold"/>
              </w:rPr>
            </w:pPr>
            <w:r w:rsidRPr="00176371">
              <w:rPr>
                <w:rStyle w:val="Bold"/>
              </w:rPr>
              <w:t>Location :</w:t>
            </w:r>
            <w:r w:rsidRPr="00176371">
              <w:t xml:space="preserve"> </w:t>
            </w:r>
            <w:r w:rsidR="00E90EF9" w:rsidRPr="00176371">
              <w:t>Customs Office of Departure</w:t>
            </w:r>
          </w:p>
        </w:tc>
      </w:tr>
      <w:tr w:rsidR="00C30028" w:rsidRPr="00176371" w14:paraId="62463D9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9C" w14:textId="77777777" w:rsidR="00C30028" w:rsidRPr="00176371" w:rsidRDefault="00C30028" w:rsidP="00450930">
            <w:pPr>
              <w:pStyle w:val="Table"/>
              <w:jc w:val="both"/>
              <w:rPr>
                <w:rStyle w:val="Bold"/>
              </w:rPr>
            </w:pPr>
            <w:r w:rsidRPr="00176371">
              <w:rPr>
                <w:rStyle w:val="Bold"/>
              </w:rPr>
              <w:t xml:space="preserve">Constraint : </w:t>
            </w:r>
          </w:p>
          <w:p w14:paraId="62463D9D" w14:textId="38C8BDDB" w:rsidR="00C30028" w:rsidRPr="00176371" w:rsidRDefault="00C30028" w:rsidP="00D8572F">
            <w:pPr>
              <w:pStyle w:val="Table"/>
              <w:jc w:val="both"/>
              <w:rPr>
                <w:rStyle w:val="Bold"/>
              </w:rPr>
            </w:pPr>
            <w:r w:rsidRPr="00176371">
              <w:t xml:space="preserve">When two or more Offices of Transit belong to the same National Administration, or an (some) Office(s) of Transit and the </w:t>
            </w:r>
            <w:r w:rsidR="00810F97" w:rsidRPr="00176371">
              <w:t>Customs Office of Destination</w:t>
            </w:r>
            <w:r w:rsidRPr="00176371">
              <w:t xml:space="preserve"> belong to the same National Administration, then only one IE010 is sent to the National Administration in question.</w:t>
            </w:r>
          </w:p>
        </w:tc>
      </w:tr>
      <w:tr w:rsidR="00C30028" w:rsidRPr="00176371" w14:paraId="62463DA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9F" w14:textId="77777777" w:rsidR="00C30028" w:rsidRPr="00BC7DE9" w:rsidRDefault="00C30028" w:rsidP="00450930">
            <w:pPr>
              <w:pStyle w:val="Table"/>
              <w:jc w:val="both"/>
              <w:rPr>
                <w:rStyle w:val="Bold"/>
              </w:rPr>
            </w:pPr>
            <w:r w:rsidRPr="00BC7DE9">
              <w:rPr>
                <w:rStyle w:val="Bold"/>
              </w:rPr>
              <w:t>Description :</w:t>
            </w:r>
          </w:p>
          <w:p w14:paraId="752A25AC" w14:textId="385B8CB0" w:rsidR="0080357F" w:rsidRPr="00BC7DE9" w:rsidRDefault="00996EB9" w:rsidP="2D3D63EF">
            <w:pPr>
              <w:pStyle w:val="Table"/>
              <w:jc w:val="both"/>
            </w:pPr>
            <w:r w:rsidRPr="00BC7DE9">
              <w:t xml:space="preserve">The Process can be initiated </w:t>
            </w:r>
            <w:r w:rsidR="00E4145D" w:rsidRPr="00BC7DE9">
              <w:t>e</w:t>
            </w:r>
            <w:r w:rsidR="00C30028" w:rsidRPr="00BC7DE9">
              <w:t>ither</w:t>
            </w:r>
            <w:r w:rsidR="00A34407" w:rsidRPr="00BC7DE9">
              <w:t xml:space="preserve"> </w:t>
            </w:r>
            <w:r w:rsidR="00E4145D" w:rsidRPr="00BC7DE9">
              <w:t xml:space="preserve">when </w:t>
            </w:r>
            <w:r w:rsidR="00C30028" w:rsidRPr="00BC7DE9">
              <w:t xml:space="preserve">the </w:t>
            </w:r>
            <w:r w:rsidR="00E90EF9" w:rsidRPr="00BC7DE9">
              <w:t>Customs Office of Departure</w:t>
            </w:r>
            <w:r w:rsidR="00C30028" w:rsidRPr="00BC7DE9">
              <w:t xml:space="preserve"> receives (IE014) a</w:t>
            </w:r>
            <w:r w:rsidR="0061762F" w:rsidRPr="00BC7DE9">
              <w:t>n Invalidation</w:t>
            </w:r>
            <w:r w:rsidR="00C30028" w:rsidRPr="00BC7DE9">
              <w:t xml:space="preserve"> request from a </w:t>
            </w:r>
            <w:r w:rsidR="00E76B1B" w:rsidRPr="00BC7DE9">
              <w:t>Holder of Transit procedure</w:t>
            </w:r>
            <w:r w:rsidR="00042B1E" w:rsidRPr="00BC7DE9">
              <w:t xml:space="preserve"> (</w:t>
            </w:r>
            <w:r w:rsidR="00654AEA" w:rsidRPr="00BC7DE9">
              <w:t xml:space="preserve">prior of </w:t>
            </w:r>
            <w:r w:rsidR="00042B1E" w:rsidRPr="00BC7DE9">
              <w:t>movement release for Transit)</w:t>
            </w:r>
            <w:r w:rsidR="00C30028" w:rsidRPr="00BC7DE9">
              <w:t xml:space="preserve"> or</w:t>
            </w:r>
            <w:r w:rsidR="00654AEA" w:rsidRPr="00BC7DE9">
              <w:t xml:space="preserve"> when </w:t>
            </w:r>
            <w:r w:rsidR="00C30028" w:rsidRPr="00BC7DE9">
              <w:t xml:space="preserve">the Customs Officer wants to </w:t>
            </w:r>
            <w:r w:rsidR="00D609E8" w:rsidRPr="00BC7DE9">
              <w:t xml:space="preserve">invalidate </w:t>
            </w:r>
            <w:r w:rsidR="00C30028" w:rsidRPr="00BC7DE9">
              <w:t xml:space="preserve">the decision to accept the declaration or </w:t>
            </w:r>
            <w:r w:rsidR="00CA601D" w:rsidRPr="00BC7DE9">
              <w:t xml:space="preserve">cancel </w:t>
            </w:r>
            <w:r w:rsidR="00B07FB1" w:rsidRPr="00BC7DE9">
              <w:t xml:space="preserve">the </w:t>
            </w:r>
            <w:r w:rsidR="00C30028" w:rsidRPr="00BC7DE9">
              <w:t xml:space="preserve">release </w:t>
            </w:r>
            <w:r w:rsidR="00B07FB1" w:rsidRPr="00BC7DE9">
              <w:t>of</w:t>
            </w:r>
            <w:r w:rsidR="00BC7DE9">
              <w:t xml:space="preserve"> goods.</w:t>
            </w:r>
            <w:r w:rsidR="009D680D" w:rsidRPr="00BC7DE9">
              <w:t xml:space="preserve"> Movement can only be cancelled post good</w:t>
            </w:r>
            <w:r w:rsidR="00B07FB1" w:rsidRPr="00BC7DE9">
              <w:t>s</w:t>
            </w:r>
            <w:r w:rsidR="009D680D" w:rsidRPr="00BC7DE9">
              <w:t xml:space="preserve"> release</w:t>
            </w:r>
            <w:r w:rsidR="00D72C83" w:rsidRPr="00BC7DE9">
              <w:t>,</w:t>
            </w:r>
            <w:r w:rsidR="0001431E" w:rsidRPr="00BC7DE9">
              <w:t xml:space="preserve"> in every other case is invalidated.</w:t>
            </w:r>
          </w:p>
          <w:p w14:paraId="1915C5DE" w14:textId="7743A8B5" w:rsidR="0001431E" w:rsidRPr="00BC7DE9" w:rsidRDefault="00C30028" w:rsidP="00450930">
            <w:pPr>
              <w:pStyle w:val="Table"/>
              <w:jc w:val="both"/>
            </w:pPr>
            <w:r w:rsidRPr="00BC7DE9">
              <w:t xml:space="preserve">In both cases the </w:t>
            </w:r>
            <w:r w:rsidR="00DC3F33" w:rsidRPr="00BC7DE9">
              <w:t>invalidation/cancel</w:t>
            </w:r>
            <w:r w:rsidR="00D609E8" w:rsidRPr="00BC7DE9">
              <w:t>l</w:t>
            </w:r>
            <w:r w:rsidR="00DC3F33" w:rsidRPr="00BC7DE9">
              <w:t xml:space="preserve">ation </w:t>
            </w:r>
            <w:r w:rsidRPr="00BC7DE9">
              <w:t xml:space="preserve">of a movement is handled manually. </w:t>
            </w:r>
          </w:p>
          <w:p w14:paraId="62463DA0" w14:textId="2B6CE495" w:rsidR="00C30028" w:rsidRPr="00BC7DE9" w:rsidRDefault="00C30028" w:rsidP="00450930">
            <w:pPr>
              <w:pStyle w:val="Table"/>
              <w:jc w:val="both"/>
            </w:pPr>
            <w:r w:rsidRPr="00BC7DE9">
              <w:t xml:space="preserve">The </w:t>
            </w:r>
            <w:r w:rsidR="00E76B1B" w:rsidRPr="00BC7DE9">
              <w:t>Holder of Transit procedure</w:t>
            </w:r>
            <w:r w:rsidRPr="00BC7DE9">
              <w:t xml:space="preserve"> must furnish the proof (IE014.TRANSIT OPERATION.</w:t>
            </w:r>
            <w:r w:rsidR="00D36A5F" w:rsidRPr="00BC7DE9">
              <w:t xml:space="preserve"> </w:t>
            </w:r>
            <w:r w:rsidR="009F7066" w:rsidRPr="00BC7DE9">
              <w:t>Invalidation</w:t>
            </w:r>
            <w:r w:rsidR="0099391A" w:rsidRPr="00BC7DE9">
              <w:t xml:space="preserve"> </w:t>
            </w:r>
            <w:r w:rsidRPr="00BC7DE9">
              <w:t xml:space="preserve">reason) that goods were declared in error or </w:t>
            </w:r>
            <w:r w:rsidR="00EF2424" w:rsidRPr="00BC7DE9">
              <w:t>due</w:t>
            </w:r>
            <w:r w:rsidR="00FF5554" w:rsidRPr="00BC7DE9">
              <w:t xml:space="preserve"> to</w:t>
            </w:r>
            <w:r w:rsidRPr="00BC7DE9">
              <w:t xml:space="preserve"> special circumstances, the placing of the goods under Transit is no longer justified.</w:t>
            </w:r>
          </w:p>
          <w:p w14:paraId="62463DA1" w14:textId="08759070" w:rsidR="00C30028" w:rsidRPr="00BC7DE9" w:rsidRDefault="00C30028" w:rsidP="00450930">
            <w:pPr>
              <w:pStyle w:val="Table"/>
              <w:jc w:val="both"/>
            </w:pPr>
            <w:r w:rsidRPr="00BC7DE9">
              <w:t xml:space="preserve">When the Customs Officer of the </w:t>
            </w:r>
            <w:r w:rsidR="00E90EF9" w:rsidRPr="00BC7DE9">
              <w:t>Customs Office of Departure</w:t>
            </w:r>
            <w:r w:rsidRPr="00BC7DE9">
              <w:t xml:space="preserve"> </w:t>
            </w:r>
            <w:r w:rsidR="00E76B1B" w:rsidRPr="00BC7DE9">
              <w:t>cannot</w:t>
            </w:r>
            <w:r w:rsidRPr="00BC7DE9">
              <w:t xml:space="preserve"> accept the </w:t>
            </w:r>
            <w:r w:rsidR="00140090" w:rsidRPr="00BC7DE9">
              <w:t>invalidation</w:t>
            </w:r>
            <w:r w:rsidRPr="00BC7DE9">
              <w:t xml:space="preserve"> request, he</w:t>
            </w:r>
            <w:r w:rsidR="00ED3D9E" w:rsidRPr="00BC7DE9">
              <w:t>/she</w:t>
            </w:r>
            <w:r w:rsidRPr="00BC7DE9">
              <w:t xml:space="preserve"> communicates (IE009) the rejection of the </w:t>
            </w:r>
            <w:r w:rsidR="00ED3D9E" w:rsidRPr="00BC7DE9">
              <w:t>invalidation</w:t>
            </w:r>
            <w:r w:rsidRPr="00BC7DE9">
              <w:t xml:space="preserve"> request (IE009.TRANSIT OPERATION.</w:t>
            </w:r>
            <w:r w:rsidR="007B4AE1" w:rsidRPr="00BC7DE9">
              <w:t xml:space="preserve"> </w:t>
            </w:r>
            <w:r w:rsidR="009F7066" w:rsidRPr="00BC7DE9">
              <w:t>Invalidation</w:t>
            </w:r>
            <w:r w:rsidR="00D36A5F" w:rsidRPr="00BC7DE9">
              <w:t xml:space="preserve"> </w:t>
            </w:r>
            <w:r w:rsidRPr="00BC7DE9">
              <w:t>decision = ‘No’) with reasons</w:t>
            </w:r>
            <w:r w:rsidR="00415614" w:rsidRPr="00BC7DE9">
              <w:t xml:space="preserve"> (e</w:t>
            </w:r>
            <w:r w:rsidR="00F32BD7" w:rsidRPr="00BC7DE9">
              <w:t xml:space="preserve">.g. </w:t>
            </w:r>
            <w:r w:rsidRPr="00BC7DE9">
              <w:t xml:space="preserve">a NCF (IE118) was </w:t>
            </w:r>
            <w:r w:rsidR="00F32BD7" w:rsidRPr="00BC7DE9">
              <w:t xml:space="preserve">already </w:t>
            </w:r>
            <w:r w:rsidRPr="00BC7DE9">
              <w:t>rece</w:t>
            </w:r>
            <w:r w:rsidR="00BE2298" w:rsidRPr="00BC7DE9">
              <w:t xml:space="preserve">ived from a </w:t>
            </w:r>
            <w:r w:rsidR="00045012" w:rsidRPr="00BC7DE9">
              <w:t>Customs</w:t>
            </w:r>
            <w:r w:rsidR="002225C7" w:rsidRPr="00BC7DE9">
              <w:t xml:space="preserve"> Office of Transit</w:t>
            </w:r>
            <w:r w:rsidR="00F32BD7" w:rsidRPr="00BC7DE9">
              <w:t>)</w:t>
            </w:r>
            <w:r w:rsidR="00BE2298" w:rsidRPr="00BC7DE9">
              <w:t>.</w:t>
            </w:r>
          </w:p>
          <w:p w14:paraId="62463DA2" w14:textId="17FE7265" w:rsidR="00C30028" w:rsidRPr="00BC7DE9" w:rsidRDefault="00C30028" w:rsidP="00450930">
            <w:pPr>
              <w:pStyle w:val="Table"/>
              <w:jc w:val="both"/>
            </w:pPr>
            <w:r w:rsidRPr="00BC7DE9">
              <w:t xml:space="preserve">When the Customs Officer of the </w:t>
            </w:r>
            <w:r w:rsidR="00E90EF9" w:rsidRPr="00BC7DE9">
              <w:t>Customs Office of Departure</w:t>
            </w:r>
            <w:r w:rsidRPr="00BC7DE9">
              <w:t xml:space="preserve"> accepts the</w:t>
            </w:r>
            <w:r w:rsidR="0027482F" w:rsidRPr="00BC7DE9">
              <w:t xml:space="preserve"> invalidation request</w:t>
            </w:r>
            <w:r w:rsidRPr="00BC7DE9">
              <w:t xml:space="preserve"> from a </w:t>
            </w:r>
            <w:r w:rsidR="00E76B1B" w:rsidRPr="00BC7DE9">
              <w:t>Holder of Transit procedure</w:t>
            </w:r>
            <w:r w:rsidRPr="00BC7DE9">
              <w:t>, he</w:t>
            </w:r>
            <w:r w:rsidR="0027482F" w:rsidRPr="00BC7DE9">
              <w:t>/she</w:t>
            </w:r>
            <w:r w:rsidRPr="00BC7DE9">
              <w:t xml:space="preserve"> communicates (IE009) the </w:t>
            </w:r>
            <w:r w:rsidR="0027482F" w:rsidRPr="00BC7DE9">
              <w:t>invalidation request</w:t>
            </w:r>
            <w:r w:rsidRPr="00BC7DE9">
              <w:t xml:space="preserve"> of the movement to the </w:t>
            </w:r>
            <w:r w:rsidR="00E76B1B" w:rsidRPr="00BC7DE9">
              <w:t>Holder of Transit procedure</w:t>
            </w:r>
            <w:r w:rsidRPr="00BC7DE9">
              <w:t xml:space="preserve"> (IE009.TRANSIT OPERATION.</w:t>
            </w:r>
            <w:r w:rsidR="007B4AE1" w:rsidRPr="00BC7DE9">
              <w:t xml:space="preserve"> </w:t>
            </w:r>
            <w:r w:rsidR="0027482F" w:rsidRPr="00BC7DE9">
              <w:t xml:space="preserve">Invalidation </w:t>
            </w:r>
            <w:r w:rsidRPr="00BC7DE9">
              <w:t>Initiated by Customs = ‘No’ and IE009.TRANSIT OPERATION.</w:t>
            </w:r>
            <w:r w:rsidR="007B4AE1" w:rsidRPr="00BC7DE9">
              <w:t xml:space="preserve"> </w:t>
            </w:r>
            <w:r w:rsidR="0027482F" w:rsidRPr="00BC7DE9">
              <w:t xml:space="preserve">Invalidation </w:t>
            </w:r>
            <w:r w:rsidRPr="00BC7DE9">
              <w:t>decision = ‘Yes’).</w:t>
            </w:r>
          </w:p>
          <w:p w14:paraId="62463DA3" w14:textId="1450FFEF" w:rsidR="00C30028" w:rsidRPr="00BC7DE9" w:rsidRDefault="00C30028" w:rsidP="00450930">
            <w:pPr>
              <w:pStyle w:val="Table"/>
              <w:jc w:val="both"/>
            </w:pPr>
            <w:r w:rsidRPr="00BC7DE9">
              <w:t xml:space="preserve">When the </w:t>
            </w:r>
            <w:r w:rsidR="009113B2" w:rsidRPr="00BC7DE9">
              <w:t>invalidation</w:t>
            </w:r>
            <w:r w:rsidRPr="00BC7DE9">
              <w:t xml:space="preserve"> is on Customs initiative, the Customs Officer communicates (IE0</w:t>
            </w:r>
            <w:r w:rsidR="006706C0" w:rsidRPr="00BC7DE9">
              <w:t>0</w:t>
            </w:r>
            <w:r w:rsidRPr="00BC7DE9">
              <w:t xml:space="preserve">9) to the </w:t>
            </w:r>
            <w:r w:rsidR="002454A0" w:rsidRPr="00BC7DE9">
              <w:t>Holder of Transit procedure</w:t>
            </w:r>
            <w:r w:rsidRPr="00BC7DE9">
              <w:t xml:space="preserve"> that a</w:t>
            </w:r>
            <w:r w:rsidR="009113B2" w:rsidRPr="00BC7DE9">
              <w:t>n</w:t>
            </w:r>
            <w:r w:rsidRPr="00BC7DE9">
              <w:t xml:space="preserve"> </w:t>
            </w:r>
            <w:r w:rsidR="009113B2" w:rsidRPr="00BC7DE9">
              <w:t>invalidation</w:t>
            </w:r>
            <w:r w:rsidR="009113B2" w:rsidRPr="00BC7DE9" w:rsidDel="009113B2">
              <w:t xml:space="preserve"> </w:t>
            </w:r>
            <w:r w:rsidRPr="00BC7DE9">
              <w:t>is required by Customs (IE009.TRANSIT OPERATION.</w:t>
            </w:r>
            <w:r w:rsidR="007B4AE1" w:rsidRPr="00BC7DE9">
              <w:t xml:space="preserve"> </w:t>
            </w:r>
            <w:r w:rsidR="00425F6C" w:rsidRPr="00BC7DE9">
              <w:t xml:space="preserve">Invalidation </w:t>
            </w:r>
            <w:r w:rsidRPr="00BC7DE9">
              <w:t>Initiated by Customs = ‘Yes’).</w:t>
            </w:r>
          </w:p>
          <w:p w14:paraId="62463DA4" w14:textId="74A2AC02" w:rsidR="00C30028" w:rsidRPr="00BC7DE9" w:rsidRDefault="00C30028" w:rsidP="00450930">
            <w:pPr>
              <w:pStyle w:val="Table"/>
              <w:jc w:val="both"/>
            </w:pPr>
            <w:r w:rsidRPr="00BC7DE9">
              <w:t xml:space="preserve">When the Customs Officer accepts the </w:t>
            </w:r>
            <w:r w:rsidR="00425F6C" w:rsidRPr="00BC7DE9">
              <w:t xml:space="preserve">invalidation </w:t>
            </w:r>
            <w:r w:rsidRPr="00BC7DE9">
              <w:t xml:space="preserve">request after the movement was already released for Transit, this means that the declared Office(s) of Transit and the declared </w:t>
            </w:r>
            <w:r w:rsidR="00810F97" w:rsidRPr="00BC7DE9">
              <w:t>Customs Office of Destination</w:t>
            </w:r>
            <w:r w:rsidRPr="00BC7DE9">
              <w:t xml:space="preserve"> </w:t>
            </w:r>
            <w:r w:rsidR="00C179C5" w:rsidRPr="00BC7DE9">
              <w:t xml:space="preserve">have </w:t>
            </w:r>
            <w:r w:rsidRPr="00BC7DE9">
              <w:t>already</w:t>
            </w:r>
            <w:r w:rsidR="00C179C5" w:rsidRPr="00BC7DE9">
              <w:t xml:space="preserve"> been</w:t>
            </w:r>
            <w:r w:rsidRPr="00BC7DE9">
              <w:t xml:space="preserve"> notified (IE050 and IE0</w:t>
            </w:r>
            <w:r w:rsidR="00AA6884" w:rsidRPr="00BC7DE9">
              <w:t>0</w:t>
            </w:r>
            <w:r w:rsidRPr="00BC7DE9">
              <w:t>1) of the release for Transit. He</w:t>
            </w:r>
            <w:r w:rsidR="00737C5E" w:rsidRPr="00BC7DE9">
              <w:t>/she</w:t>
            </w:r>
            <w:r w:rsidRPr="00BC7DE9">
              <w:t xml:space="preserve"> communicates (IE009) the </w:t>
            </w:r>
            <w:r w:rsidRPr="00BC7DE9">
              <w:lastRenderedPageBreak/>
              <w:t xml:space="preserve">acceptance of the </w:t>
            </w:r>
            <w:r w:rsidR="00FA5D70" w:rsidRPr="00BC7DE9">
              <w:t>invalidation</w:t>
            </w:r>
            <w:r w:rsidR="00737C5E" w:rsidRPr="00BC7DE9">
              <w:t xml:space="preserve"> </w:t>
            </w:r>
            <w:r w:rsidRPr="00BC7DE9">
              <w:t xml:space="preserve">to the </w:t>
            </w:r>
            <w:r w:rsidR="002454A0" w:rsidRPr="00BC7DE9">
              <w:t>Holder of Transit procedure</w:t>
            </w:r>
            <w:r w:rsidRPr="00BC7DE9">
              <w:t xml:space="preserve"> and also a</w:t>
            </w:r>
            <w:r w:rsidR="0001431E" w:rsidRPr="00BC7DE9">
              <w:t xml:space="preserve"> cancellation</w:t>
            </w:r>
            <w:r w:rsidRPr="00BC7DE9">
              <w:t xml:space="preserve"> notification is sent (I</w:t>
            </w:r>
            <w:r w:rsidR="002454A0" w:rsidRPr="00BC7DE9">
              <w:t>E010) to all declared Office(s).</w:t>
            </w:r>
          </w:p>
          <w:p w14:paraId="62463DA5" w14:textId="4E085474" w:rsidR="00C30028" w:rsidRPr="00BC7DE9" w:rsidRDefault="00C30028" w:rsidP="00450930">
            <w:pPr>
              <w:pStyle w:val="Table"/>
              <w:jc w:val="both"/>
              <w:rPr>
                <w:rStyle w:val="Bold"/>
              </w:rPr>
            </w:pPr>
            <w:r w:rsidRPr="00BC7DE9">
              <w:t xml:space="preserve">When the movement is </w:t>
            </w:r>
            <w:r w:rsidR="00877C88" w:rsidRPr="00BC7DE9">
              <w:t>invalidated</w:t>
            </w:r>
            <w:r w:rsidRPr="00BC7DE9">
              <w:t xml:space="preserve"> then the already registered guarantee is released</w:t>
            </w:r>
            <w:r w:rsidR="00C33423" w:rsidRPr="00BC7DE9">
              <w:t xml:space="preserve"> (see process L4-TRA-02-</w:t>
            </w:r>
            <w:r w:rsidR="00C76CC0" w:rsidRPr="00BC7DE9">
              <w:t>06</w:t>
            </w:r>
            <w:r w:rsidR="00C33423" w:rsidRPr="00BC7DE9">
              <w:t xml:space="preserve"> Cancel Guarantee Usage)</w:t>
            </w:r>
            <w:r w:rsidR="00895CA1" w:rsidRPr="00BC7DE9">
              <w:t xml:space="preserve"> and NCTS communicates the </w:t>
            </w:r>
            <w:r w:rsidR="00283D2E" w:rsidRPr="00BC7DE9">
              <w:t>invalidation</w:t>
            </w:r>
            <w:r w:rsidR="00895CA1" w:rsidRPr="00BC7DE9">
              <w:t xml:space="preserve"> decision (IE009) to the Guarantor</w:t>
            </w:r>
            <w:r w:rsidR="00C33423" w:rsidRPr="00BC7DE9">
              <w:t>.</w:t>
            </w:r>
          </w:p>
          <w:p w14:paraId="62463DA6" w14:textId="77777777" w:rsidR="00C30028" w:rsidRPr="00BC7DE9" w:rsidRDefault="00C30028" w:rsidP="00450930">
            <w:pPr>
              <w:pStyle w:val="Table"/>
              <w:jc w:val="both"/>
              <w:rPr>
                <w:rStyle w:val="Bold"/>
              </w:rPr>
            </w:pPr>
            <w:r w:rsidRPr="00BC7DE9">
              <w:rPr>
                <w:rStyle w:val="Bold"/>
              </w:rPr>
              <w:t>Final situation :</w:t>
            </w:r>
          </w:p>
          <w:p w14:paraId="71EEA930" w14:textId="5987DEF1" w:rsidR="000013CD" w:rsidRPr="00BC7DE9" w:rsidRDefault="008A0514" w:rsidP="2D3D63EF">
            <w:pPr>
              <w:pStyle w:val="Table"/>
              <w:jc w:val="both"/>
            </w:pPr>
            <w:r w:rsidRPr="00BC7DE9">
              <w:t>When t</w:t>
            </w:r>
            <w:r w:rsidR="00C30028" w:rsidRPr="00BC7DE9">
              <w:t xml:space="preserve">he </w:t>
            </w:r>
            <w:r w:rsidR="007B5EB7" w:rsidRPr="00BC7DE9">
              <w:t>invalidation</w:t>
            </w:r>
            <w:r w:rsidR="00C30028" w:rsidRPr="00BC7DE9">
              <w:t xml:space="preserve"> request is accepted, the state of the Transit Operation is set to ‘</w:t>
            </w:r>
            <w:r w:rsidR="003972B7" w:rsidRPr="00BC7DE9">
              <w:t>Invalidate</w:t>
            </w:r>
            <w:r w:rsidR="00D325D1" w:rsidRPr="00BC7DE9">
              <w:t>d</w:t>
            </w:r>
            <w:r w:rsidR="00C30028" w:rsidRPr="00BC7DE9">
              <w:t>’</w:t>
            </w:r>
            <w:r w:rsidR="000013CD" w:rsidRPr="00BC7DE9">
              <w:t>.</w:t>
            </w:r>
            <w:r w:rsidR="00C30028" w:rsidRPr="00BC7DE9">
              <w:t xml:space="preserve"> </w:t>
            </w:r>
          </w:p>
          <w:p w14:paraId="07AB4C80" w14:textId="4C80B883" w:rsidR="0096208F" w:rsidRPr="00BC7DE9" w:rsidRDefault="000013CD" w:rsidP="2D3D63EF">
            <w:pPr>
              <w:pStyle w:val="Table"/>
              <w:jc w:val="both"/>
            </w:pPr>
            <w:r w:rsidRPr="00BC7DE9">
              <w:t xml:space="preserve">When invalidation request is </w:t>
            </w:r>
            <w:r w:rsidR="00C30028" w:rsidRPr="00BC7DE9">
              <w:t>refused, the state of the Transit Operation is not changed.</w:t>
            </w:r>
          </w:p>
          <w:p w14:paraId="62463DA7" w14:textId="2C30B0D0" w:rsidR="00CF2E65" w:rsidRPr="00BC7DE9" w:rsidRDefault="00C30028" w:rsidP="00CF2E65">
            <w:pPr>
              <w:pStyle w:val="Table"/>
              <w:jc w:val="both"/>
              <w:rPr>
                <w:rStyle w:val="Bold"/>
              </w:rPr>
            </w:pPr>
            <w:r w:rsidRPr="00BC7DE9">
              <w:t xml:space="preserve">The </w:t>
            </w:r>
            <w:r w:rsidR="002454A0" w:rsidRPr="00BC7DE9">
              <w:t>Holder of Transit procedure</w:t>
            </w:r>
            <w:r w:rsidRPr="00BC7DE9">
              <w:t xml:space="preserve">, the declared </w:t>
            </w:r>
            <w:r w:rsidR="00810F97" w:rsidRPr="00BC7DE9">
              <w:t>Customs Office of Destination</w:t>
            </w:r>
            <w:r w:rsidRPr="00BC7DE9">
              <w:t xml:space="preserve"> and all declared Office(s) of Transit are notified</w:t>
            </w:r>
            <w:r w:rsidR="00782533" w:rsidRPr="00BC7DE9">
              <w:t xml:space="preserve"> </w:t>
            </w:r>
            <w:r w:rsidR="000678D5" w:rsidRPr="00BC7DE9">
              <w:t xml:space="preserve">that </w:t>
            </w:r>
            <w:r w:rsidR="00782533" w:rsidRPr="00BC7DE9">
              <w:rPr>
                <w:rFonts w:ascii="Calibri" w:hAnsi="Calibri" w:cs="Calibri"/>
                <w:color w:val="000000"/>
              </w:rPr>
              <w:t>the Declaration is invalidated</w:t>
            </w:r>
            <w:r w:rsidRPr="00BC7DE9">
              <w:t>.</w:t>
            </w:r>
          </w:p>
        </w:tc>
      </w:tr>
    </w:tbl>
    <w:p w14:paraId="62463DA9" w14:textId="77777777" w:rsidR="00C30028" w:rsidRPr="00BC7DE9"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2B10DE" w:rsidRPr="002F79DA" w14:paraId="62463DAC" w14:textId="77777777" w:rsidTr="521429E8">
        <w:tc>
          <w:tcPr>
            <w:tcW w:w="6662" w:type="dxa"/>
          </w:tcPr>
          <w:p w14:paraId="62463DAA" w14:textId="62FBD7F4" w:rsidR="002B10DE" w:rsidRPr="00BC7DE9" w:rsidRDefault="002B10DE" w:rsidP="00323FAB">
            <w:pPr>
              <w:pStyle w:val="TableID"/>
              <w:keepNext/>
              <w:jc w:val="both"/>
            </w:pPr>
            <w:r w:rsidRPr="00BC7DE9">
              <w:t xml:space="preserve">Handle </w:t>
            </w:r>
            <w:r w:rsidR="0001431E" w:rsidRPr="00BC7DE9">
              <w:t>Cancellation</w:t>
            </w:r>
            <w:r w:rsidRPr="00BC7DE9">
              <w:t xml:space="preserve"> at </w:t>
            </w:r>
            <w:r w:rsidR="002225C7" w:rsidRPr="00BC7DE9">
              <w:t>Customs Office of Transit</w:t>
            </w:r>
          </w:p>
        </w:tc>
        <w:tc>
          <w:tcPr>
            <w:tcW w:w="2409" w:type="dxa"/>
          </w:tcPr>
          <w:p w14:paraId="62463DAB" w14:textId="77777777" w:rsidR="002B10DE" w:rsidRPr="002F79DA" w:rsidRDefault="002B10DE" w:rsidP="00323FAB">
            <w:pPr>
              <w:pStyle w:val="TableID"/>
              <w:keepNext/>
              <w:jc w:val="both"/>
            </w:pPr>
            <w:r w:rsidRPr="002F79DA">
              <w:t xml:space="preserve">Process: </w:t>
            </w:r>
            <w:r w:rsidR="00055702" w:rsidRPr="00055702">
              <w:t>L4-</w:t>
            </w:r>
            <w:r w:rsidR="00055702">
              <w:t>TRA</w:t>
            </w:r>
            <w:r w:rsidR="00055702" w:rsidRPr="00055702">
              <w:t>-01-10-02</w:t>
            </w:r>
          </w:p>
        </w:tc>
      </w:tr>
      <w:tr w:rsidR="002B10DE" w:rsidRPr="002F79DA" w14:paraId="62463DA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AD" w14:textId="77777777" w:rsidR="002B10DE" w:rsidRPr="002F79DA" w:rsidRDefault="002B10DE" w:rsidP="00323FAB">
            <w:pPr>
              <w:pStyle w:val="Table"/>
              <w:jc w:val="both"/>
              <w:rPr>
                <w:rStyle w:val="Bold"/>
              </w:rPr>
            </w:pPr>
            <w:r w:rsidRPr="002F79DA">
              <w:rPr>
                <w:rStyle w:val="Bold"/>
              </w:rPr>
              <w:t xml:space="preserve">Organisation : </w:t>
            </w:r>
            <w:r w:rsidRPr="002F79DA">
              <w:t>National Customs Administration</w:t>
            </w:r>
          </w:p>
        </w:tc>
      </w:tr>
      <w:tr w:rsidR="002B10DE" w:rsidRPr="00176371" w14:paraId="62463DB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AF" w14:textId="4E436BA8" w:rsidR="002B10DE" w:rsidRPr="00BC7DE9" w:rsidRDefault="002B10DE" w:rsidP="00323FAB">
            <w:pPr>
              <w:pStyle w:val="Table"/>
              <w:jc w:val="both"/>
              <w:rPr>
                <w:rStyle w:val="Bold"/>
              </w:rPr>
            </w:pPr>
            <w:r w:rsidRPr="00BC7DE9">
              <w:rPr>
                <w:rStyle w:val="Bold"/>
              </w:rPr>
              <w:t xml:space="preserve">Location : </w:t>
            </w:r>
            <w:r w:rsidRPr="00BC7DE9">
              <w:rPr>
                <w:rStyle w:val="Bold"/>
                <w:b w:val="0"/>
              </w:rPr>
              <w:t>Declared</w:t>
            </w:r>
            <w:r w:rsidRPr="00BC7DE9">
              <w:rPr>
                <w:rStyle w:val="Bold"/>
              </w:rPr>
              <w:t xml:space="preserve"> </w:t>
            </w:r>
            <w:r w:rsidR="002225C7" w:rsidRPr="00BC7DE9">
              <w:t>Customs Office of Transit</w:t>
            </w:r>
          </w:p>
        </w:tc>
      </w:tr>
      <w:tr w:rsidR="002B10DE" w:rsidRPr="002F79DA" w14:paraId="62463DB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B1" w14:textId="77777777" w:rsidR="002B10DE" w:rsidRPr="002F79DA" w:rsidRDefault="002B10DE" w:rsidP="00323FAB">
            <w:pPr>
              <w:pStyle w:val="Table"/>
              <w:jc w:val="both"/>
              <w:rPr>
                <w:rStyle w:val="Bold"/>
              </w:rPr>
            </w:pPr>
            <w:r w:rsidRPr="002F79DA">
              <w:rPr>
                <w:rStyle w:val="Bold"/>
              </w:rPr>
              <w:t>Constraint :</w:t>
            </w:r>
            <w:r w:rsidRPr="002F79DA">
              <w:t xml:space="preserve"> </w:t>
            </w:r>
          </w:p>
        </w:tc>
      </w:tr>
      <w:tr w:rsidR="002B10DE" w:rsidRPr="00176371" w14:paraId="62463DB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B3" w14:textId="77777777" w:rsidR="002B10DE" w:rsidRPr="00BC7DE9" w:rsidRDefault="002B10DE" w:rsidP="00323FAB">
            <w:pPr>
              <w:pStyle w:val="Table"/>
              <w:jc w:val="both"/>
              <w:rPr>
                <w:rStyle w:val="Bold"/>
              </w:rPr>
            </w:pPr>
            <w:r w:rsidRPr="00BC7DE9">
              <w:rPr>
                <w:rStyle w:val="Bold"/>
              </w:rPr>
              <w:t>Description :</w:t>
            </w:r>
          </w:p>
          <w:p w14:paraId="62463DB4" w14:textId="3E58A3B1" w:rsidR="002B10DE" w:rsidRPr="00BC7DE9" w:rsidRDefault="002B10DE" w:rsidP="00323FAB">
            <w:pPr>
              <w:pStyle w:val="Table"/>
              <w:jc w:val="both"/>
              <w:rPr>
                <w:rStyle w:val="Bold"/>
              </w:rPr>
            </w:pPr>
            <w:r w:rsidRPr="00BC7DE9">
              <w:t xml:space="preserve">The declared </w:t>
            </w:r>
            <w:r w:rsidR="002225C7" w:rsidRPr="00BC7DE9">
              <w:t>Customs Office of Transit</w:t>
            </w:r>
            <w:r w:rsidRPr="00BC7DE9">
              <w:t xml:space="preserve"> receives (IE010) a</w:t>
            </w:r>
            <w:r w:rsidR="00F801AF" w:rsidRPr="00BC7DE9">
              <w:t xml:space="preserve"> </w:t>
            </w:r>
            <w:r w:rsidR="0001431E" w:rsidRPr="00BC7DE9">
              <w:t>cancellation</w:t>
            </w:r>
            <w:r w:rsidRPr="00BC7DE9">
              <w:t xml:space="preserve"> notification from the </w:t>
            </w:r>
            <w:r w:rsidR="00E90EF9" w:rsidRPr="00BC7DE9">
              <w:t>Customs Office of Departure</w:t>
            </w:r>
            <w:r w:rsidRPr="00BC7DE9">
              <w:t xml:space="preserve">. The already registered </w:t>
            </w:r>
            <w:r w:rsidR="00057AEF" w:rsidRPr="00BC7DE9">
              <w:t>A</w:t>
            </w:r>
            <w:r w:rsidRPr="00BC7DE9">
              <w:t xml:space="preserve">nticipated Transit </w:t>
            </w:r>
            <w:r w:rsidR="00057AEF" w:rsidRPr="00BC7DE9">
              <w:t>R</w:t>
            </w:r>
            <w:r w:rsidRPr="00BC7DE9">
              <w:t xml:space="preserve">ecord </w:t>
            </w:r>
            <w:r w:rsidR="00057AEF" w:rsidRPr="00BC7DE9">
              <w:t xml:space="preserve">(ATR) </w:t>
            </w:r>
            <w:r w:rsidRPr="00BC7DE9">
              <w:t xml:space="preserve">is </w:t>
            </w:r>
            <w:r w:rsidR="0001431E" w:rsidRPr="00BC7DE9">
              <w:t>cancelled</w:t>
            </w:r>
            <w:r w:rsidRPr="00BC7DE9">
              <w:t>.</w:t>
            </w:r>
          </w:p>
          <w:p w14:paraId="62463DB5" w14:textId="77777777" w:rsidR="002B10DE" w:rsidRPr="00BC7DE9" w:rsidRDefault="002B10DE" w:rsidP="00323FAB">
            <w:pPr>
              <w:pStyle w:val="Table"/>
              <w:jc w:val="both"/>
              <w:rPr>
                <w:rStyle w:val="Bold"/>
              </w:rPr>
            </w:pPr>
            <w:r w:rsidRPr="00BC7DE9">
              <w:rPr>
                <w:rStyle w:val="Bold"/>
              </w:rPr>
              <w:t>Final situation :</w:t>
            </w:r>
          </w:p>
          <w:p w14:paraId="62463DB6" w14:textId="30772F3C" w:rsidR="002B10DE" w:rsidRPr="00BC7DE9" w:rsidRDefault="002B10DE" w:rsidP="00323FAB">
            <w:pPr>
              <w:pStyle w:val="Table"/>
              <w:jc w:val="both"/>
              <w:rPr>
                <w:rStyle w:val="Bold"/>
              </w:rPr>
            </w:pPr>
            <w:r w:rsidRPr="00BC7DE9">
              <w:t xml:space="preserve">The movement information at the declared </w:t>
            </w:r>
            <w:r w:rsidR="002225C7" w:rsidRPr="00BC7DE9">
              <w:t>Customs Office of Transit</w:t>
            </w:r>
            <w:r w:rsidRPr="00BC7DE9">
              <w:t xml:space="preserve"> is</w:t>
            </w:r>
            <w:r w:rsidRPr="00BC7DE9" w:rsidDel="0001431E">
              <w:t xml:space="preserve"> </w:t>
            </w:r>
            <w:r w:rsidR="0001431E" w:rsidRPr="00BC7DE9">
              <w:t>cancelled</w:t>
            </w:r>
            <w:r w:rsidRPr="00BC7DE9">
              <w:t xml:space="preserve">, the state of the Transit Operation is set to ‘ATR </w:t>
            </w:r>
            <w:r w:rsidR="0001431E" w:rsidRPr="00BC7DE9">
              <w:t>Cancelled</w:t>
            </w:r>
            <w:r w:rsidRPr="00BC7DE9">
              <w:t>’.</w:t>
            </w:r>
          </w:p>
        </w:tc>
      </w:tr>
    </w:tbl>
    <w:p w14:paraId="62463DB8" w14:textId="77777777" w:rsidR="002B10DE" w:rsidRPr="00BC7DE9" w:rsidRDefault="002B10DE"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DBB" w14:textId="77777777" w:rsidTr="521429E8">
        <w:tc>
          <w:tcPr>
            <w:tcW w:w="6662" w:type="dxa"/>
          </w:tcPr>
          <w:p w14:paraId="62463DB9" w14:textId="675BCD30" w:rsidR="00C30028" w:rsidRPr="00BC7DE9" w:rsidRDefault="00C30028" w:rsidP="00450930">
            <w:pPr>
              <w:pStyle w:val="TableID"/>
              <w:jc w:val="both"/>
            </w:pPr>
            <w:r w:rsidRPr="00BC7DE9">
              <w:t xml:space="preserve">Handle </w:t>
            </w:r>
            <w:r w:rsidR="0001431E" w:rsidRPr="00BC7DE9">
              <w:t>Cancellation</w:t>
            </w:r>
            <w:r w:rsidRPr="00BC7DE9">
              <w:t xml:space="preserve"> at </w:t>
            </w:r>
            <w:r w:rsidR="00810F97" w:rsidRPr="00BC7DE9">
              <w:t>Customs Office of Destination</w:t>
            </w:r>
          </w:p>
        </w:tc>
        <w:tc>
          <w:tcPr>
            <w:tcW w:w="2409" w:type="dxa"/>
          </w:tcPr>
          <w:p w14:paraId="62463DBA" w14:textId="77777777" w:rsidR="00C30028" w:rsidRPr="002F79DA" w:rsidRDefault="00C30028" w:rsidP="00450930">
            <w:pPr>
              <w:pStyle w:val="TableID"/>
              <w:jc w:val="both"/>
            </w:pPr>
            <w:r w:rsidRPr="002F79DA">
              <w:t xml:space="preserve">Process: </w:t>
            </w:r>
            <w:r w:rsidR="00055702">
              <w:t>L4-TRA</w:t>
            </w:r>
            <w:r w:rsidR="00055702" w:rsidRPr="00055702">
              <w:t>-01-10-03</w:t>
            </w:r>
          </w:p>
        </w:tc>
      </w:tr>
      <w:tr w:rsidR="00C30028" w:rsidRPr="002F79DA" w14:paraId="62463DBD"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BC"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DB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BE" w14:textId="278AA1DB" w:rsidR="00C30028" w:rsidRPr="00BC7DE9" w:rsidRDefault="00C30028" w:rsidP="00450930">
            <w:pPr>
              <w:pStyle w:val="Table"/>
              <w:jc w:val="both"/>
              <w:rPr>
                <w:rStyle w:val="Bold"/>
              </w:rPr>
            </w:pPr>
            <w:r w:rsidRPr="00BC7DE9">
              <w:rPr>
                <w:rStyle w:val="Bold"/>
              </w:rPr>
              <w:t>Location :</w:t>
            </w:r>
            <w:r w:rsidRPr="00BC7DE9">
              <w:t xml:space="preserve"> Declared </w:t>
            </w:r>
            <w:r w:rsidR="00810F97" w:rsidRPr="00BC7DE9">
              <w:t>Customs Office of Destination</w:t>
            </w:r>
          </w:p>
        </w:tc>
      </w:tr>
      <w:tr w:rsidR="00C30028" w:rsidRPr="002F79DA" w14:paraId="62463DC1"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C0" w14:textId="77777777" w:rsidR="00C30028" w:rsidRPr="002F79DA" w:rsidRDefault="00C30028" w:rsidP="00450930">
            <w:pPr>
              <w:pStyle w:val="Table"/>
              <w:jc w:val="both"/>
              <w:rPr>
                <w:rStyle w:val="Bold"/>
              </w:rPr>
            </w:pPr>
            <w:r w:rsidRPr="002F79DA">
              <w:rPr>
                <w:rStyle w:val="Bold"/>
              </w:rPr>
              <w:t>Constraint :</w:t>
            </w:r>
          </w:p>
        </w:tc>
      </w:tr>
      <w:tr w:rsidR="00C30028" w:rsidRPr="00176371" w14:paraId="62463DC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DC2" w14:textId="77777777" w:rsidR="00C30028" w:rsidRPr="00BC7DE9" w:rsidRDefault="00C30028" w:rsidP="00450930">
            <w:pPr>
              <w:pStyle w:val="Table"/>
              <w:jc w:val="both"/>
              <w:rPr>
                <w:rStyle w:val="Bold"/>
              </w:rPr>
            </w:pPr>
            <w:r w:rsidRPr="00BC7DE9">
              <w:rPr>
                <w:rStyle w:val="Bold"/>
              </w:rPr>
              <w:t>Description :</w:t>
            </w:r>
          </w:p>
          <w:p w14:paraId="62463DC3" w14:textId="4A456576" w:rsidR="00C30028" w:rsidRPr="00BC7DE9" w:rsidRDefault="00C30028" w:rsidP="00450930">
            <w:pPr>
              <w:pStyle w:val="Table"/>
              <w:jc w:val="both"/>
              <w:rPr>
                <w:rStyle w:val="Bold"/>
              </w:rPr>
            </w:pPr>
            <w:r w:rsidRPr="00BC7DE9">
              <w:t xml:space="preserve">The declared </w:t>
            </w:r>
            <w:r w:rsidR="00810F97" w:rsidRPr="00BC7DE9">
              <w:t>Customs Office of Destination</w:t>
            </w:r>
            <w:r w:rsidRPr="00BC7DE9">
              <w:t xml:space="preserve"> receives (IE010) a</w:t>
            </w:r>
            <w:r w:rsidR="00820E72" w:rsidRPr="00BC7DE9">
              <w:t xml:space="preserve"> cancellation</w:t>
            </w:r>
            <w:r w:rsidRPr="00BC7DE9">
              <w:t xml:space="preserve"> notification from the </w:t>
            </w:r>
            <w:r w:rsidR="00E90EF9" w:rsidRPr="00BC7DE9">
              <w:t>Customs Office of Departure</w:t>
            </w:r>
            <w:r w:rsidRPr="00BC7DE9">
              <w:t xml:space="preserve">. The already registered </w:t>
            </w:r>
            <w:r w:rsidR="00057AEF" w:rsidRPr="00BC7DE9">
              <w:t>A</w:t>
            </w:r>
            <w:r w:rsidRPr="00BC7DE9">
              <w:t xml:space="preserve">nticipated </w:t>
            </w:r>
            <w:r w:rsidR="00057AEF" w:rsidRPr="00BC7DE9">
              <w:t>A</w:t>
            </w:r>
            <w:r w:rsidRPr="00BC7DE9">
              <w:t xml:space="preserve">rrival </w:t>
            </w:r>
            <w:r w:rsidR="00057AEF" w:rsidRPr="00BC7DE9">
              <w:t>R</w:t>
            </w:r>
            <w:r w:rsidRPr="00BC7DE9">
              <w:t xml:space="preserve">ecord </w:t>
            </w:r>
            <w:r w:rsidR="00057AEF" w:rsidRPr="00BC7DE9">
              <w:t xml:space="preserve">(AAR) </w:t>
            </w:r>
            <w:r w:rsidRPr="00BC7DE9">
              <w:t xml:space="preserve">is </w:t>
            </w:r>
            <w:r w:rsidR="00F7429E" w:rsidRPr="00BC7DE9">
              <w:t>cancelled</w:t>
            </w:r>
            <w:r w:rsidRPr="00BC7DE9">
              <w:t>.</w:t>
            </w:r>
          </w:p>
          <w:p w14:paraId="62463DC4" w14:textId="77777777" w:rsidR="00C30028" w:rsidRPr="00BC7DE9" w:rsidRDefault="00C30028" w:rsidP="00450930">
            <w:pPr>
              <w:pStyle w:val="Table"/>
              <w:jc w:val="both"/>
              <w:rPr>
                <w:rStyle w:val="Bold"/>
              </w:rPr>
            </w:pPr>
            <w:r w:rsidRPr="00BC7DE9">
              <w:rPr>
                <w:rStyle w:val="Bold"/>
              </w:rPr>
              <w:t>Final situation :</w:t>
            </w:r>
          </w:p>
          <w:p w14:paraId="62463DC5" w14:textId="0AB5903A" w:rsidR="00C30028" w:rsidRPr="00BC7DE9" w:rsidRDefault="00C30028" w:rsidP="00450930">
            <w:pPr>
              <w:pStyle w:val="Table"/>
              <w:jc w:val="both"/>
              <w:rPr>
                <w:rStyle w:val="Bold"/>
              </w:rPr>
            </w:pPr>
            <w:r w:rsidRPr="00BC7DE9">
              <w:t xml:space="preserve">The movement information at the declared </w:t>
            </w:r>
            <w:r w:rsidR="00810F97" w:rsidRPr="00BC7DE9">
              <w:t>Customs Office of Destination</w:t>
            </w:r>
            <w:r w:rsidRPr="00BC7DE9">
              <w:t xml:space="preserve"> is</w:t>
            </w:r>
            <w:r w:rsidRPr="00BC7DE9" w:rsidDel="003B494C">
              <w:t xml:space="preserve"> </w:t>
            </w:r>
            <w:r w:rsidR="003B494C" w:rsidRPr="00BC7DE9">
              <w:t>cancelled</w:t>
            </w:r>
            <w:r w:rsidRPr="00BC7DE9">
              <w:t xml:space="preserve">, the state of the Transit Operation is set to ‘AAR </w:t>
            </w:r>
            <w:r w:rsidR="003B494C" w:rsidRPr="00BC7DE9">
              <w:t>Cancelled</w:t>
            </w:r>
            <w:r w:rsidRPr="00BC7DE9">
              <w:t>.</w:t>
            </w:r>
          </w:p>
        </w:tc>
      </w:tr>
    </w:tbl>
    <w:p w14:paraId="62463DC7" w14:textId="77777777" w:rsidR="00C30028" w:rsidRPr="00BC7DE9" w:rsidRDefault="00C30028" w:rsidP="00450930">
      <w:pPr>
        <w:jc w:val="both"/>
        <w:rPr>
          <w:sz w:val="12"/>
        </w:rPr>
      </w:pPr>
    </w:p>
    <w:p w14:paraId="62463DC8" w14:textId="77777777" w:rsidR="00C30028" w:rsidRPr="00F0136A" w:rsidRDefault="00C30028" w:rsidP="00450930">
      <w:pPr>
        <w:pStyle w:val="Subtitle1"/>
        <w:spacing w:before="0"/>
        <w:jc w:val="both"/>
      </w:pPr>
      <w:r w:rsidRPr="00F0136A">
        <w:t>Major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CA" w14:textId="77777777" w:rsidTr="521429E8">
        <w:tc>
          <w:tcPr>
            <w:tcW w:w="9072" w:type="dxa"/>
          </w:tcPr>
          <w:p w14:paraId="62463DC9" w14:textId="02D3CE14" w:rsidR="00C30028" w:rsidRPr="00BC7DE9" w:rsidRDefault="00A904CC" w:rsidP="00450930">
            <w:pPr>
              <w:pStyle w:val="TableID"/>
              <w:jc w:val="both"/>
            </w:pPr>
            <w:r w:rsidRPr="00BC7DE9">
              <w:t>Invalidation</w:t>
            </w:r>
            <w:r w:rsidR="00C30028" w:rsidRPr="00BC7DE9">
              <w:t xml:space="preserve"> accepted or required by Customs Authority</w:t>
            </w:r>
          </w:p>
        </w:tc>
      </w:tr>
      <w:tr w:rsidR="00C30028" w:rsidRPr="002F79DA" w14:paraId="62463DCC" w14:textId="77777777" w:rsidTr="521429E8">
        <w:tc>
          <w:tcPr>
            <w:tcW w:w="9072" w:type="dxa"/>
          </w:tcPr>
          <w:p w14:paraId="62463DCB" w14:textId="77777777" w:rsidR="00C30028" w:rsidRPr="002F79DA" w:rsidRDefault="00C30028" w:rsidP="00450930">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C30028" w:rsidRPr="00176371" w14:paraId="62463DCE" w14:textId="77777777" w:rsidTr="521429E8">
        <w:tc>
          <w:tcPr>
            <w:tcW w:w="9072" w:type="dxa"/>
          </w:tcPr>
          <w:p w14:paraId="62463DCD" w14:textId="6DE71E2C" w:rsidR="00C30028" w:rsidRPr="00BC7DE9" w:rsidRDefault="00C30028" w:rsidP="00450930">
            <w:pPr>
              <w:pStyle w:val="Table"/>
              <w:jc w:val="both"/>
              <w:rPr>
                <w:rStyle w:val="Bold"/>
              </w:rPr>
            </w:pPr>
            <w:r w:rsidRPr="00BC7DE9">
              <w:rPr>
                <w:rStyle w:val="Bold"/>
              </w:rPr>
              <w:t xml:space="preserve">Location : </w:t>
            </w:r>
            <w:r w:rsidRPr="00BC7DE9">
              <w:rPr>
                <w:rStyle w:val="Bold"/>
                <w:b w:val="0"/>
              </w:rPr>
              <w:t>Premises of the Trader</w:t>
            </w:r>
            <w:r w:rsidRPr="00BC7DE9">
              <w:t xml:space="preserve"> at Departure or </w:t>
            </w:r>
            <w:r w:rsidR="00E90EF9" w:rsidRPr="00BC7DE9">
              <w:t>Customs Office of Departure</w:t>
            </w:r>
          </w:p>
        </w:tc>
      </w:tr>
      <w:tr w:rsidR="00C30028" w:rsidRPr="00176371" w14:paraId="62463DD0" w14:textId="77777777" w:rsidTr="521429E8">
        <w:tc>
          <w:tcPr>
            <w:tcW w:w="9072" w:type="dxa"/>
          </w:tcPr>
          <w:p w14:paraId="62463DCF" w14:textId="4F4880A7" w:rsidR="00C30028" w:rsidRPr="00BC7DE9" w:rsidRDefault="00C30028" w:rsidP="00055702">
            <w:pPr>
              <w:pStyle w:val="Table"/>
              <w:jc w:val="both"/>
            </w:pPr>
            <w:bookmarkStart w:id="4805" w:name="_Toc359659968"/>
            <w:r w:rsidRPr="00BC7DE9">
              <w:t xml:space="preserve">The Transit movement is </w:t>
            </w:r>
            <w:r w:rsidR="005704DA" w:rsidRPr="00BC7DE9">
              <w:t>invalidated</w:t>
            </w:r>
            <w:r w:rsidRPr="00BC7DE9">
              <w:t xml:space="preserve"> by the </w:t>
            </w:r>
            <w:r w:rsidR="00055702" w:rsidRPr="00BC7DE9">
              <w:t>Holder of Transit procedure</w:t>
            </w:r>
            <w:r w:rsidRPr="00BC7DE9">
              <w:t xml:space="preserve"> or</w:t>
            </w:r>
            <w:r w:rsidR="000808DC" w:rsidRPr="00BC7DE9">
              <w:t xml:space="preserve"> </w:t>
            </w:r>
            <w:r w:rsidRPr="00BC7DE9">
              <w:t>by Customs.</w:t>
            </w:r>
            <w:bookmarkEnd w:id="4805"/>
          </w:p>
        </w:tc>
      </w:tr>
    </w:tbl>
    <w:p w14:paraId="62463DD2" w14:textId="77777777" w:rsidR="00055702" w:rsidRPr="00BC7DE9" w:rsidRDefault="00055702" w:rsidP="00450930">
      <w:pPr>
        <w:jc w:val="both"/>
        <w:rPr>
          <w:sz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D4" w14:textId="77777777" w:rsidTr="521429E8">
        <w:tc>
          <w:tcPr>
            <w:tcW w:w="9072" w:type="dxa"/>
          </w:tcPr>
          <w:p w14:paraId="62463DD3" w14:textId="2B7C7796" w:rsidR="00C30028" w:rsidRPr="00BC7DE9" w:rsidRDefault="003B10C6" w:rsidP="00450930">
            <w:pPr>
              <w:pStyle w:val="TableID"/>
              <w:jc w:val="both"/>
            </w:pPr>
            <w:r w:rsidRPr="00BC7DE9">
              <w:t>Invalidation</w:t>
            </w:r>
            <w:r w:rsidR="00C30028" w:rsidRPr="00BC7DE9">
              <w:t xml:space="preserve"> refused by Customs Authority</w:t>
            </w:r>
          </w:p>
        </w:tc>
      </w:tr>
      <w:tr w:rsidR="00C30028" w:rsidRPr="002F79DA" w14:paraId="62463DD6" w14:textId="77777777" w:rsidTr="521429E8">
        <w:tc>
          <w:tcPr>
            <w:tcW w:w="9072" w:type="dxa"/>
          </w:tcPr>
          <w:p w14:paraId="62463DD5" w14:textId="77777777" w:rsidR="00C30028" w:rsidRPr="002F79DA" w:rsidRDefault="00C30028" w:rsidP="00450930">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C30028" w:rsidRPr="00176371" w14:paraId="62463DD8" w14:textId="77777777" w:rsidTr="521429E8">
        <w:tc>
          <w:tcPr>
            <w:tcW w:w="9072" w:type="dxa"/>
          </w:tcPr>
          <w:p w14:paraId="62463DD7" w14:textId="567D799D" w:rsidR="00C30028" w:rsidRPr="00BC7DE9" w:rsidRDefault="00C30028" w:rsidP="00450930">
            <w:pPr>
              <w:pStyle w:val="Table"/>
              <w:jc w:val="both"/>
              <w:rPr>
                <w:rStyle w:val="Bold"/>
              </w:rPr>
            </w:pPr>
            <w:r w:rsidRPr="00BC7DE9">
              <w:rPr>
                <w:rStyle w:val="Bold"/>
              </w:rPr>
              <w:lastRenderedPageBreak/>
              <w:t xml:space="preserve">Location : </w:t>
            </w:r>
            <w:r w:rsidRPr="00BC7DE9">
              <w:rPr>
                <w:rStyle w:val="Bold"/>
                <w:b w:val="0"/>
              </w:rPr>
              <w:t>Premises of the Trader</w:t>
            </w:r>
            <w:r w:rsidRPr="00BC7DE9">
              <w:t xml:space="preserve"> at Departure or </w:t>
            </w:r>
            <w:r w:rsidR="00E90EF9" w:rsidRPr="00BC7DE9">
              <w:t>Customs Office of Departure</w:t>
            </w:r>
          </w:p>
        </w:tc>
      </w:tr>
      <w:tr w:rsidR="00C30028" w:rsidRPr="00176371" w14:paraId="62463DDA" w14:textId="77777777" w:rsidTr="521429E8">
        <w:tc>
          <w:tcPr>
            <w:tcW w:w="9072" w:type="dxa"/>
          </w:tcPr>
          <w:p w14:paraId="62463DD9" w14:textId="61048510" w:rsidR="00C30028" w:rsidRPr="00BC7DE9" w:rsidRDefault="00C30028" w:rsidP="00F37D49">
            <w:pPr>
              <w:pStyle w:val="Table"/>
              <w:jc w:val="both"/>
            </w:pPr>
            <w:bookmarkStart w:id="4806" w:name="_Toc359659969"/>
            <w:r w:rsidRPr="00BC7DE9">
              <w:t>The</w:t>
            </w:r>
            <w:r w:rsidR="00F37D49" w:rsidRPr="00BC7DE9">
              <w:t xml:space="preserve"> Holder of Transit procedure</w:t>
            </w:r>
            <w:r w:rsidRPr="00BC7DE9">
              <w:t xml:space="preserve"> </w:t>
            </w:r>
            <w:r w:rsidR="00F37D49" w:rsidRPr="00BC7DE9">
              <w:t>cannot</w:t>
            </w:r>
            <w:r w:rsidRPr="00BC7DE9">
              <w:t xml:space="preserve"> </w:t>
            </w:r>
            <w:r w:rsidR="003B10C6" w:rsidRPr="00BC7DE9">
              <w:t>invalidate</w:t>
            </w:r>
            <w:r w:rsidRPr="00BC7DE9">
              <w:t xml:space="preserve"> his</w:t>
            </w:r>
            <w:r w:rsidR="00E75C48" w:rsidRPr="00BC7DE9">
              <w:t>/her</w:t>
            </w:r>
            <w:r w:rsidRPr="00BC7DE9">
              <w:t xml:space="preserve"> declaration.</w:t>
            </w:r>
            <w:bookmarkEnd w:id="4806"/>
          </w:p>
        </w:tc>
      </w:tr>
    </w:tbl>
    <w:p w14:paraId="62463DDB" w14:textId="77777777" w:rsidR="00C30028" w:rsidRPr="00F0136A" w:rsidRDefault="00C30028" w:rsidP="00450930">
      <w:pPr>
        <w:pStyle w:val="Subtitle1"/>
        <w:spacing w:before="60"/>
        <w:jc w:val="both"/>
      </w:pPr>
      <w:r w:rsidRPr="00F0136A">
        <w:t>Minor Results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DD" w14:textId="77777777" w:rsidTr="521429E8">
        <w:tc>
          <w:tcPr>
            <w:tcW w:w="9072" w:type="dxa"/>
          </w:tcPr>
          <w:p w14:paraId="62463DDC" w14:textId="26AF7126" w:rsidR="00C30028" w:rsidRPr="00BC7DE9" w:rsidRDefault="002225C7" w:rsidP="00741E18">
            <w:pPr>
              <w:pStyle w:val="TableID"/>
              <w:jc w:val="both"/>
            </w:pPr>
            <w:r w:rsidRPr="00BC7DE9">
              <w:t>Customs Office of Transit</w:t>
            </w:r>
            <w:r w:rsidR="00C30028" w:rsidRPr="00BC7DE9">
              <w:t xml:space="preserve"> notified of cancellation</w:t>
            </w:r>
          </w:p>
        </w:tc>
      </w:tr>
      <w:tr w:rsidR="00C30028" w:rsidRPr="002F79DA" w14:paraId="62463DDF" w14:textId="77777777" w:rsidTr="521429E8">
        <w:tc>
          <w:tcPr>
            <w:tcW w:w="9072" w:type="dxa"/>
          </w:tcPr>
          <w:p w14:paraId="62463DDE" w14:textId="77777777" w:rsidR="00C30028" w:rsidRPr="002F79DA" w:rsidRDefault="00C30028" w:rsidP="00450930">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C30028" w:rsidRPr="00176371" w14:paraId="62463DE1" w14:textId="77777777" w:rsidTr="521429E8">
        <w:tc>
          <w:tcPr>
            <w:tcW w:w="9072" w:type="dxa"/>
          </w:tcPr>
          <w:p w14:paraId="62463DE0" w14:textId="339494F9" w:rsidR="00C30028" w:rsidRPr="00176371" w:rsidRDefault="00C30028" w:rsidP="00450930">
            <w:pPr>
              <w:pStyle w:val="Table"/>
              <w:jc w:val="both"/>
              <w:rPr>
                <w:rStyle w:val="Bold"/>
              </w:rPr>
            </w:pPr>
            <w:r w:rsidRPr="00176371">
              <w:rPr>
                <w:rStyle w:val="Bold"/>
              </w:rPr>
              <w:t xml:space="preserve">Location : </w:t>
            </w:r>
            <w:r w:rsidRPr="00176371">
              <w:rPr>
                <w:rStyle w:val="Bold"/>
                <w:b w:val="0"/>
              </w:rPr>
              <w:t>Declared</w:t>
            </w:r>
            <w:r w:rsidRPr="00176371">
              <w:rPr>
                <w:rStyle w:val="Bold"/>
              </w:rPr>
              <w:t xml:space="preserve"> </w:t>
            </w:r>
            <w:r w:rsidR="002225C7" w:rsidRPr="00176371">
              <w:t>Customs Office of Transit</w:t>
            </w:r>
          </w:p>
        </w:tc>
      </w:tr>
      <w:tr w:rsidR="00C30028" w:rsidRPr="00176371" w14:paraId="62463DE3" w14:textId="77777777" w:rsidTr="521429E8">
        <w:tc>
          <w:tcPr>
            <w:tcW w:w="9072" w:type="dxa"/>
          </w:tcPr>
          <w:p w14:paraId="62463DE2" w14:textId="6623E9F3" w:rsidR="00C30028" w:rsidRPr="00176371" w:rsidRDefault="00C30028" w:rsidP="00450930">
            <w:pPr>
              <w:pStyle w:val="Table"/>
              <w:jc w:val="both"/>
            </w:pPr>
            <w:bookmarkStart w:id="4807" w:name="_Toc359659970"/>
            <w:r w:rsidRPr="00176371">
              <w:t xml:space="preserve">Each declared </w:t>
            </w:r>
            <w:r w:rsidR="002225C7" w:rsidRPr="00176371">
              <w:t>Customs Office of Transit</w:t>
            </w:r>
            <w:r w:rsidRPr="00176371">
              <w:t xml:space="preserve"> is notified of the cancellation of a movement.</w:t>
            </w:r>
            <w:bookmarkEnd w:id="4807"/>
          </w:p>
        </w:tc>
      </w:tr>
    </w:tbl>
    <w:p w14:paraId="62463DE4" w14:textId="77777777" w:rsidR="00C30028" w:rsidRPr="00176371" w:rsidRDefault="00C30028" w:rsidP="00450930">
      <w:pPr>
        <w:jc w:val="both"/>
        <w:rPr>
          <w:sz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E6" w14:textId="77777777" w:rsidTr="521429E8">
        <w:tc>
          <w:tcPr>
            <w:tcW w:w="9072" w:type="dxa"/>
          </w:tcPr>
          <w:p w14:paraId="62463DE5" w14:textId="0AD2F2C9" w:rsidR="00C30028" w:rsidRPr="00176371" w:rsidRDefault="00810F97" w:rsidP="00450930">
            <w:pPr>
              <w:pStyle w:val="TableID"/>
              <w:jc w:val="both"/>
            </w:pPr>
            <w:r w:rsidRPr="00176371">
              <w:t>Customs Office of Destination</w:t>
            </w:r>
            <w:r w:rsidR="00C30028" w:rsidRPr="00176371">
              <w:t xml:space="preserve"> notified of cancellation</w:t>
            </w:r>
          </w:p>
        </w:tc>
      </w:tr>
      <w:tr w:rsidR="00C30028" w:rsidRPr="002F79DA" w14:paraId="62463DE8" w14:textId="77777777" w:rsidTr="521429E8">
        <w:tc>
          <w:tcPr>
            <w:tcW w:w="9072" w:type="dxa"/>
          </w:tcPr>
          <w:p w14:paraId="62463DE7" w14:textId="77777777" w:rsidR="00C30028" w:rsidRPr="002F79DA" w:rsidRDefault="00C30028" w:rsidP="00450930">
            <w:pPr>
              <w:pStyle w:val="Table"/>
              <w:jc w:val="both"/>
              <w:rPr>
                <w:rStyle w:val="Bold"/>
              </w:rPr>
            </w:pPr>
            <w:r w:rsidRPr="002F79DA">
              <w:rPr>
                <w:rStyle w:val="Bold"/>
              </w:rPr>
              <w:t xml:space="preserve">Organisation : </w:t>
            </w:r>
            <w:r w:rsidRPr="007B4AE1">
              <w:t xml:space="preserve">National Customs </w:t>
            </w:r>
            <w:r w:rsidRPr="002F79DA">
              <w:t>Administration</w:t>
            </w:r>
          </w:p>
        </w:tc>
      </w:tr>
      <w:tr w:rsidR="00C30028" w:rsidRPr="00176371" w14:paraId="62463DEA" w14:textId="77777777" w:rsidTr="521429E8">
        <w:tc>
          <w:tcPr>
            <w:tcW w:w="9072" w:type="dxa"/>
          </w:tcPr>
          <w:p w14:paraId="62463DE9" w14:textId="59B8C4E3" w:rsidR="00C30028" w:rsidRPr="00176371" w:rsidRDefault="00C30028" w:rsidP="00450930">
            <w:pPr>
              <w:pStyle w:val="Table"/>
              <w:jc w:val="both"/>
              <w:rPr>
                <w:rStyle w:val="Bold"/>
              </w:rPr>
            </w:pPr>
            <w:r w:rsidRPr="00176371">
              <w:rPr>
                <w:rStyle w:val="Bold"/>
              </w:rPr>
              <w:t xml:space="preserve">Location : </w:t>
            </w:r>
            <w:r w:rsidRPr="00176371">
              <w:rPr>
                <w:rStyle w:val="Bold"/>
                <w:b w:val="0"/>
              </w:rPr>
              <w:t>Declared</w:t>
            </w:r>
            <w:r w:rsidRPr="00176371">
              <w:rPr>
                <w:rStyle w:val="Bold"/>
              </w:rPr>
              <w:t xml:space="preserve"> </w:t>
            </w:r>
            <w:r w:rsidR="00810F97" w:rsidRPr="00176371">
              <w:t>Customs Office of Destination</w:t>
            </w:r>
          </w:p>
        </w:tc>
      </w:tr>
      <w:tr w:rsidR="00C30028" w:rsidRPr="00176371" w14:paraId="62463DEC" w14:textId="77777777" w:rsidTr="521429E8">
        <w:tc>
          <w:tcPr>
            <w:tcW w:w="9072" w:type="dxa"/>
          </w:tcPr>
          <w:p w14:paraId="62463DEB" w14:textId="20661754" w:rsidR="00C30028" w:rsidRPr="00176371" w:rsidRDefault="00C30028" w:rsidP="00450930">
            <w:pPr>
              <w:pStyle w:val="Table"/>
              <w:jc w:val="both"/>
            </w:pPr>
            <w:bookmarkStart w:id="4808" w:name="_Toc359659971"/>
            <w:r w:rsidRPr="00176371">
              <w:t xml:space="preserve">The declared </w:t>
            </w:r>
            <w:r w:rsidR="00810F97" w:rsidRPr="00176371">
              <w:t>Customs Office of Destination</w:t>
            </w:r>
            <w:r w:rsidRPr="00176371">
              <w:t xml:space="preserve"> is notified of the cancellation of a movement.</w:t>
            </w:r>
            <w:bookmarkEnd w:id="4808"/>
          </w:p>
        </w:tc>
      </w:tr>
    </w:tbl>
    <w:p w14:paraId="62463DED" w14:textId="77777777" w:rsidR="00055702" w:rsidRPr="00176371" w:rsidRDefault="00055702" w:rsidP="00450930">
      <w:pPr>
        <w:spacing w:before="60"/>
        <w:jc w:val="both"/>
      </w:pPr>
    </w:p>
    <w:p w14:paraId="62463DEE" w14:textId="698C9B8F" w:rsidR="00C30028" w:rsidRPr="00176371" w:rsidRDefault="00A122FA" w:rsidP="00450930">
      <w:pPr>
        <w:spacing w:before="60"/>
        <w:jc w:val="both"/>
        <w:rPr>
          <w:sz w:val="20"/>
          <w:szCs w:val="20"/>
        </w:rPr>
      </w:pPr>
      <w:r w:rsidRPr="00176371">
        <w:rPr>
          <w:sz w:val="20"/>
          <w:szCs w:val="20"/>
        </w:rPr>
        <w:t>The result “</w:t>
      </w:r>
      <w:r w:rsidR="00C30028" w:rsidRPr="00176371">
        <w:rPr>
          <w:sz w:val="20"/>
          <w:szCs w:val="20"/>
        </w:rPr>
        <w:t>Cancellation of the guarantees has been asked” is explained under Heading</w:t>
      </w:r>
      <w:r w:rsidR="00F37D49" w:rsidRPr="00176371">
        <w:rPr>
          <w:sz w:val="20"/>
          <w:szCs w:val="20"/>
        </w:rPr>
        <w:t xml:space="preserve"> “</w:t>
      </w:r>
      <w:hyperlink w:anchor="_L4-TRA-01-01_Process_Departure" w:history="1">
        <w:r w:rsidR="008A2DCD">
          <w:rPr>
            <w:rStyle w:val="Hyperlink"/>
            <w:rFonts w:cstheme="minorBidi"/>
          </w:rPr>
          <w:t>2</w:t>
        </w:r>
        <w:r w:rsidR="008A2DCD" w:rsidRPr="00CF63E9">
          <w:rPr>
            <w:rStyle w:val="Hyperlink"/>
            <w:rFonts w:cstheme="minorBidi"/>
          </w:rPr>
          <w:t xml:space="preserve">.4. </w:t>
        </w:r>
        <w:r w:rsidR="008A2DCD" w:rsidRPr="5FAE366F">
          <w:rPr>
            <w:rStyle w:val="Hyperlink"/>
            <w:rFonts w:cstheme="minorBidi"/>
          </w:rPr>
          <w:t>L4-TRA-01-01 Process Departure - Acceptance and Controls</w:t>
        </w:r>
      </w:hyperlink>
      <w:r w:rsidR="00C30028" w:rsidRPr="00176371">
        <w:rPr>
          <w:sz w:val="20"/>
          <w:szCs w:val="20"/>
        </w:rPr>
        <w:t>.</w:t>
      </w:r>
    </w:p>
    <w:p w14:paraId="62463DEF" w14:textId="77777777" w:rsidR="00F37D49" w:rsidRPr="00176371" w:rsidRDefault="00F37D49" w:rsidP="00450930">
      <w:pPr>
        <w:spacing w:before="60"/>
        <w:jc w:val="both"/>
        <w:rPr>
          <w:sz w:val="20"/>
        </w:rPr>
        <w:sectPr w:rsidR="00F37D49" w:rsidRPr="00176371" w:rsidSect="004F4B30">
          <w:headerReference w:type="even" r:id="rId89"/>
          <w:headerReference w:type="default" r:id="rId90"/>
          <w:type w:val="continuous"/>
          <w:pgSz w:w="11907" w:h="16840" w:code="9"/>
          <w:pgMar w:top="1701" w:right="1418" w:bottom="1134" w:left="1418" w:header="720" w:footer="567" w:gutter="0"/>
          <w:cols w:space="720"/>
          <w:docGrid w:linePitch="360"/>
        </w:sectPr>
      </w:pPr>
    </w:p>
    <w:p w14:paraId="62463DF0" w14:textId="77777777" w:rsidR="00C30028" w:rsidRPr="00176371" w:rsidRDefault="004D745C" w:rsidP="0083342A">
      <w:pPr>
        <w:pStyle w:val="Heading2"/>
        <w:numPr>
          <w:ilvl w:val="1"/>
          <w:numId w:val="113"/>
        </w:numPr>
      </w:pPr>
      <w:bookmarkStart w:id="4809" w:name="_Toc499201628"/>
      <w:bookmarkStart w:id="4810" w:name="_Toc500233077"/>
      <w:bookmarkStart w:id="4811" w:name="_Toc500238126"/>
      <w:bookmarkStart w:id="4812" w:name="_Toc505787452"/>
      <w:bookmarkStart w:id="4813" w:name="_Toc506906771"/>
      <w:bookmarkStart w:id="4814" w:name="_Toc507076670"/>
      <w:bookmarkStart w:id="4815" w:name="_Toc507575229"/>
      <w:bookmarkStart w:id="4816" w:name="_Toc405802811"/>
      <w:bookmarkEnd w:id="4790"/>
      <w:r w:rsidRPr="00176371">
        <w:lastRenderedPageBreak/>
        <w:t>L4-TRA-01-11-Process Query Movement Information</w:t>
      </w:r>
      <w:bookmarkEnd w:id="4809"/>
      <w:bookmarkEnd w:id="4810"/>
      <w:bookmarkEnd w:id="4811"/>
      <w:bookmarkEnd w:id="4812"/>
      <w:bookmarkEnd w:id="4813"/>
      <w:bookmarkEnd w:id="4814"/>
      <w:bookmarkEnd w:id="4815"/>
    </w:p>
    <w:p w14:paraId="62463DF1" w14:textId="0799A359" w:rsidR="00EB24CD" w:rsidRPr="005038CF" w:rsidRDefault="00EE6E31" w:rsidP="00386A08">
      <w:pPr>
        <w:spacing w:after="0"/>
        <w:jc w:val="center"/>
      </w:pPr>
      <w:r>
        <w:rPr>
          <w:noProof/>
          <w:lang w:eastAsia="el-GR"/>
        </w:rPr>
        <w:drawing>
          <wp:inline distT="0" distB="0" distL="0" distR="0" wp14:anchorId="66F413B7" wp14:editId="62216AF3">
            <wp:extent cx="5676900" cy="4677826"/>
            <wp:effectExtent l="0" t="0" r="0" b="8890"/>
            <wp:docPr id="19" name="Picture 19" descr="C:\Users\aoikonomakis\AppData\Local\Microsoft\Windows\INetCache\Content.Word\process Query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oikonomakis\AppData\Local\Microsoft\Windows\INetCache\Content.Word\process Query 9-8.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04812" cy="4700826"/>
                    </a:xfrm>
                    <a:prstGeom prst="rect">
                      <a:avLst/>
                    </a:prstGeom>
                    <a:noFill/>
                    <a:ln>
                      <a:noFill/>
                    </a:ln>
                  </pic:spPr>
                </pic:pic>
              </a:graphicData>
            </a:graphic>
          </wp:inline>
        </w:drawing>
      </w:r>
    </w:p>
    <w:p w14:paraId="62463DF2" w14:textId="497394D9" w:rsidR="00C30028" w:rsidRPr="00176371" w:rsidRDefault="00EB24CD" w:rsidP="00EB24CD">
      <w:pPr>
        <w:pStyle w:val="Caption"/>
      </w:pPr>
      <w:bookmarkStart w:id="4817" w:name="_Toc488848779"/>
      <w:bookmarkStart w:id="4818" w:name="_Toc500232061"/>
      <w:bookmarkStart w:id="4819" w:name="_Toc505787399"/>
      <w:bookmarkStart w:id="4820" w:name="_Toc506906719"/>
      <w:bookmarkStart w:id="4821" w:name="_Toc507575266"/>
      <w:r w:rsidRPr="00176371">
        <w:t xml:space="preserve">Figure </w:t>
      </w:r>
      <w:r w:rsidR="00A83D28">
        <w:fldChar w:fldCharType="begin"/>
      </w:r>
      <w:r w:rsidR="00A83D28" w:rsidRPr="00176371">
        <w:instrText xml:space="preserve"> SEQ Figure \* ARABIC </w:instrText>
      </w:r>
      <w:r w:rsidR="00A83D28">
        <w:fldChar w:fldCharType="separate"/>
      </w:r>
      <w:r w:rsidR="008B6C3A">
        <w:rPr>
          <w:noProof/>
        </w:rPr>
        <w:t>26</w:t>
      </w:r>
      <w:r w:rsidR="00A83D28">
        <w:fldChar w:fldCharType="end"/>
      </w:r>
      <w:r w:rsidRPr="00176371">
        <w:t>: L4-TRA-01-11-Process Query Movement Information</w:t>
      </w:r>
      <w:bookmarkEnd w:id="4817"/>
      <w:bookmarkEnd w:id="4818"/>
      <w:bookmarkEnd w:id="4819"/>
      <w:bookmarkEnd w:id="4820"/>
      <w:bookmarkEnd w:id="4821"/>
    </w:p>
    <w:p w14:paraId="62463DF3" w14:textId="77777777" w:rsidR="00842DB2" w:rsidRPr="00176371" w:rsidRDefault="00842DB2" w:rsidP="00842DB2">
      <w:pPr>
        <w:sectPr w:rsidR="00842DB2" w:rsidRPr="00176371" w:rsidSect="00D92BEE">
          <w:headerReference w:type="default" r:id="rId92"/>
          <w:pgSz w:w="16840" w:h="11907" w:orient="landscape" w:code="9"/>
          <w:pgMar w:top="1418" w:right="1701" w:bottom="1418" w:left="1134" w:header="720" w:footer="567" w:gutter="0"/>
          <w:cols w:space="720"/>
          <w:docGrid w:linePitch="360"/>
        </w:sectPr>
      </w:pPr>
    </w:p>
    <w:p w14:paraId="62463DF4" w14:textId="77777777" w:rsidR="00C30028" w:rsidRPr="00AD6078" w:rsidRDefault="00C30028" w:rsidP="00450930">
      <w:pPr>
        <w:pStyle w:val="Subtitle1"/>
        <w:jc w:val="both"/>
      </w:pPr>
      <w:r w:rsidRPr="00AD6078">
        <w:lastRenderedPageBreak/>
        <w:t>Major E</w:t>
      </w:r>
      <w:bookmarkStart w:id="4822" w:name="_Toc405802062"/>
      <w:r w:rsidRPr="00AD6078">
        <w:t>vent</w:t>
      </w:r>
      <w:bookmarkEnd w:id="4822"/>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176371" w14:paraId="62463DF6" w14:textId="77777777" w:rsidTr="521429E8">
        <w:tc>
          <w:tcPr>
            <w:tcW w:w="9072" w:type="dxa"/>
          </w:tcPr>
          <w:p w14:paraId="62463DF5" w14:textId="77777777" w:rsidR="00C30028" w:rsidRPr="00176371" w:rsidRDefault="00C30028" w:rsidP="00450930">
            <w:pPr>
              <w:pStyle w:val="TableID"/>
              <w:jc w:val="both"/>
            </w:pPr>
            <w:r w:rsidRPr="00176371">
              <w:t>Customs Officer requests movement information</w:t>
            </w:r>
          </w:p>
        </w:tc>
      </w:tr>
      <w:tr w:rsidR="00C30028" w:rsidRPr="002F79DA" w14:paraId="62463DF8" w14:textId="77777777" w:rsidTr="521429E8">
        <w:tc>
          <w:tcPr>
            <w:tcW w:w="9072" w:type="dxa"/>
          </w:tcPr>
          <w:p w14:paraId="62463DF7" w14:textId="77777777" w:rsidR="00C30028" w:rsidRPr="002F79DA" w:rsidRDefault="00C30028" w:rsidP="00450930">
            <w:pPr>
              <w:pStyle w:val="Table"/>
              <w:jc w:val="both"/>
              <w:rPr>
                <w:rStyle w:val="Bold"/>
              </w:rPr>
            </w:pPr>
            <w:r w:rsidRPr="002F79DA">
              <w:rPr>
                <w:rStyle w:val="Bold"/>
              </w:rPr>
              <w:t>Organisation :</w:t>
            </w:r>
            <w:r w:rsidRPr="002F79DA">
              <w:t xml:space="preserve"> National Customs Administration</w:t>
            </w:r>
          </w:p>
        </w:tc>
      </w:tr>
      <w:tr w:rsidR="00C30028" w:rsidRPr="00176371" w14:paraId="62463DFA" w14:textId="77777777" w:rsidTr="521429E8">
        <w:tc>
          <w:tcPr>
            <w:tcW w:w="9072" w:type="dxa"/>
          </w:tcPr>
          <w:p w14:paraId="62463DF9" w14:textId="21DF001A" w:rsidR="00C30028" w:rsidRPr="00176371" w:rsidRDefault="00C30028" w:rsidP="00450930">
            <w:pPr>
              <w:pStyle w:val="Table"/>
              <w:jc w:val="both"/>
              <w:rPr>
                <w:rStyle w:val="Bold"/>
              </w:rPr>
            </w:pPr>
            <w:r w:rsidRPr="00176371">
              <w:rPr>
                <w:rStyle w:val="Bold"/>
              </w:rPr>
              <w:t xml:space="preserve">Location : </w:t>
            </w:r>
            <w:r w:rsidR="00E90EF9" w:rsidRPr="00176371">
              <w:t>Customs Office of Departure</w:t>
            </w:r>
            <w:r w:rsidRPr="00176371">
              <w:t xml:space="preserve">, </w:t>
            </w:r>
            <w:r w:rsidR="00810F97" w:rsidRPr="00176371">
              <w:t>Customs Office of Destination</w:t>
            </w:r>
            <w:r w:rsidRPr="00176371">
              <w:t xml:space="preserve">, </w:t>
            </w:r>
            <w:r w:rsidR="004E5AD5" w:rsidRPr="00176371">
              <w:t xml:space="preserve">Customs </w:t>
            </w:r>
            <w:r w:rsidRPr="00176371">
              <w:t xml:space="preserve">Office of Guarantee, </w:t>
            </w:r>
            <w:r w:rsidR="002225C7" w:rsidRPr="00176371">
              <w:t>Customs Office of Transit</w:t>
            </w:r>
          </w:p>
        </w:tc>
      </w:tr>
      <w:tr w:rsidR="00C30028" w:rsidRPr="00176371" w14:paraId="62463DFD" w14:textId="77777777" w:rsidTr="521429E8">
        <w:tc>
          <w:tcPr>
            <w:tcW w:w="9072" w:type="dxa"/>
          </w:tcPr>
          <w:p w14:paraId="62463DFB" w14:textId="77777777" w:rsidR="00C30028" w:rsidRPr="00176371" w:rsidRDefault="00C30028" w:rsidP="00450930">
            <w:pPr>
              <w:pStyle w:val="Table"/>
              <w:jc w:val="both"/>
            </w:pPr>
            <w:r w:rsidRPr="00176371">
              <w:t>A Customs Officer with an appropriate level of authorisation and access to NCTS at any Customs Office, requests the movement information for a movement with a given MRN.</w:t>
            </w:r>
          </w:p>
          <w:p w14:paraId="62463DFC" w14:textId="77777777" w:rsidR="00C30028" w:rsidRPr="00176371" w:rsidRDefault="00C30028" w:rsidP="00450930">
            <w:pPr>
              <w:pStyle w:val="Table"/>
              <w:jc w:val="both"/>
              <w:rPr>
                <w:rStyle w:val="Bold"/>
              </w:rPr>
            </w:pPr>
            <w:r w:rsidRPr="00176371">
              <w:t>N.B. This includes the case of an en-route control, if access to the NCTS is available.</w:t>
            </w:r>
          </w:p>
        </w:tc>
      </w:tr>
    </w:tbl>
    <w:p w14:paraId="62463DFE" w14:textId="77777777" w:rsidR="00C30028" w:rsidRPr="00F0136A" w:rsidRDefault="00C30028" w:rsidP="00450930">
      <w:pPr>
        <w:pStyle w:val="Subtitle1"/>
        <w:jc w:val="both"/>
      </w:pPr>
      <w:bookmarkStart w:id="4823" w:name="_Toc405802063"/>
      <w:r w:rsidRPr="00F0136A">
        <w:t>Process</w:t>
      </w:r>
      <w:bookmarkEnd w:id="4823"/>
      <w:r w:rsidRPr="00F0136A">
        <w:t>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E01" w14:textId="77777777" w:rsidTr="521429E8">
        <w:tc>
          <w:tcPr>
            <w:tcW w:w="6662" w:type="dxa"/>
          </w:tcPr>
          <w:p w14:paraId="62463DFF" w14:textId="77777777" w:rsidR="00C30028" w:rsidRPr="00176371" w:rsidRDefault="00C30028" w:rsidP="00450930">
            <w:pPr>
              <w:pStyle w:val="TableID"/>
              <w:jc w:val="both"/>
            </w:pPr>
            <w:r w:rsidRPr="00176371">
              <w:t>Submit request for movement information</w:t>
            </w:r>
          </w:p>
        </w:tc>
        <w:tc>
          <w:tcPr>
            <w:tcW w:w="2409" w:type="dxa"/>
          </w:tcPr>
          <w:p w14:paraId="62463E00" w14:textId="77777777" w:rsidR="00C30028" w:rsidRPr="002F79DA" w:rsidRDefault="00C30028" w:rsidP="00450930">
            <w:pPr>
              <w:pStyle w:val="TableID"/>
              <w:jc w:val="both"/>
            </w:pPr>
            <w:r w:rsidRPr="002F79DA">
              <w:t xml:space="preserve">Process: </w:t>
            </w:r>
            <w:r w:rsidR="003870E1">
              <w:t>L4-TRA</w:t>
            </w:r>
            <w:r w:rsidR="003870E1" w:rsidRPr="003870E1">
              <w:t>-01-11-01</w:t>
            </w:r>
          </w:p>
        </w:tc>
      </w:tr>
      <w:tr w:rsidR="00C30028" w:rsidRPr="002F79DA" w14:paraId="62463E0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02"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E0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04" w14:textId="1D1C52F0" w:rsidR="00C30028" w:rsidRPr="00176371" w:rsidRDefault="00C30028" w:rsidP="00450930">
            <w:pPr>
              <w:pStyle w:val="Table"/>
              <w:jc w:val="both"/>
              <w:rPr>
                <w:rStyle w:val="Bold"/>
              </w:rPr>
            </w:pPr>
            <w:r w:rsidRPr="00176371">
              <w:rPr>
                <w:rStyle w:val="Bold"/>
              </w:rPr>
              <w:t xml:space="preserve">Location : </w:t>
            </w:r>
            <w:r w:rsidR="00E90EF9" w:rsidRPr="00176371">
              <w:t>Customs Office of Departure</w:t>
            </w:r>
            <w:r w:rsidRPr="00176371">
              <w:t xml:space="preserve">, </w:t>
            </w:r>
            <w:r w:rsidR="00810F97" w:rsidRPr="00176371">
              <w:t>Customs Office of Destination</w:t>
            </w:r>
            <w:r w:rsidRPr="00176371">
              <w:t xml:space="preserve">, </w:t>
            </w:r>
            <w:r w:rsidR="004E5AD5" w:rsidRPr="00176371">
              <w:t xml:space="preserve">Customs </w:t>
            </w:r>
            <w:r w:rsidRPr="00176371">
              <w:t xml:space="preserve">Office of Guarantee, </w:t>
            </w:r>
            <w:r w:rsidR="002225C7" w:rsidRPr="00176371">
              <w:t>Customs Office of Transit</w:t>
            </w:r>
          </w:p>
        </w:tc>
      </w:tr>
      <w:tr w:rsidR="00C30028" w:rsidRPr="00176371" w14:paraId="62463E0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3881DCE9" w14:textId="77777777" w:rsidR="00022F27" w:rsidRDefault="00C30028" w:rsidP="00450930">
            <w:pPr>
              <w:pStyle w:val="Table"/>
              <w:jc w:val="both"/>
            </w:pPr>
            <w:r w:rsidRPr="00176371">
              <w:rPr>
                <w:rStyle w:val="Bold"/>
              </w:rPr>
              <w:t>Constraint :</w:t>
            </w:r>
            <w:r w:rsidRPr="00176371">
              <w:t xml:space="preserve"> </w:t>
            </w:r>
          </w:p>
          <w:p w14:paraId="62463E06" w14:textId="00E3A6C7" w:rsidR="00C30028" w:rsidRPr="00176371" w:rsidRDefault="00C30028" w:rsidP="00450930">
            <w:pPr>
              <w:pStyle w:val="Table"/>
              <w:jc w:val="both"/>
              <w:rPr>
                <w:rStyle w:val="Bold"/>
              </w:rPr>
            </w:pPr>
            <w:r w:rsidRPr="00176371">
              <w:t xml:space="preserve">The movement information may be located in a different country (that of the </w:t>
            </w:r>
            <w:r w:rsidR="00E90EF9" w:rsidRPr="00176371">
              <w:t>Customs Office of Departure</w:t>
            </w:r>
            <w:r w:rsidRPr="00176371">
              <w:t>).</w:t>
            </w:r>
          </w:p>
        </w:tc>
      </w:tr>
      <w:tr w:rsidR="00C30028" w:rsidRPr="00176371" w14:paraId="62463E0F"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08" w14:textId="77777777" w:rsidR="00C30028" w:rsidRPr="00176371" w:rsidRDefault="00C30028" w:rsidP="00450930">
            <w:pPr>
              <w:pStyle w:val="Table"/>
              <w:jc w:val="both"/>
            </w:pPr>
            <w:r w:rsidRPr="00176371">
              <w:t>A Customs Officer submits a request for movement information based on a given MRN.</w:t>
            </w:r>
          </w:p>
          <w:p w14:paraId="62463E09" w14:textId="2FEFC3B8" w:rsidR="00C30028" w:rsidRPr="00176371" w:rsidRDefault="00C30028" w:rsidP="00450930">
            <w:pPr>
              <w:pStyle w:val="Table"/>
              <w:jc w:val="both"/>
            </w:pPr>
            <w:r w:rsidRPr="00176371">
              <w:t xml:space="preserve">NCTS looks for the </w:t>
            </w:r>
            <w:r w:rsidR="00C77CF9" w:rsidRPr="00176371">
              <w:t>movement:</w:t>
            </w:r>
          </w:p>
          <w:p w14:paraId="62463E0A" w14:textId="77777777" w:rsidR="00C30028" w:rsidRPr="00176371" w:rsidRDefault="00C30028" w:rsidP="009A1497">
            <w:pPr>
              <w:pStyle w:val="TableBullet"/>
              <w:numPr>
                <w:ilvl w:val="0"/>
                <w:numId w:val="88"/>
              </w:numPr>
              <w:jc w:val="both"/>
            </w:pPr>
            <w:r w:rsidRPr="00176371">
              <w:t xml:space="preserve">when the movement information is available at the Office where the request is submitted, NCTS retrieves and displays it to the Customs Officer immediately. </w:t>
            </w:r>
          </w:p>
          <w:p w14:paraId="62463E0B" w14:textId="77777777" w:rsidR="00130D67" w:rsidRPr="00176371" w:rsidRDefault="00C30028" w:rsidP="009A1497">
            <w:pPr>
              <w:pStyle w:val="TableBullet"/>
              <w:numPr>
                <w:ilvl w:val="0"/>
                <w:numId w:val="88"/>
              </w:numPr>
              <w:jc w:val="both"/>
            </w:pPr>
            <w:r w:rsidRPr="00176371">
              <w:t>when the movement information is not available at the Office where the request is submitted, NCTS notifies the Customs Officer that the information is not available and automatically sends (IE027) a requ</w:t>
            </w:r>
            <w:r w:rsidR="00A047F3" w:rsidRPr="00176371">
              <w:t>est to the Country of Departure.</w:t>
            </w:r>
            <w:r w:rsidR="00130D67" w:rsidRPr="00176371">
              <w:t xml:space="preserve"> </w:t>
            </w:r>
          </w:p>
          <w:p w14:paraId="62463E0C" w14:textId="77777777" w:rsidR="00DF376C" w:rsidRPr="00176371" w:rsidRDefault="00DF376C" w:rsidP="00DF376C">
            <w:pPr>
              <w:pStyle w:val="TableBullet"/>
              <w:ind w:left="34" w:hanging="34"/>
              <w:jc w:val="both"/>
            </w:pPr>
            <w:r w:rsidRPr="00176371">
              <w:t>The requesting Customs Offices receives (IE038) the response to the request. NCTS displays the received information or the received error message.</w:t>
            </w:r>
          </w:p>
          <w:p w14:paraId="62463E0D" w14:textId="77777777" w:rsidR="00C30028" w:rsidRPr="00176371" w:rsidRDefault="00C30028" w:rsidP="00450930">
            <w:pPr>
              <w:pStyle w:val="TableFTR"/>
              <w:jc w:val="both"/>
            </w:pPr>
            <w:r w:rsidRPr="00176371">
              <w:t xml:space="preserve">Final situation : </w:t>
            </w:r>
          </w:p>
          <w:p w14:paraId="62463E0E" w14:textId="2B121EAD" w:rsidR="00C30028" w:rsidRPr="00176371" w:rsidRDefault="00C30028" w:rsidP="007541AE">
            <w:pPr>
              <w:pStyle w:val="TableFTR"/>
              <w:jc w:val="both"/>
            </w:pPr>
            <w:r w:rsidRPr="00176371">
              <w:rPr>
                <w:b w:val="0"/>
              </w:rPr>
              <w:t xml:space="preserve">The movement information is returned or a request for movement information is submitted to the </w:t>
            </w:r>
            <w:r w:rsidR="00E90EF9" w:rsidRPr="00176371">
              <w:rPr>
                <w:b w:val="0"/>
              </w:rPr>
              <w:t>Customs Office of Departure</w:t>
            </w:r>
            <w:r w:rsidR="00DF376C" w:rsidRPr="00176371">
              <w:rPr>
                <w:b w:val="0"/>
              </w:rPr>
              <w:t xml:space="preserve">. </w:t>
            </w:r>
          </w:p>
        </w:tc>
      </w:tr>
    </w:tbl>
    <w:p w14:paraId="62463E10" w14:textId="77777777" w:rsidR="00C30028" w:rsidRPr="00176371"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C30028" w:rsidRPr="002F79DA" w14:paraId="62463E13" w14:textId="77777777" w:rsidTr="521429E8">
        <w:tc>
          <w:tcPr>
            <w:tcW w:w="6662" w:type="dxa"/>
          </w:tcPr>
          <w:p w14:paraId="62463E11" w14:textId="77777777" w:rsidR="00C30028" w:rsidRPr="00176371" w:rsidRDefault="00C30028" w:rsidP="00777DAC">
            <w:pPr>
              <w:pStyle w:val="TableID"/>
              <w:jc w:val="both"/>
            </w:pPr>
            <w:r w:rsidRPr="00176371">
              <w:t>Handle request for movement information</w:t>
            </w:r>
          </w:p>
        </w:tc>
        <w:tc>
          <w:tcPr>
            <w:tcW w:w="2409" w:type="dxa"/>
          </w:tcPr>
          <w:p w14:paraId="62463E12" w14:textId="77777777" w:rsidR="00C30028" w:rsidRPr="002F79DA" w:rsidRDefault="00C30028" w:rsidP="00777DAC">
            <w:pPr>
              <w:pStyle w:val="TableID"/>
              <w:jc w:val="both"/>
            </w:pPr>
            <w:r w:rsidRPr="002F79DA">
              <w:t xml:space="preserve">Process: </w:t>
            </w:r>
            <w:r w:rsidR="00A047F3">
              <w:t>L4-TRA</w:t>
            </w:r>
            <w:r w:rsidR="00A047F3" w:rsidRPr="00A047F3">
              <w:t>-01-11-02</w:t>
            </w:r>
          </w:p>
        </w:tc>
      </w:tr>
      <w:tr w:rsidR="00C30028" w:rsidRPr="002F79DA" w14:paraId="62463E1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14" w14:textId="77777777" w:rsidR="00C30028" w:rsidRPr="002F79DA" w:rsidRDefault="00C30028" w:rsidP="00777DAC">
            <w:pPr>
              <w:pStyle w:val="Table"/>
              <w:jc w:val="both"/>
              <w:rPr>
                <w:rStyle w:val="Bold"/>
              </w:rPr>
            </w:pPr>
            <w:r w:rsidRPr="002F79DA">
              <w:rPr>
                <w:rStyle w:val="Bold"/>
              </w:rPr>
              <w:t xml:space="preserve">Organisation : </w:t>
            </w:r>
            <w:r w:rsidRPr="002F79DA">
              <w:t>National Customs Administration</w:t>
            </w:r>
          </w:p>
        </w:tc>
      </w:tr>
      <w:tr w:rsidR="00C30028" w:rsidRPr="00176371" w14:paraId="62463E17"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16" w14:textId="712F9921" w:rsidR="00C30028" w:rsidRPr="00176371" w:rsidRDefault="00C30028" w:rsidP="00777DAC">
            <w:pPr>
              <w:pStyle w:val="Table"/>
              <w:jc w:val="both"/>
              <w:rPr>
                <w:rStyle w:val="Bold"/>
              </w:rPr>
            </w:pPr>
            <w:r w:rsidRPr="00176371">
              <w:rPr>
                <w:rStyle w:val="Bold"/>
              </w:rPr>
              <w:t xml:space="preserve">Location : </w:t>
            </w:r>
            <w:r w:rsidR="00E90EF9" w:rsidRPr="00176371">
              <w:t>Customs Office of Departure</w:t>
            </w:r>
          </w:p>
        </w:tc>
      </w:tr>
      <w:tr w:rsidR="00C30028" w:rsidRPr="00176371" w14:paraId="62463E1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57BC8C84" w14:textId="77777777" w:rsidR="00022F27" w:rsidRDefault="00C30028" w:rsidP="00777DAC">
            <w:pPr>
              <w:pStyle w:val="Table"/>
              <w:jc w:val="both"/>
              <w:rPr>
                <w:rStyle w:val="Bold"/>
              </w:rPr>
            </w:pPr>
            <w:r w:rsidRPr="00176371">
              <w:rPr>
                <w:rStyle w:val="Bold"/>
              </w:rPr>
              <w:t xml:space="preserve">Constraint : </w:t>
            </w:r>
          </w:p>
          <w:p w14:paraId="62463E18" w14:textId="5238AA1E" w:rsidR="00C30028" w:rsidRPr="00176371" w:rsidRDefault="00C30028" w:rsidP="00777DAC">
            <w:pPr>
              <w:pStyle w:val="Table"/>
              <w:jc w:val="both"/>
            </w:pPr>
            <w:r w:rsidRPr="00176371">
              <w:t>I</w:t>
            </w:r>
            <w:r w:rsidR="00022F27">
              <w:t>f</w:t>
            </w:r>
            <w:r w:rsidRPr="00176371">
              <w:t xml:space="preserve"> the provided request (IE027) relates to a transit movement which is used for safety and security (IE0</w:t>
            </w:r>
            <w:r w:rsidR="009860FB" w:rsidRPr="00176371">
              <w:t>0</w:t>
            </w:r>
            <w:r w:rsidRPr="00176371">
              <w:t>1.</w:t>
            </w:r>
            <w:r w:rsidR="007B4AE1" w:rsidRPr="00176371">
              <w:t>TRANSIT OPERATION</w:t>
            </w:r>
            <w:r w:rsidR="009860FB" w:rsidRPr="00176371">
              <w:t>.</w:t>
            </w:r>
            <w:r w:rsidR="007B4AE1" w:rsidRPr="00176371">
              <w:t xml:space="preserve"> </w:t>
            </w:r>
            <w:r w:rsidR="009860FB" w:rsidRPr="00176371">
              <w:t xml:space="preserve">Security = </w:t>
            </w:r>
            <w:r w:rsidR="00673175" w:rsidRPr="00176371">
              <w:t>‘1’ (ENS), ‘2’ (EXS) and ‘3’ (</w:t>
            </w:r>
            <w:r w:rsidR="00F900BC" w:rsidRPr="00176371">
              <w:t>ENS</w:t>
            </w:r>
            <w:r w:rsidR="00673175" w:rsidRPr="00176371">
              <w:t xml:space="preserve"> </w:t>
            </w:r>
            <w:r w:rsidR="00F900BC" w:rsidRPr="00176371">
              <w:t>and EXS</w:t>
            </w:r>
            <w:r w:rsidRPr="00176371">
              <w:t>), then the response (IE038) shall contain the relevant additional safety and security data elements.</w:t>
            </w:r>
          </w:p>
          <w:p w14:paraId="62463E19" w14:textId="49E62462" w:rsidR="00C30028" w:rsidRPr="00176371" w:rsidRDefault="00C30028" w:rsidP="00777DAC">
            <w:pPr>
              <w:pStyle w:val="Table"/>
              <w:jc w:val="both"/>
              <w:rPr>
                <w:rStyle w:val="Bold"/>
              </w:rPr>
            </w:pPr>
            <w:r w:rsidRPr="00176371">
              <w:rPr>
                <w:rStyle w:val="Bold"/>
                <w:b w:val="0"/>
              </w:rPr>
              <w:t xml:space="preserve">Safety and security risk analysis results shall be exchanged between </w:t>
            </w:r>
            <w:r w:rsidR="00C15A7F" w:rsidRPr="00176371">
              <w:rPr>
                <w:rStyle w:val="Bold"/>
                <w:b w:val="0"/>
              </w:rPr>
              <w:t>an EU Mem</w:t>
            </w:r>
            <w:r w:rsidR="00AF34E2" w:rsidRPr="00176371">
              <w:rPr>
                <w:rStyle w:val="Bold"/>
                <w:b w:val="0"/>
              </w:rPr>
              <w:t xml:space="preserve">ber State </w:t>
            </w:r>
            <w:r w:rsidRPr="00176371">
              <w:rPr>
                <w:rStyle w:val="Bold"/>
                <w:b w:val="0"/>
              </w:rPr>
              <w:t xml:space="preserve">and </w:t>
            </w:r>
            <w:r w:rsidR="00AF34E2" w:rsidRPr="00176371">
              <w:rPr>
                <w:rStyle w:val="Bold"/>
                <w:b w:val="0"/>
              </w:rPr>
              <w:t xml:space="preserve">a CTC country </w:t>
            </w:r>
            <w:r w:rsidRPr="00176371">
              <w:rPr>
                <w:rStyle w:val="Bold"/>
                <w:b w:val="0"/>
              </w:rPr>
              <w:t>only if there is a legal basis for doing so.</w:t>
            </w:r>
          </w:p>
        </w:tc>
      </w:tr>
      <w:tr w:rsidR="00C30028" w:rsidRPr="00176371" w14:paraId="62463E2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1B" w14:textId="77B2EB7D" w:rsidR="00C30028" w:rsidRPr="00176371" w:rsidRDefault="00C30028" w:rsidP="00777DAC">
            <w:pPr>
              <w:pStyle w:val="Table"/>
              <w:jc w:val="both"/>
              <w:rPr>
                <w:rStyle w:val="Bold"/>
              </w:rPr>
            </w:pPr>
            <w:r w:rsidRPr="00176371">
              <w:t xml:space="preserve">The Country of Departure receives (IE027) a request for movement information from a Customs Office. NCTS looks for the movement based on the MRN identified by IE027.TRANSIT OPERATION.MRN and provides (IE038) the requesting Customs Office with the movement information or, according to Section IX, ‘EXCEPTION HANDLING, Pt 2.1.3 with an advice of non-acknowledgement (NACK) if the movement doesn’t exist at the </w:t>
            </w:r>
            <w:r w:rsidR="00E90EF9" w:rsidRPr="00176371">
              <w:t>Customs Office of Departure</w:t>
            </w:r>
            <w:r w:rsidRPr="00176371">
              <w:t>.</w:t>
            </w:r>
            <w:r w:rsidRPr="00176371">
              <w:rPr>
                <w:rStyle w:val="Bold"/>
              </w:rPr>
              <w:t xml:space="preserve"> </w:t>
            </w:r>
          </w:p>
          <w:p w14:paraId="62463E1C" w14:textId="5BD82AE4" w:rsidR="00C30028" w:rsidRPr="00176371" w:rsidRDefault="00C30028" w:rsidP="00595453">
            <w:pPr>
              <w:pStyle w:val="TableBullet"/>
              <w:ind w:left="0" w:firstLine="0"/>
            </w:pPr>
            <w:r w:rsidRPr="00176371">
              <w:lastRenderedPageBreak/>
              <w:t>Safety and security related risk analysis results shall be included in IE</w:t>
            </w:r>
            <w:r w:rsidR="00F97704" w:rsidRPr="00176371">
              <w:t>0</w:t>
            </w:r>
            <w:r w:rsidRPr="00176371">
              <w:t>38 if all of the following conditions are fulfilled:</w:t>
            </w:r>
          </w:p>
          <w:p w14:paraId="62463E1D" w14:textId="2601161E" w:rsidR="00C30028" w:rsidRPr="00176371" w:rsidRDefault="00C30028" w:rsidP="009A1497">
            <w:pPr>
              <w:pStyle w:val="TableBullet"/>
              <w:numPr>
                <w:ilvl w:val="0"/>
                <w:numId w:val="89"/>
              </w:numPr>
              <w:jc w:val="both"/>
            </w:pPr>
            <w:r w:rsidRPr="00176371">
              <w:t xml:space="preserve">The </w:t>
            </w:r>
            <w:r w:rsidR="00E90EF9" w:rsidRPr="00176371">
              <w:t>Customs Office of Departure</w:t>
            </w:r>
            <w:r w:rsidRPr="00176371">
              <w:t xml:space="preserve"> and the Office performing the movement query are both located in an EU Member State</w:t>
            </w:r>
            <w:r w:rsidR="00583602" w:rsidRPr="00176371">
              <w:t>.</w:t>
            </w:r>
          </w:p>
          <w:p w14:paraId="62463E1E" w14:textId="77777777" w:rsidR="00C30028" w:rsidRPr="00176371" w:rsidRDefault="00C30028" w:rsidP="00777DAC">
            <w:pPr>
              <w:pStyle w:val="Table"/>
              <w:jc w:val="both"/>
              <w:rPr>
                <w:rStyle w:val="Bold"/>
              </w:rPr>
            </w:pPr>
            <w:r w:rsidRPr="00176371">
              <w:rPr>
                <w:rStyle w:val="Bold"/>
              </w:rPr>
              <w:t xml:space="preserve">Final situation : </w:t>
            </w:r>
          </w:p>
          <w:p w14:paraId="62463E1F" w14:textId="77777777" w:rsidR="00C30028" w:rsidRPr="00176371" w:rsidRDefault="00C30028" w:rsidP="00777DAC">
            <w:pPr>
              <w:pStyle w:val="TableFTR"/>
              <w:jc w:val="both"/>
            </w:pPr>
            <w:r w:rsidRPr="00176371">
              <w:rPr>
                <w:b w:val="0"/>
              </w:rPr>
              <w:t>If available, the movement information is conveyed to the requester, otherwise a non-acknowledgement (NACK) is conveyed.</w:t>
            </w:r>
          </w:p>
        </w:tc>
      </w:tr>
    </w:tbl>
    <w:p w14:paraId="62463E21" w14:textId="77777777" w:rsidR="00C30028" w:rsidRPr="00176371" w:rsidRDefault="00C30028" w:rsidP="00450930">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378"/>
        <w:gridCol w:w="2695"/>
      </w:tblGrid>
      <w:tr w:rsidR="00D5550A" w:rsidRPr="002F79DA" w14:paraId="62463E24" w14:textId="77777777" w:rsidTr="521429E8">
        <w:tc>
          <w:tcPr>
            <w:tcW w:w="6378" w:type="dxa"/>
          </w:tcPr>
          <w:p w14:paraId="62463E22" w14:textId="77777777" w:rsidR="00D5550A" w:rsidRPr="002F79DA" w:rsidRDefault="00D5550A" w:rsidP="00740306">
            <w:pPr>
              <w:pStyle w:val="TableID"/>
              <w:jc w:val="both"/>
            </w:pPr>
            <w:r w:rsidRPr="002F79DA">
              <w:t>Display requested movement information</w:t>
            </w:r>
          </w:p>
        </w:tc>
        <w:tc>
          <w:tcPr>
            <w:tcW w:w="2695" w:type="dxa"/>
          </w:tcPr>
          <w:p w14:paraId="62463E23" w14:textId="77777777" w:rsidR="00D5550A" w:rsidRPr="00D5550A" w:rsidRDefault="00D5550A" w:rsidP="00740306">
            <w:pPr>
              <w:pStyle w:val="TableID"/>
              <w:jc w:val="both"/>
            </w:pPr>
            <w:r w:rsidRPr="002F79DA">
              <w:t xml:space="preserve">Process: </w:t>
            </w:r>
            <w:r>
              <w:t>L4-TRA</w:t>
            </w:r>
            <w:r w:rsidRPr="00A047F3">
              <w:t>-01-11-0</w:t>
            </w:r>
            <w:r>
              <w:t>3</w:t>
            </w:r>
          </w:p>
        </w:tc>
      </w:tr>
      <w:tr w:rsidR="00D5550A" w:rsidRPr="002F79DA" w14:paraId="62463E26"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25" w14:textId="77777777" w:rsidR="00D5550A" w:rsidRPr="002F79DA" w:rsidRDefault="00D5550A" w:rsidP="00740306">
            <w:pPr>
              <w:pStyle w:val="Table"/>
              <w:jc w:val="both"/>
              <w:rPr>
                <w:rStyle w:val="Bold"/>
              </w:rPr>
            </w:pPr>
            <w:r w:rsidRPr="002F79DA">
              <w:rPr>
                <w:rStyle w:val="Bold"/>
              </w:rPr>
              <w:t xml:space="preserve">Organisation : </w:t>
            </w:r>
            <w:r w:rsidRPr="002F79DA">
              <w:t>National Customs Administration</w:t>
            </w:r>
          </w:p>
        </w:tc>
      </w:tr>
      <w:tr w:rsidR="00D5550A" w:rsidRPr="00176371" w14:paraId="62463E2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27" w14:textId="64C80664" w:rsidR="00D5550A" w:rsidRPr="00176371" w:rsidRDefault="00D5550A" w:rsidP="00740306">
            <w:pPr>
              <w:pStyle w:val="Table"/>
              <w:jc w:val="both"/>
              <w:rPr>
                <w:rStyle w:val="Bold"/>
              </w:rPr>
            </w:pPr>
            <w:r w:rsidRPr="00176371">
              <w:rPr>
                <w:rStyle w:val="Bold"/>
              </w:rPr>
              <w:t>Location :</w:t>
            </w:r>
            <w:r w:rsidRPr="00176371">
              <w:t xml:space="preserve"> </w:t>
            </w:r>
            <w:r w:rsidR="00E90EF9" w:rsidRPr="00176371">
              <w:t>Customs Office of Departure</w:t>
            </w:r>
            <w:r w:rsidRPr="00176371">
              <w:t xml:space="preserve">, </w:t>
            </w:r>
            <w:r w:rsidR="00810F97" w:rsidRPr="00176371">
              <w:t>Customs Office of Destination</w:t>
            </w:r>
            <w:r w:rsidRPr="00176371">
              <w:t xml:space="preserve">, </w:t>
            </w:r>
            <w:r w:rsidR="004E5AD5" w:rsidRPr="00176371">
              <w:t xml:space="preserve">Customs </w:t>
            </w:r>
            <w:r w:rsidRPr="00176371">
              <w:t xml:space="preserve">Office of Guarantee, </w:t>
            </w:r>
            <w:r w:rsidR="002225C7" w:rsidRPr="00176371">
              <w:t>Customs Office of Transit</w:t>
            </w:r>
          </w:p>
        </w:tc>
      </w:tr>
      <w:tr w:rsidR="00D5550A" w:rsidRPr="00176371" w14:paraId="62463E2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9185C6C" w14:textId="77777777" w:rsidR="00022F27" w:rsidRDefault="00D5550A" w:rsidP="007B4AE1">
            <w:pPr>
              <w:pStyle w:val="Table"/>
              <w:jc w:val="both"/>
              <w:rPr>
                <w:rStyle w:val="Bold"/>
              </w:rPr>
            </w:pPr>
            <w:r w:rsidRPr="00176371">
              <w:rPr>
                <w:rStyle w:val="Bold"/>
              </w:rPr>
              <w:t xml:space="preserve">Constraint : </w:t>
            </w:r>
          </w:p>
          <w:p w14:paraId="62463E29" w14:textId="62E333B0" w:rsidR="00D5550A" w:rsidRPr="00176371" w:rsidRDefault="00D5550A" w:rsidP="007B4AE1">
            <w:pPr>
              <w:pStyle w:val="Table"/>
              <w:jc w:val="both"/>
              <w:rPr>
                <w:rStyle w:val="Bold"/>
              </w:rPr>
            </w:pPr>
            <w:r w:rsidRPr="00176371">
              <w:t>I</w:t>
            </w:r>
            <w:r w:rsidR="00022F27">
              <w:t>f</w:t>
            </w:r>
            <w:r w:rsidRPr="00176371">
              <w:t xml:space="preserve"> the provided response (IE038) relates to a transit movement which is used for safety and security (IE0</w:t>
            </w:r>
            <w:r w:rsidR="006E7E7E" w:rsidRPr="00176371">
              <w:t>0</w:t>
            </w:r>
            <w:r w:rsidRPr="00176371">
              <w:t>1.</w:t>
            </w:r>
            <w:r w:rsidR="006E7E7E" w:rsidRPr="00176371">
              <w:t xml:space="preserve"> </w:t>
            </w:r>
            <w:r w:rsidR="007B4AE1" w:rsidRPr="00176371">
              <w:t>TRANSIT OPERATION</w:t>
            </w:r>
            <w:r w:rsidR="006E7E7E" w:rsidRPr="00176371">
              <w:t xml:space="preserve">. Security = </w:t>
            </w:r>
            <w:r w:rsidR="00870626" w:rsidRPr="00176371">
              <w:t>‘1’ (ENS), ‘2’ (EXS) and ‘3’ (ENS and EXS)</w:t>
            </w:r>
            <w:r w:rsidRPr="00176371">
              <w:t>, then the response (IE038) contains the relevant additional safety and security data elements.</w:t>
            </w:r>
          </w:p>
        </w:tc>
      </w:tr>
      <w:tr w:rsidR="00D5550A" w:rsidRPr="00176371" w14:paraId="62463E2E"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2B" w14:textId="77777777" w:rsidR="00D5550A" w:rsidRPr="00176371" w:rsidRDefault="00D5550A" w:rsidP="00740306">
            <w:pPr>
              <w:pStyle w:val="Table"/>
              <w:jc w:val="both"/>
              <w:rPr>
                <w:rStyle w:val="Bold"/>
              </w:rPr>
            </w:pPr>
            <w:r w:rsidRPr="00176371">
              <w:t>The requesting Customs Offices receives (IE038) the response to the request. NCTS displays the received information or the received error message.</w:t>
            </w:r>
          </w:p>
          <w:p w14:paraId="62463E2C" w14:textId="77777777" w:rsidR="00D5550A" w:rsidRPr="00176371" w:rsidRDefault="00D5550A" w:rsidP="00740306">
            <w:pPr>
              <w:pStyle w:val="Table"/>
              <w:jc w:val="both"/>
              <w:rPr>
                <w:rStyle w:val="Bold"/>
              </w:rPr>
            </w:pPr>
            <w:r w:rsidRPr="00176371">
              <w:rPr>
                <w:rStyle w:val="Bold"/>
              </w:rPr>
              <w:t xml:space="preserve">Final situation : </w:t>
            </w:r>
          </w:p>
          <w:p w14:paraId="62463E2D" w14:textId="77777777" w:rsidR="00D5550A" w:rsidRPr="00176371" w:rsidRDefault="00D5550A" w:rsidP="00740306">
            <w:pPr>
              <w:pStyle w:val="TableFTR"/>
              <w:jc w:val="both"/>
            </w:pPr>
            <w:r w:rsidRPr="00176371">
              <w:rPr>
                <w:b w:val="0"/>
              </w:rPr>
              <w:t>The requested movement information is displayed.</w:t>
            </w:r>
          </w:p>
        </w:tc>
      </w:tr>
    </w:tbl>
    <w:p w14:paraId="62463E2F" w14:textId="77777777" w:rsidR="00D5550A" w:rsidRPr="00176371" w:rsidRDefault="00D5550A" w:rsidP="00450930">
      <w:pPr>
        <w:jc w:val="both"/>
        <w:rPr>
          <w:sz w:val="20"/>
        </w:rPr>
      </w:pPr>
    </w:p>
    <w:p w14:paraId="62463E30" w14:textId="77777777" w:rsidR="00C30028" w:rsidRPr="00F0136A" w:rsidRDefault="00C30028" w:rsidP="00450930">
      <w:pPr>
        <w:pStyle w:val="Subtitle1"/>
        <w:jc w:val="both"/>
      </w:pPr>
      <w:bookmarkStart w:id="4824" w:name="_Toc405802067"/>
      <w:r w:rsidRPr="00F0136A">
        <w:t>Result</w:t>
      </w:r>
      <w:bookmarkEnd w:id="4824"/>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30028" w:rsidRPr="002F79DA" w14:paraId="62463E32" w14:textId="77777777" w:rsidTr="521429E8">
        <w:tc>
          <w:tcPr>
            <w:tcW w:w="9072" w:type="dxa"/>
          </w:tcPr>
          <w:p w14:paraId="62463E31" w14:textId="77777777" w:rsidR="00C30028" w:rsidRPr="002F79DA" w:rsidRDefault="00C30028" w:rsidP="00450930">
            <w:pPr>
              <w:pStyle w:val="TableID"/>
              <w:jc w:val="both"/>
            </w:pPr>
            <w:r w:rsidRPr="002F79DA">
              <w:t>Movement information displayed</w:t>
            </w:r>
          </w:p>
        </w:tc>
      </w:tr>
      <w:tr w:rsidR="00C30028" w:rsidRPr="002F79DA" w14:paraId="62463E34" w14:textId="77777777" w:rsidTr="521429E8">
        <w:tc>
          <w:tcPr>
            <w:tcW w:w="9072" w:type="dxa"/>
          </w:tcPr>
          <w:p w14:paraId="62463E33" w14:textId="77777777" w:rsidR="00C30028" w:rsidRPr="002F79DA" w:rsidRDefault="00C30028" w:rsidP="00450930">
            <w:pPr>
              <w:pStyle w:val="Table"/>
              <w:jc w:val="both"/>
              <w:rPr>
                <w:rStyle w:val="Bold"/>
              </w:rPr>
            </w:pPr>
            <w:r w:rsidRPr="002F79DA">
              <w:rPr>
                <w:rStyle w:val="Bold"/>
              </w:rPr>
              <w:t xml:space="preserve">Organisation : </w:t>
            </w:r>
            <w:r w:rsidRPr="002F79DA">
              <w:t>National Customs Administration</w:t>
            </w:r>
          </w:p>
        </w:tc>
      </w:tr>
      <w:tr w:rsidR="00C30028" w:rsidRPr="00176371" w14:paraId="62463E36" w14:textId="77777777" w:rsidTr="521429E8">
        <w:tc>
          <w:tcPr>
            <w:tcW w:w="9072" w:type="dxa"/>
          </w:tcPr>
          <w:p w14:paraId="62463E35" w14:textId="1C0FCA38" w:rsidR="00C30028" w:rsidRPr="00176371" w:rsidRDefault="00C30028" w:rsidP="00450930">
            <w:pPr>
              <w:pStyle w:val="Table"/>
              <w:jc w:val="both"/>
              <w:rPr>
                <w:rStyle w:val="Bold"/>
              </w:rPr>
            </w:pPr>
            <w:r w:rsidRPr="00176371">
              <w:rPr>
                <w:rStyle w:val="Bold"/>
              </w:rPr>
              <w:t xml:space="preserve">Location : </w:t>
            </w:r>
            <w:r w:rsidR="00E90EF9" w:rsidRPr="00176371">
              <w:t>Customs Office of Departure</w:t>
            </w:r>
            <w:r w:rsidRPr="00176371">
              <w:t xml:space="preserve">, </w:t>
            </w:r>
            <w:r w:rsidR="00810F97" w:rsidRPr="00176371">
              <w:t>Customs Office of Destination</w:t>
            </w:r>
            <w:r w:rsidRPr="00176371">
              <w:t xml:space="preserve">, </w:t>
            </w:r>
            <w:r w:rsidR="004E5AD5" w:rsidRPr="00176371">
              <w:t xml:space="preserve">Customs </w:t>
            </w:r>
            <w:r w:rsidRPr="00176371">
              <w:t xml:space="preserve">Office of Guarantee, </w:t>
            </w:r>
            <w:r w:rsidR="002225C7" w:rsidRPr="00176371">
              <w:t>Customs Office of Transit</w:t>
            </w:r>
          </w:p>
        </w:tc>
      </w:tr>
      <w:tr w:rsidR="00C30028" w:rsidRPr="00176371" w14:paraId="62463E38" w14:textId="77777777" w:rsidTr="521429E8">
        <w:tc>
          <w:tcPr>
            <w:tcW w:w="9072" w:type="dxa"/>
          </w:tcPr>
          <w:p w14:paraId="62463E37" w14:textId="77777777" w:rsidR="00C30028" w:rsidRPr="00176371" w:rsidRDefault="00C30028" w:rsidP="00450930">
            <w:pPr>
              <w:pStyle w:val="Table"/>
              <w:jc w:val="both"/>
              <w:rPr>
                <w:rStyle w:val="Bold"/>
              </w:rPr>
            </w:pPr>
            <w:r w:rsidRPr="00176371">
              <w:t>The information on the requested movement is displayed.</w:t>
            </w:r>
          </w:p>
        </w:tc>
      </w:tr>
    </w:tbl>
    <w:p w14:paraId="62463E39" w14:textId="77777777" w:rsidR="00F460D9" w:rsidRPr="00176371" w:rsidRDefault="00F460D9" w:rsidP="00F460D9">
      <w:pPr>
        <w:sectPr w:rsidR="00F460D9" w:rsidRPr="00176371" w:rsidSect="00F37D49">
          <w:headerReference w:type="default" r:id="rId93"/>
          <w:pgSz w:w="11907" w:h="16840" w:code="9"/>
          <w:pgMar w:top="1701" w:right="1418" w:bottom="1134" w:left="1418" w:header="720" w:footer="567" w:gutter="0"/>
          <w:cols w:space="720"/>
          <w:docGrid w:linePitch="360"/>
        </w:sectPr>
      </w:pPr>
    </w:p>
    <w:p w14:paraId="62463E7F" w14:textId="44DE313A" w:rsidR="00740306" w:rsidRPr="00176371" w:rsidRDefault="00740306" w:rsidP="0083342A">
      <w:pPr>
        <w:pStyle w:val="Heading2"/>
        <w:numPr>
          <w:ilvl w:val="1"/>
          <w:numId w:val="113"/>
        </w:numPr>
      </w:pPr>
      <w:bookmarkStart w:id="4825" w:name="_Toc490477170"/>
      <w:bookmarkStart w:id="4826" w:name="_Toc487799860"/>
      <w:bookmarkStart w:id="4827" w:name="_Toc490477171"/>
      <w:bookmarkStart w:id="4828" w:name="_Toc487799861"/>
      <w:bookmarkStart w:id="4829" w:name="_Toc490477172"/>
      <w:bookmarkStart w:id="4830" w:name="_Toc487799862"/>
      <w:bookmarkStart w:id="4831" w:name="_Toc490477173"/>
      <w:bookmarkStart w:id="4832" w:name="_Toc487799871"/>
      <w:bookmarkStart w:id="4833" w:name="_Toc490477182"/>
      <w:bookmarkStart w:id="4834" w:name="_Toc487799886"/>
      <w:bookmarkStart w:id="4835" w:name="_Toc490477197"/>
      <w:bookmarkStart w:id="4836" w:name="_Toc487799901"/>
      <w:bookmarkStart w:id="4837" w:name="_Toc490477212"/>
      <w:bookmarkStart w:id="4838" w:name="_Toc487799916"/>
      <w:bookmarkStart w:id="4839" w:name="_Toc490477227"/>
      <w:bookmarkStart w:id="4840" w:name="_Toc487799917"/>
      <w:bookmarkStart w:id="4841" w:name="_Toc490477228"/>
      <w:bookmarkStart w:id="4842" w:name="_Toc499201629"/>
      <w:bookmarkStart w:id="4843" w:name="_Toc500233078"/>
      <w:bookmarkStart w:id="4844" w:name="_Toc500238127"/>
      <w:bookmarkStart w:id="4845" w:name="_Toc505787453"/>
      <w:bookmarkStart w:id="4846" w:name="_Toc506906772"/>
      <w:bookmarkStart w:id="4847" w:name="_Toc507076671"/>
      <w:bookmarkStart w:id="4848" w:name="_Toc507575230"/>
      <w:bookmarkStart w:id="4849" w:name="_Toc367006213"/>
      <w:bookmarkStart w:id="4850" w:name="_Toc368135766"/>
      <w:bookmarkStart w:id="4851" w:name="_Toc409252458"/>
      <w:bookmarkStart w:id="4852" w:name="_Toc383333159"/>
      <w:bookmarkStart w:id="4853" w:name="_Toc405803621"/>
      <w:bookmarkEnd w:id="4816"/>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r w:rsidRPr="00176371">
        <w:lastRenderedPageBreak/>
        <w:t>L4-TRA-01-1</w:t>
      </w:r>
      <w:r w:rsidR="00556557" w:rsidRPr="00176371">
        <w:t>2</w:t>
      </w:r>
      <w:r w:rsidRPr="00176371">
        <w:t>-Process Incidents En Route</w:t>
      </w:r>
      <w:bookmarkEnd w:id="4842"/>
      <w:bookmarkEnd w:id="4843"/>
      <w:bookmarkEnd w:id="4844"/>
      <w:bookmarkEnd w:id="4845"/>
      <w:bookmarkEnd w:id="4846"/>
      <w:bookmarkEnd w:id="4847"/>
      <w:bookmarkEnd w:id="4848"/>
    </w:p>
    <w:p w14:paraId="62463E80" w14:textId="1B136027" w:rsidR="003830F6" w:rsidRPr="009A1497" w:rsidRDefault="001526F5" w:rsidP="00196DA7">
      <w:pPr>
        <w:keepNext/>
        <w:spacing w:after="0"/>
        <w:ind w:left="-709"/>
        <w:jc w:val="center"/>
      </w:pPr>
      <w:r>
        <w:rPr>
          <w:noProof/>
          <w:lang w:eastAsia="el-GR"/>
        </w:rPr>
        <w:drawing>
          <wp:inline distT="0" distB="0" distL="0" distR="0" wp14:anchorId="4E0683D4" wp14:editId="4BAD6A39">
            <wp:extent cx="6353175" cy="4804526"/>
            <wp:effectExtent l="0" t="0" r="0" b="0"/>
            <wp:docPr id="20" name="Picture 20" descr="C:\Users\aoikonomakis\AppData\Local\Microsoft\Windows\INetCache\Content.Word\process En route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oikonomakis\AppData\Local\Microsoft\Windows\INetCache\Content.Word\process En route 9-8.jpeg"/>
                    <pic:cNvPicPr>
                      <a:picLocks noChangeAspect="1" noChangeArrowheads="1"/>
                    </pic:cNvPicPr>
                  </pic:nvPicPr>
                  <pic:blipFill rotWithShape="1">
                    <a:blip r:embed="rId94">
                      <a:extLst>
                        <a:ext uri="{28A0092B-C50C-407E-A947-70E740481C1C}">
                          <a14:useLocalDpi xmlns:a14="http://schemas.microsoft.com/office/drawing/2010/main" val="0"/>
                        </a:ext>
                      </a:extLst>
                    </a:blip>
                    <a:srcRect b="41307"/>
                    <a:stretch/>
                  </pic:blipFill>
                  <pic:spPr bwMode="auto">
                    <a:xfrm>
                      <a:off x="0" y="0"/>
                      <a:ext cx="6359867" cy="4809587"/>
                    </a:xfrm>
                    <a:prstGeom prst="rect">
                      <a:avLst/>
                    </a:prstGeom>
                    <a:noFill/>
                    <a:ln>
                      <a:noFill/>
                    </a:ln>
                    <a:extLst>
                      <a:ext uri="{53640926-AAD7-44D8-BBD7-CCE9431645EC}">
                        <a14:shadowObscured xmlns:a14="http://schemas.microsoft.com/office/drawing/2010/main"/>
                      </a:ext>
                    </a:extLst>
                  </pic:spPr>
                </pic:pic>
              </a:graphicData>
            </a:graphic>
          </wp:inline>
        </w:drawing>
      </w:r>
    </w:p>
    <w:p w14:paraId="62463E81" w14:textId="1EFC74B9" w:rsidR="003830F6" w:rsidRPr="00176371" w:rsidRDefault="003830F6" w:rsidP="003830F6">
      <w:pPr>
        <w:pStyle w:val="Caption"/>
      </w:pPr>
      <w:bookmarkStart w:id="4854" w:name="_Toc488848780"/>
      <w:bookmarkStart w:id="4855" w:name="_Toc500232062"/>
      <w:bookmarkStart w:id="4856" w:name="_Toc505787400"/>
      <w:bookmarkStart w:id="4857" w:name="_Toc506906720"/>
      <w:bookmarkStart w:id="4858" w:name="_Toc507575267"/>
      <w:r w:rsidRPr="00176371">
        <w:t>Figure</w:t>
      </w:r>
      <w:r w:rsidRPr="00176371" w:rsidDel="00556557">
        <w:t xml:space="preserve"> </w:t>
      </w:r>
      <w:r w:rsidR="00A83D28">
        <w:fldChar w:fldCharType="begin"/>
      </w:r>
      <w:r w:rsidR="00A83D28" w:rsidRPr="00176371">
        <w:instrText xml:space="preserve"> SEQ Figure \* ARABIC </w:instrText>
      </w:r>
      <w:r w:rsidR="00A83D28">
        <w:fldChar w:fldCharType="separate"/>
      </w:r>
      <w:r w:rsidR="008B6C3A">
        <w:rPr>
          <w:noProof/>
        </w:rPr>
        <w:t>27</w:t>
      </w:r>
      <w:r w:rsidR="00A83D28">
        <w:fldChar w:fldCharType="end"/>
      </w:r>
      <w:r w:rsidR="00D71C8B" w:rsidRPr="00176371">
        <w:t>: Process Incidents En Route (Part A)</w:t>
      </w:r>
      <w:bookmarkEnd w:id="4854"/>
      <w:bookmarkEnd w:id="4855"/>
      <w:bookmarkEnd w:id="4856"/>
      <w:bookmarkEnd w:id="4857"/>
      <w:bookmarkEnd w:id="4858"/>
    </w:p>
    <w:p w14:paraId="62463E82" w14:textId="10E39810" w:rsidR="009406E7" w:rsidRDefault="001526F5" w:rsidP="009A1497">
      <w:pPr>
        <w:ind w:left="-709"/>
        <w:jc w:val="center"/>
        <w:rPr>
          <w:noProof/>
          <w:lang w:eastAsia="el-GR"/>
        </w:rPr>
      </w:pPr>
      <w:r>
        <w:rPr>
          <w:noProof/>
          <w:lang w:eastAsia="el-GR"/>
        </w:rPr>
        <w:lastRenderedPageBreak/>
        <w:drawing>
          <wp:inline distT="0" distB="0" distL="0" distR="0" wp14:anchorId="1CF77F8A" wp14:editId="6B73A629">
            <wp:extent cx="8420100" cy="4425949"/>
            <wp:effectExtent l="0" t="0" r="0" b="0"/>
            <wp:docPr id="21" name="Picture 21" descr="C:\Users\aoikonomakis\AppData\Local\Microsoft\Windows\INetCache\Content.Word\process En route 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oikonomakis\AppData\Local\Microsoft\Windows\INetCache\Content.Word\process En route 9-8.jpeg"/>
                    <pic:cNvPicPr>
                      <a:picLocks noChangeAspect="1" noChangeArrowheads="1"/>
                    </pic:cNvPicPr>
                  </pic:nvPicPr>
                  <pic:blipFill rotWithShape="1">
                    <a:blip r:embed="rId94">
                      <a:extLst>
                        <a:ext uri="{28A0092B-C50C-407E-A947-70E740481C1C}">
                          <a14:useLocalDpi xmlns:a14="http://schemas.microsoft.com/office/drawing/2010/main" val="0"/>
                        </a:ext>
                      </a:extLst>
                    </a:blip>
                    <a:srcRect t="59204"/>
                    <a:stretch/>
                  </pic:blipFill>
                  <pic:spPr bwMode="auto">
                    <a:xfrm>
                      <a:off x="0" y="0"/>
                      <a:ext cx="8447103" cy="4440143"/>
                    </a:xfrm>
                    <a:prstGeom prst="rect">
                      <a:avLst/>
                    </a:prstGeom>
                    <a:noFill/>
                    <a:ln>
                      <a:noFill/>
                    </a:ln>
                    <a:extLst>
                      <a:ext uri="{53640926-AAD7-44D8-BBD7-CCE9431645EC}">
                        <a14:shadowObscured xmlns:a14="http://schemas.microsoft.com/office/drawing/2010/main"/>
                      </a:ext>
                    </a:extLst>
                  </pic:spPr>
                </pic:pic>
              </a:graphicData>
            </a:graphic>
          </wp:inline>
        </w:drawing>
      </w:r>
    </w:p>
    <w:p w14:paraId="62463E83" w14:textId="22FD470F" w:rsidR="00FC1751" w:rsidRPr="00781696" w:rsidRDefault="002A60A3">
      <w:pPr>
        <w:pStyle w:val="Caption"/>
        <w:rPr>
          <w:lang w:val="fr-BE"/>
        </w:rPr>
      </w:pPr>
      <w:bookmarkStart w:id="4859" w:name="_Toc488848781"/>
      <w:bookmarkStart w:id="4860" w:name="_Toc500232063"/>
      <w:bookmarkStart w:id="4861" w:name="_Toc505787401"/>
      <w:bookmarkStart w:id="4862" w:name="_Toc506906721"/>
      <w:bookmarkStart w:id="4863" w:name="_Toc507575268"/>
      <w:r w:rsidRPr="00176371">
        <w:t xml:space="preserve">Figure </w:t>
      </w:r>
      <w:r w:rsidR="00A83D28">
        <w:fldChar w:fldCharType="begin"/>
      </w:r>
      <w:r w:rsidR="00A83D28" w:rsidRPr="00176371">
        <w:instrText xml:space="preserve"> SEQ Figure \* ARABIC </w:instrText>
      </w:r>
      <w:r w:rsidR="00A83D28">
        <w:fldChar w:fldCharType="separate"/>
      </w:r>
      <w:r w:rsidR="008B6C3A">
        <w:rPr>
          <w:noProof/>
        </w:rPr>
        <w:t>28</w:t>
      </w:r>
      <w:r w:rsidR="00A83D28">
        <w:fldChar w:fldCharType="end"/>
      </w:r>
      <w:r w:rsidR="00D71C8B" w:rsidRPr="00781696">
        <w:rPr>
          <w:lang w:val="fr-BE"/>
        </w:rPr>
        <w:t xml:space="preserve">: </w:t>
      </w:r>
      <w:r w:rsidR="00D71C8B" w:rsidRPr="00176371">
        <w:t>Process</w:t>
      </w:r>
      <w:r w:rsidR="00D71C8B" w:rsidRPr="00781696">
        <w:rPr>
          <w:lang w:val="fr-BE"/>
        </w:rPr>
        <w:t xml:space="preserve"> Incidents En Route (Part B)</w:t>
      </w:r>
      <w:bookmarkEnd w:id="4859"/>
      <w:bookmarkEnd w:id="4860"/>
      <w:bookmarkEnd w:id="4861"/>
      <w:bookmarkEnd w:id="4862"/>
      <w:bookmarkEnd w:id="4863"/>
    </w:p>
    <w:p w14:paraId="62463E84" w14:textId="77777777" w:rsidR="007C5DF2" w:rsidRPr="00781696" w:rsidRDefault="007C5DF2" w:rsidP="007C5DF2">
      <w:pPr>
        <w:rPr>
          <w:lang w:val="fr-BE"/>
        </w:rPr>
        <w:sectPr w:rsidR="007C5DF2" w:rsidRPr="00781696" w:rsidSect="007C5DF2">
          <w:headerReference w:type="default" r:id="rId95"/>
          <w:pgSz w:w="16840" w:h="11907" w:orient="landscape" w:code="9"/>
          <w:pgMar w:top="1418" w:right="1701" w:bottom="1418" w:left="1134" w:header="720" w:footer="567" w:gutter="0"/>
          <w:cols w:space="720"/>
          <w:docGrid w:linePitch="360"/>
        </w:sectPr>
      </w:pPr>
    </w:p>
    <w:p w14:paraId="62463E85" w14:textId="77777777" w:rsidR="00FC1751" w:rsidRPr="00AD6078" w:rsidRDefault="00FC1751" w:rsidP="00FC1751">
      <w:pPr>
        <w:pStyle w:val="Subtitle1"/>
        <w:jc w:val="both"/>
      </w:pPr>
      <w:r w:rsidRPr="00AD6078">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C1751" w:rsidRPr="009511E2" w14:paraId="62463E87" w14:textId="77777777" w:rsidTr="521429E8">
        <w:tc>
          <w:tcPr>
            <w:tcW w:w="9072" w:type="dxa"/>
          </w:tcPr>
          <w:p w14:paraId="62463E86" w14:textId="77777777" w:rsidR="00FC1751" w:rsidRPr="00AD6078" w:rsidRDefault="00FC1751" w:rsidP="00FC1751">
            <w:pPr>
              <w:pStyle w:val="TableID"/>
              <w:jc w:val="both"/>
            </w:pPr>
            <w:r>
              <w:t>Customs Office is notified</w:t>
            </w:r>
          </w:p>
        </w:tc>
      </w:tr>
      <w:tr w:rsidR="00FC1751" w:rsidRPr="002F79DA" w14:paraId="62463E89" w14:textId="77777777" w:rsidTr="521429E8">
        <w:tc>
          <w:tcPr>
            <w:tcW w:w="9072" w:type="dxa"/>
          </w:tcPr>
          <w:p w14:paraId="62463E88" w14:textId="77777777" w:rsidR="00FC1751" w:rsidRPr="002F79DA" w:rsidRDefault="00FC1751" w:rsidP="00657396">
            <w:pPr>
              <w:pStyle w:val="Table"/>
              <w:jc w:val="both"/>
              <w:rPr>
                <w:rStyle w:val="Bold"/>
              </w:rPr>
            </w:pPr>
            <w:r w:rsidRPr="002F79DA">
              <w:rPr>
                <w:rStyle w:val="Bold"/>
              </w:rPr>
              <w:t xml:space="preserve">Organisation : </w:t>
            </w:r>
            <w:r w:rsidR="00735D5B" w:rsidRPr="002F79DA">
              <w:t>National Customs Administration</w:t>
            </w:r>
          </w:p>
        </w:tc>
      </w:tr>
      <w:tr w:rsidR="00FC1751" w:rsidRPr="00176371" w14:paraId="62463E8B" w14:textId="77777777" w:rsidTr="521429E8">
        <w:tc>
          <w:tcPr>
            <w:tcW w:w="9072" w:type="dxa"/>
          </w:tcPr>
          <w:p w14:paraId="62463E8A" w14:textId="77777777" w:rsidR="00FC1751" w:rsidRPr="00176371" w:rsidRDefault="00FC1751" w:rsidP="007F4FA2">
            <w:pPr>
              <w:pStyle w:val="Table"/>
              <w:jc w:val="both"/>
              <w:rPr>
                <w:rStyle w:val="Bold"/>
              </w:rPr>
            </w:pPr>
            <w:r w:rsidRPr="00176371">
              <w:rPr>
                <w:rStyle w:val="Bold"/>
              </w:rPr>
              <w:t xml:space="preserve">Location : </w:t>
            </w:r>
            <w:r w:rsidR="007F4FA2" w:rsidRPr="00176371">
              <w:t>Customs Office of Incident Registration</w:t>
            </w:r>
          </w:p>
        </w:tc>
      </w:tr>
      <w:tr w:rsidR="00FC1751" w:rsidRPr="00176371" w14:paraId="62463E8D" w14:textId="77777777" w:rsidTr="521429E8">
        <w:tc>
          <w:tcPr>
            <w:tcW w:w="9072" w:type="dxa"/>
          </w:tcPr>
          <w:p w14:paraId="62463E8C" w14:textId="77777777" w:rsidR="00FC1751" w:rsidRPr="00176371" w:rsidRDefault="007F4FA2" w:rsidP="00FC1751">
            <w:pPr>
              <w:pStyle w:val="Table"/>
              <w:jc w:val="both"/>
            </w:pPr>
            <w:r w:rsidRPr="00176371">
              <w:t xml:space="preserve">Customs Office of Incident Registration </w:t>
            </w:r>
            <w:r w:rsidR="00FC1751" w:rsidRPr="00176371">
              <w:t xml:space="preserve">is notified that an incident occurred during a transit movement. </w:t>
            </w:r>
          </w:p>
        </w:tc>
      </w:tr>
    </w:tbl>
    <w:p w14:paraId="62463E8E" w14:textId="77777777" w:rsidR="00740306" w:rsidRPr="00F0136A" w:rsidRDefault="00740306" w:rsidP="00740306">
      <w:pPr>
        <w:pStyle w:val="Subtitle1"/>
        <w:jc w:val="both"/>
      </w:pPr>
      <w:r w:rsidRPr="00F0136A">
        <w:t>Processes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740306" w:rsidRPr="002F79DA" w14:paraId="62463E91" w14:textId="77777777" w:rsidTr="521429E8">
        <w:tc>
          <w:tcPr>
            <w:tcW w:w="6662" w:type="dxa"/>
          </w:tcPr>
          <w:p w14:paraId="62463E8F" w14:textId="77777777" w:rsidR="00740306" w:rsidRPr="002F79DA" w:rsidRDefault="00CF571F" w:rsidP="00740306">
            <w:pPr>
              <w:pStyle w:val="TableID"/>
              <w:jc w:val="both"/>
            </w:pPr>
            <w:r w:rsidRPr="00CF571F">
              <w:t>Process Incidents En Route</w:t>
            </w:r>
          </w:p>
        </w:tc>
        <w:tc>
          <w:tcPr>
            <w:tcW w:w="2409" w:type="dxa"/>
          </w:tcPr>
          <w:p w14:paraId="62463E90" w14:textId="62C1260C" w:rsidR="00740306" w:rsidRPr="002F79DA" w:rsidRDefault="00740306" w:rsidP="00740306">
            <w:pPr>
              <w:pStyle w:val="TableID"/>
              <w:jc w:val="both"/>
            </w:pPr>
            <w:r w:rsidRPr="002F79DA">
              <w:t xml:space="preserve">Process: </w:t>
            </w:r>
            <w:r>
              <w:t>L4-TRA-01-1</w:t>
            </w:r>
            <w:r w:rsidR="00556557">
              <w:t>2</w:t>
            </w:r>
          </w:p>
        </w:tc>
      </w:tr>
      <w:tr w:rsidR="00740306" w:rsidRPr="002F79DA" w14:paraId="62463E93"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92" w14:textId="77777777" w:rsidR="00740306" w:rsidRPr="002F79DA" w:rsidRDefault="00740306" w:rsidP="00740306">
            <w:pPr>
              <w:pStyle w:val="Table"/>
              <w:jc w:val="both"/>
              <w:rPr>
                <w:rStyle w:val="Bold"/>
              </w:rPr>
            </w:pPr>
            <w:r w:rsidRPr="002F79DA">
              <w:rPr>
                <w:rStyle w:val="Bold"/>
              </w:rPr>
              <w:t xml:space="preserve">Organisation : </w:t>
            </w:r>
            <w:r w:rsidRPr="002F79DA">
              <w:t>National Customs Administration</w:t>
            </w:r>
          </w:p>
        </w:tc>
      </w:tr>
      <w:tr w:rsidR="00740306" w:rsidRPr="00176371" w14:paraId="62463E95"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94" w14:textId="77777777" w:rsidR="00740306" w:rsidRPr="00176371" w:rsidRDefault="00740306" w:rsidP="007F4FA2">
            <w:pPr>
              <w:pStyle w:val="Table"/>
              <w:jc w:val="both"/>
              <w:rPr>
                <w:rStyle w:val="Bold"/>
              </w:rPr>
            </w:pPr>
            <w:r w:rsidRPr="00176371">
              <w:rPr>
                <w:rStyle w:val="Bold"/>
              </w:rPr>
              <w:t xml:space="preserve">Location : </w:t>
            </w:r>
            <w:r w:rsidR="007F4FA2" w:rsidRPr="00176371">
              <w:t>Customs Office of Incident Registration</w:t>
            </w:r>
          </w:p>
        </w:tc>
      </w:tr>
      <w:tr w:rsidR="00740306" w:rsidRPr="00176371" w14:paraId="62463E99"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96" w14:textId="77777777" w:rsidR="001A30EB" w:rsidRPr="00176371" w:rsidRDefault="00740306" w:rsidP="00735D5B">
            <w:pPr>
              <w:pStyle w:val="Table"/>
              <w:jc w:val="both"/>
              <w:rPr>
                <w:rStyle w:val="Bold"/>
              </w:rPr>
            </w:pPr>
            <w:r w:rsidRPr="00176371">
              <w:rPr>
                <w:rStyle w:val="Bold"/>
              </w:rPr>
              <w:t xml:space="preserve">Constraint : </w:t>
            </w:r>
          </w:p>
          <w:p w14:paraId="62463E97" w14:textId="77777777" w:rsidR="00735D5B" w:rsidRPr="00176371" w:rsidRDefault="00735D5B" w:rsidP="00735D5B">
            <w:pPr>
              <w:pStyle w:val="Table"/>
              <w:jc w:val="both"/>
            </w:pPr>
            <w:r w:rsidRPr="00176371">
              <w:t xml:space="preserve">- Nearest Customs Office to the place of the incident occurred is notified of the incident. </w:t>
            </w:r>
          </w:p>
          <w:p w14:paraId="62463E98" w14:textId="77777777" w:rsidR="00740306" w:rsidRPr="00176371" w:rsidRDefault="00735D5B" w:rsidP="00735D5B">
            <w:pPr>
              <w:pStyle w:val="Table"/>
              <w:jc w:val="both"/>
              <w:rPr>
                <w:rStyle w:val="Bold"/>
                <w:b w:val="0"/>
              </w:rPr>
            </w:pPr>
            <w:r w:rsidRPr="00176371">
              <w:t>- In justified cases, Customs Officer may decide to perform a control of the goods (part of decision by Customs t</w:t>
            </w:r>
            <w:r w:rsidR="007B4AE1" w:rsidRPr="00176371">
              <w:t>o continue or end the movement).</w:t>
            </w:r>
          </w:p>
        </w:tc>
      </w:tr>
      <w:tr w:rsidR="00740306" w:rsidRPr="00176371" w14:paraId="62463EA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9A" w14:textId="77777777" w:rsidR="00740306" w:rsidRPr="00176371" w:rsidRDefault="00740306">
            <w:pPr>
              <w:pStyle w:val="Table"/>
              <w:jc w:val="both"/>
              <w:rPr>
                <w:b/>
                <w:bCs/>
              </w:rPr>
            </w:pPr>
            <w:r w:rsidRPr="00176371">
              <w:rPr>
                <w:b/>
                <w:bCs/>
              </w:rPr>
              <w:t>Description :</w:t>
            </w:r>
          </w:p>
          <w:p w14:paraId="62463E9B" w14:textId="77777777" w:rsidR="004A0996" w:rsidRPr="00176371" w:rsidRDefault="004A0996" w:rsidP="004A0996">
            <w:pPr>
              <w:pStyle w:val="Table"/>
              <w:jc w:val="both"/>
            </w:pPr>
            <w:r w:rsidRPr="00176371">
              <w:t xml:space="preserve">The process is triggered when an en-route incident occurs to a Transit movement. Such an incident can be: </w:t>
            </w:r>
          </w:p>
          <w:p w14:paraId="62463E9C" w14:textId="7961F3DD" w:rsidR="004A0996" w:rsidRPr="00176371" w:rsidRDefault="005B46F6" w:rsidP="004A0996">
            <w:pPr>
              <w:pStyle w:val="Table"/>
              <w:jc w:val="both"/>
            </w:pPr>
            <w:r w:rsidRPr="00176371">
              <w:t>(</w:t>
            </w:r>
            <w:r w:rsidR="004A0996" w:rsidRPr="00176371">
              <w:t xml:space="preserve">a) the carrier is obliged to deviate from the itinerary prescribed in accordance with Article 298 of UCC/IA Regulation due to circumstances beyond his control; </w:t>
            </w:r>
          </w:p>
          <w:p w14:paraId="62463E9D" w14:textId="77777777" w:rsidR="004A0996" w:rsidRPr="00176371" w:rsidRDefault="004A0996" w:rsidP="004A0996">
            <w:pPr>
              <w:pStyle w:val="Table"/>
              <w:jc w:val="both"/>
            </w:pPr>
            <w:r w:rsidRPr="00176371">
              <w:t xml:space="preserve">(b) seals are broken or tampered with in the course of a transport operation for reasons beyond the carrier's control; </w:t>
            </w:r>
          </w:p>
          <w:p w14:paraId="62463E9E" w14:textId="77777777" w:rsidR="004A0996" w:rsidRPr="00176371" w:rsidRDefault="004A0996" w:rsidP="004A0996">
            <w:pPr>
              <w:pStyle w:val="Table"/>
              <w:jc w:val="both"/>
            </w:pPr>
            <w:r w:rsidRPr="00176371">
              <w:t xml:space="preserve">(c) under the supervision of the customs authority, goods are transferred from one means of transport to another means of transport; </w:t>
            </w:r>
          </w:p>
          <w:p w14:paraId="62463E9F" w14:textId="77777777" w:rsidR="004A0996" w:rsidRPr="00176371" w:rsidRDefault="004A0996" w:rsidP="004A0996">
            <w:pPr>
              <w:pStyle w:val="Table"/>
              <w:jc w:val="both"/>
            </w:pPr>
            <w:r w:rsidRPr="00176371">
              <w:t xml:space="preserve">(d) imminent danger necessitates immediate partial or total unloading of the sealed means of transport; </w:t>
            </w:r>
          </w:p>
          <w:p w14:paraId="62463EA0" w14:textId="77777777" w:rsidR="004A0996" w:rsidRPr="00205C4C" w:rsidRDefault="004A0996" w:rsidP="004A0996">
            <w:pPr>
              <w:pStyle w:val="Table"/>
              <w:jc w:val="both"/>
            </w:pPr>
            <w:r w:rsidRPr="00176371">
              <w:t xml:space="preserve">(e) there is an incident which may affect the ability of the holder of the procedure or the carrier to comply with his obligations; </w:t>
            </w:r>
          </w:p>
          <w:p w14:paraId="62463EA1" w14:textId="77777777" w:rsidR="004A0996" w:rsidRPr="00176371" w:rsidRDefault="004A0996" w:rsidP="004A0996">
            <w:pPr>
              <w:pStyle w:val="Table"/>
              <w:jc w:val="both"/>
            </w:pPr>
            <w:r w:rsidRPr="00176371">
              <w:t xml:space="preserve">(f) any of the elements constituting a single means of transport as referred to in Article 296(2) UCC/IA is changed. </w:t>
            </w:r>
          </w:p>
          <w:p w14:paraId="62463EA2" w14:textId="674F7DF2" w:rsidR="004A0996" w:rsidRPr="00176371" w:rsidRDefault="004A0996" w:rsidP="004A0996">
            <w:pPr>
              <w:pStyle w:val="Table"/>
              <w:jc w:val="both"/>
            </w:pPr>
            <w:r w:rsidRPr="00176371">
              <w:t xml:space="preserve">The carrier presents without undue delay after the incident the goods together with the </w:t>
            </w:r>
            <w:r w:rsidR="001E1748" w:rsidRPr="00176371">
              <w:t>NCTS Accompanying Document or MRN of Transit Declaration in an electronically readable format</w:t>
            </w:r>
            <w:r w:rsidR="00401253" w:rsidRPr="00176371">
              <w:t xml:space="preserve">, </w:t>
            </w:r>
            <w:r w:rsidRPr="00176371">
              <w:t>to the nearest customs authority (</w:t>
            </w:r>
            <w:r w:rsidR="00984D65" w:rsidRPr="00176371">
              <w:t xml:space="preserve">Customs </w:t>
            </w:r>
            <w:r w:rsidR="007F4FA2" w:rsidRPr="00176371">
              <w:t>Office of Incident Registration</w:t>
            </w:r>
            <w:r w:rsidRPr="00176371">
              <w:t xml:space="preserve">) of the Member State in whose territory the means of transport is located. </w:t>
            </w:r>
            <w:r w:rsidR="002F4DDD" w:rsidRPr="00176371">
              <w:rPr>
                <w:rFonts w:ascii="Calibri" w:hAnsi="Calibri" w:cs="Calibri"/>
                <w:color w:val="000000"/>
              </w:rPr>
              <w:t xml:space="preserve">When the incident occurs, the Carrier must add the details of the transport operation in to the NCTS Accompanying Document and the Customs Authorities at the Office of Transit or Office of Destination, as the case may be, have the obligation to incorporate into the system the added data on the </w:t>
            </w:r>
            <w:r w:rsidR="00E05F46" w:rsidRPr="00176371">
              <w:rPr>
                <w:rFonts w:ascii="Calibri" w:hAnsi="Calibri" w:cs="Calibri"/>
                <w:color w:val="000000"/>
              </w:rPr>
              <w:t>transit accompanying document. (</w:t>
            </w:r>
            <w:r w:rsidR="002F4DDD" w:rsidRPr="00176371">
              <w:rPr>
                <w:rFonts w:ascii="Calibri" w:hAnsi="Calibri" w:cs="Calibri"/>
                <w:color w:val="000000"/>
              </w:rPr>
              <w:t>COMMISSION DELEGATED REGULATION (EU) 2015/2446 pp 272</w:t>
            </w:r>
            <w:r w:rsidR="00E05F46" w:rsidRPr="00176371">
              <w:rPr>
                <w:rFonts w:ascii="Calibri" w:hAnsi="Calibri" w:cs="Calibri"/>
                <w:color w:val="000000"/>
              </w:rPr>
              <w:t>).</w:t>
            </w:r>
          </w:p>
          <w:p w14:paraId="62463EA3" w14:textId="1BC1F78B" w:rsidR="004A0996" w:rsidRPr="00176371" w:rsidRDefault="004A0996">
            <w:pPr>
              <w:rPr>
                <w:sz w:val="20"/>
                <w:szCs w:val="20"/>
              </w:rPr>
            </w:pPr>
            <w:r w:rsidRPr="00176371">
              <w:rPr>
                <w:sz w:val="20"/>
                <w:szCs w:val="20"/>
              </w:rPr>
              <w:t xml:space="preserve">In case </w:t>
            </w:r>
            <w:r w:rsidR="00984D65" w:rsidRPr="00176371">
              <w:rPr>
                <w:sz w:val="20"/>
                <w:szCs w:val="20"/>
              </w:rPr>
              <w:t xml:space="preserve">the Customs </w:t>
            </w:r>
            <w:r w:rsidR="007F4FA2" w:rsidRPr="00176371">
              <w:rPr>
                <w:sz w:val="20"/>
                <w:szCs w:val="20"/>
              </w:rPr>
              <w:t xml:space="preserve">Office of Incident Registration </w:t>
            </w:r>
            <w:r w:rsidRPr="00176371">
              <w:rPr>
                <w:sz w:val="20"/>
                <w:szCs w:val="20"/>
              </w:rPr>
              <w:t xml:space="preserve">was not included in the declared Transit movement and Movement Information is not available, then it requests the consignment information from the </w:t>
            </w:r>
            <w:r w:rsidR="00E90EF9" w:rsidRPr="00176371">
              <w:rPr>
                <w:sz w:val="20"/>
                <w:szCs w:val="20"/>
              </w:rPr>
              <w:t>Customs Office of Departure</w:t>
            </w:r>
            <w:r w:rsidRPr="00176371">
              <w:rPr>
                <w:sz w:val="20"/>
                <w:szCs w:val="20"/>
              </w:rPr>
              <w:t xml:space="preserve"> based on the MRN provided (see Process L4-TRA-01-11-Process Query Movement Information).</w:t>
            </w:r>
          </w:p>
          <w:p w14:paraId="62463EA4" w14:textId="6F9F9EF4" w:rsidR="001A30EB" w:rsidRPr="00176371" w:rsidRDefault="004A0996" w:rsidP="004A0996">
            <w:pPr>
              <w:pStyle w:val="Table"/>
              <w:jc w:val="both"/>
            </w:pPr>
            <w:r w:rsidRPr="00176371">
              <w:t xml:space="preserve">If the Movement information is available then the </w:t>
            </w:r>
            <w:r w:rsidR="007F4FA2" w:rsidRPr="00176371">
              <w:t xml:space="preserve">Customs Office of Incident Registration </w:t>
            </w:r>
            <w:r w:rsidRPr="00176371">
              <w:t xml:space="preserve">can proceed with deciding whether to continue the transit movement. If the Customs Officer decides that the transit movement cannot continue then </w:t>
            </w:r>
            <w:r w:rsidR="00C94575" w:rsidRPr="00176371">
              <w:t xml:space="preserve">the </w:t>
            </w:r>
            <w:r w:rsidR="00C94575" w:rsidRPr="00176371">
              <w:rPr>
                <w:rFonts w:ascii="Calibri" w:hAnsi="Calibri" w:cs="Calibri"/>
                <w:color w:val="000000"/>
              </w:rPr>
              <w:t xml:space="preserve">Customs Office of Incident Registration </w:t>
            </w:r>
            <w:r w:rsidRPr="00176371">
              <w:t xml:space="preserve">becomes the actual </w:t>
            </w:r>
            <w:r w:rsidR="00810F97" w:rsidRPr="00176371">
              <w:t>Customs Office of Destination</w:t>
            </w:r>
            <w:r w:rsidRPr="00176371">
              <w:t xml:space="preserve"> and starts performing th</w:t>
            </w:r>
            <w:r w:rsidR="001A30EB" w:rsidRPr="00176371">
              <w:t>e relevant transit formalities (see Process L4-TRA-01-03-Process Arrival).</w:t>
            </w:r>
          </w:p>
          <w:p w14:paraId="62463EA5" w14:textId="4214FA9F" w:rsidR="004A0996" w:rsidRPr="00176371" w:rsidRDefault="004A0996" w:rsidP="004A0996">
            <w:pPr>
              <w:pStyle w:val="Table"/>
              <w:jc w:val="both"/>
            </w:pPr>
            <w:r w:rsidRPr="00176371">
              <w:t xml:space="preserve">If the </w:t>
            </w:r>
            <w:r w:rsidR="007F4FA2" w:rsidRPr="00176371">
              <w:t xml:space="preserve">Customs Office of Incident Registration </w:t>
            </w:r>
            <w:r w:rsidRPr="00176371">
              <w:t xml:space="preserve">decides that the transit movement can continue, </w:t>
            </w:r>
            <w:r w:rsidR="00D86A6A" w:rsidRPr="00176371">
              <w:t>incident</w:t>
            </w:r>
            <w:r w:rsidRPr="00176371">
              <w:t xml:space="preserve"> information</w:t>
            </w:r>
            <w:r w:rsidR="00DD44A4" w:rsidRPr="00176371">
              <w:t xml:space="preserve"> is</w:t>
            </w:r>
            <w:r w:rsidRPr="00176371">
              <w:t xml:space="preserve"> recorded in the system (NCTS) and communicated to the Customs </w:t>
            </w:r>
            <w:r w:rsidR="00E90EF9" w:rsidRPr="00176371">
              <w:t>Office of Departure</w:t>
            </w:r>
            <w:r w:rsidRPr="00176371">
              <w:t xml:space="preserve">. </w:t>
            </w:r>
          </w:p>
          <w:p w14:paraId="62463EA6" w14:textId="07631920" w:rsidR="004A0996" w:rsidRPr="00BC7DE9" w:rsidRDefault="004A0996" w:rsidP="004A0996">
            <w:pPr>
              <w:pStyle w:val="Table"/>
              <w:jc w:val="both"/>
            </w:pPr>
            <w:r w:rsidRPr="00BC7DE9">
              <w:lastRenderedPageBreak/>
              <w:t xml:space="preserve">If an incident occurs at Customs </w:t>
            </w:r>
            <w:r w:rsidR="002225C7" w:rsidRPr="00BC7DE9">
              <w:t>Office of Transit</w:t>
            </w:r>
            <w:r w:rsidRPr="00BC7DE9">
              <w:t xml:space="preserve"> or at Customs </w:t>
            </w:r>
            <w:r w:rsidR="00810F97" w:rsidRPr="00BC7DE9">
              <w:t>Office of Destination</w:t>
            </w:r>
            <w:r w:rsidRPr="00BC7DE9">
              <w:t xml:space="preserve">, then this </w:t>
            </w:r>
            <w:r w:rsidR="00BC7DE9">
              <w:t>particular office acts first as</w:t>
            </w:r>
            <w:r w:rsidR="00914D9E" w:rsidRPr="00BC7DE9">
              <w:rPr>
                <w:rFonts w:ascii="Calibri" w:hAnsi="Calibri" w:cs="Calibri"/>
                <w:color w:val="000000"/>
              </w:rPr>
              <w:t xml:space="preserve"> a Customs Office of Transit or Customs Office of Destination accordingly and then as Customs Office of Incident Registration.</w:t>
            </w:r>
            <w:r w:rsidRPr="00BC7DE9">
              <w:t xml:space="preserve"> </w:t>
            </w:r>
          </w:p>
          <w:p w14:paraId="62463EA7" w14:textId="77777777" w:rsidR="00740306" w:rsidRDefault="00740306" w:rsidP="00740306">
            <w:pPr>
              <w:pStyle w:val="Table"/>
              <w:jc w:val="both"/>
            </w:pPr>
            <w:r w:rsidRPr="003D1C31">
              <w:rPr>
                <w:b/>
                <w:bCs/>
              </w:rPr>
              <w:t>Final situation :</w:t>
            </w:r>
            <w:r w:rsidRPr="00AD6078">
              <w:t xml:space="preserve"> </w:t>
            </w:r>
          </w:p>
          <w:p w14:paraId="4C5C3B4D" w14:textId="789BA8E1" w:rsidR="00FE6827" w:rsidRPr="00BC7DE9" w:rsidRDefault="008967FC" w:rsidP="0083342A">
            <w:pPr>
              <w:pStyle w:val="Table"/>
              <w:numPr>
                <w:ilvl w:val="0"/>
                <w:numId w:val="118"/>
              </w:numPr>
              <w:jc w:val="both"/>
              <w:rPr>
                <w:rFonts w:ascii="Calibri" w:hAnsi="Calibri" w:cs="Calibri"/>
                <w:color w:val="000000" w:themeColor="text1"/>
              </w:rPr>
            </w:pPr>
            <w:r w:rsidRPr="00BC7DE9">
              <w:rPr>
                <w:rFonts w:ascii="Calibri" w:hAnsi="Calibri" w:cs="Calibri"/>
                <w:color w:val="000000"/>
              </w:rPr>
              <w:t>Whe</w:t>
            </w:r>
            <w:r w:rsidR="00FE6827" w:rsidRPr="00BC7DE9">
              <w:rPr>
                <w:rFonts w:ascii="Calibri" w:hAnsi="Calibri" w:cs="Calibri"/>
                <w:color w:val="000000"/>
              </w:rPr>
              <w:t xml:space="preserve">n the Transit cannot continue </w:t>
            </w:r>
            <w:r w:rsidRPr="00BC7DE9">
              <w:rPr>
                <w:rFonts w:ascii="Calibri" w:hAnsi="Calibri" w:cs="Calibri"/>
                <w:color w:val="000000"/>
              </w:rPr>
              <w:t xml:space="preserve">the Customs Office where the Incident was registered performs the Actual Customs Office of Destination formalities. </w:t>
            </w:r>
          </w:p>
          <w:p w14:paraId="62463EA9" w14:textId="618BBCD0" w:rsidR="00740306" w:rsidRPr="00BC7DE9" w:rsidRDefault="00FE6827" w:rsidP="00AD722E">
            <w:pPr>
              <w:pStyle w:val="Table"/>
              <w:numPr>
                <w:ilvl w:val="0"/>
                <w:numId w:val="118"/>
              </w:numPr>
              <w:jc w:val="both"/>
            </w:pPr>
            <w:r w:rsidRPr="00BC7DE9">
              <w:rPr>
                <w:rFonts w:ascii="Calibri" w:hAnsi="Calibri" w:cs="Calibri"/>
                <w:color w:val="000000"/>
              </w:rPr>
              <w:t xml:space="preserve">The Incident information is </w:t>
            </w:r>
            <w:r w:rsidR="008967FC" w:rsidRPr="00BC7DE9">
              <w:rPr>
                <w:rFonts w:ascii="Calibri" w:hAnsi="Calibri" w:cs="Calibri"/>
                <w:color w:val="000000"/>
              </w:rPr>
              <w:t>registered to the system.</w:t>
            </w:r>
          </w:p>
        </w:tc>
      </w:tr>
    </w:tbl>
    <w:p w14:paraId="62463EAB" w14:textId="77777777" w:rsidR="00740306" w:rsidRPr="00BC7DE9" w:rsidRDefault="00740306" w:rsidP="00740306">
      <w:pPr>
        <w:jc w:val="both"/>
        <w:rPr>
          <w:sz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740306" w:rsidRPr="002F79DA" w14:paraId="62463EAE" w14:textId="77777777" w:rsidTr="521429E8">
        <w:tc>
          <w:tcPr>
            <w:tcW w:w="6662" w:type="dxa"/>
          </w:tcPr>
          <w:p w14:paraId="62463EAC" w14:textId="77777777" w:rsidR="00740306" w:rsidRPr="00C36C3C" w:rsidRDefault="00C36C3C" w:rsidP="00740306">
            <w:pPr>
              <w:pStyle w:val="TableID"/>
              <w:jc w:val="both"/>
            </w:pPr>
            <w:r>
              <w:t xml:space="preserve">Handle </w:t>
            </w:r>
            <w:r w:rsidR="00CE5393">
              <w:t>Incident</w:t>
            </w:r>
            <w:r>
              <w:t xml:space="preserve"> Information</w:t>
            </w:r>
          </w:p>
        </w:tc>
        <w:tc>
          <w:tcPr>
            <w:tcW w:w="2411" w:type="dxa"/>
          </w:tcPr>
          <w:p w14:paraId="62463EAD" w14:textId="3DBBAFFA" w:rsidR="00740306" w:rsidRPr="002F79DA" w:rsidRDefault="00C36C3C" w:rsidP="00740306">
            <w:pPr>
              <w:pStyle w:val="TableID"/>
              <w:jc w:val="both"/>
            </w:pPr>
            <w:r w:rsidRPr="002F79DA">
              <w:t xml:space="preserve">Process: </w:t>
            </w:r>
            <w:r>
              <w:t>L4-TRA-01-1</w:t>
            </w:r>
            <w:r w:rsidR="00556557">
              <w:t>2</w:t>
            </w:r>
            <w:r>
              <w:t>-</w:t>
            </w:r>
            <w:r w:rsidR="00BC6162">
              <w:t>0</w:t>
            </w:r>
            <w:r>
              <w:t>1</w:t>
            </w:r>
          </w:p>
        </w:tc>
      </w:tr>
      <w:tr w:rsidR="00740306" w:rsidRPr="002F79DA" w14:paraId="62463EB0"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AF" w14:textId="77777777" w:rsidR="00740306" w:rsidRPr="002F79DA" w:rsidRDefault="00740306" w:rsidP="00740306">
            <w:pPr>
              <w:pStyle w:val="Table"/>
              <w:jc w:val="both"/>
              <w:rPr>
                <w:rStyle w:val="Bold"/>
              </w:rPr>
            </w:pPr>
            <w:r w:rsidRPr="002F79DA">
              <w:rPr>
                <w:rStyle w:val="Bold"/>
              </w:rPr>
              <w:t xml:space="preserve">Organisation : </w:t>
            </w:r>
            <w:r w:rsidRPr="002F79DA">
              <w:t>National Customs Administration</w:t>
            </w:r>
          </w:p>
        </w:tc>
      </w:tr>
      <w:tr w:rsidR="00740306" w:rsidRPr="00176371" w14:paraId="62463EB2"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B1" w14:textId="5B717FD0" w:rsidR="00740306" w:rsidRPr="00BC7DE9" w:rsidRDefault="00740306" w:rsidP="00740306">
            <w:pPr>
              <w:pStyle w:val="Table"/>
              <w:jc w:val="both"/>
              <w:rPr>
                <w:rStyle w:val="Bold"/>
              </w:rPr>
            </w:pPr>
            <w:r w:rsidRPr="00BC7DE9">
              <w:rPr>
                <w:rStyle w:val="Bold"/>
              </w:rPr>
              <w:t xml:space="preserve">Location : </w:t>
            </w:r>
            <w:r w:rsidR="00E90EF9" w:rsidRPr="00BC7DE9">
              <w:t>Customs Office of Departure</w:t>
            </w:r>
          </w:p>
        </w:tc>
      </w:tr>
      <w:tr w:rsidR="00740306" w:rsidRPr="002F79DA" w14:paraId="62463EB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B3" w14:textId="77777777" w:rsidR="00740306" w:rsidRPr="002F79DA" w:rsidRDefault="00740306" w:rsidP="00740306">
            <w:pPr>
              <w:pStyle w:val="Table"/>
              <w:jc w:val="both"/>
              <w:rPr>
                <w:rStyle w:val="Bold"/>
              </w:rPr>
            </w:pPr>
            <w:r w:rsidRPr="002F79DA">
              <w:rPr>
                <w:rStyle w:val="Bold"/>
              </w:rPr>
              <w:t xml:space="preserve">Constraint : </w:t>
            </w:r>
          </w:p>
        </w:tc>
      </w:tr>
      <w:tr w:rsidR="00740306" w:rsidRPr="00176371" w14:paraId="62463EB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2463EB5" w14:textId="77777777" w:rsidR="00740306" w:rsidRPr="00BC7DE9" w:rsidRDefault="00740306" w:rsidP="00740306">
            <w:pPr>
              <w:pStyle w:val="Table"/>
              <w:jc w:val="both"/>
            </w:pPr>
            <w:r w:rsidRPr="00BC7DE9">
              <w:rPr>
                <w:rStyle w:val="Bold"/>
              </w:rPr>
              <w:t>Description :</w:t>
            </w:r>
          </w:p>
          <w:p w14:paraId="62463EB6" w14:textId="2C4130DF" w:rsidR="006B7A29" w:rsidRPr="00BC7DE9" w:rsidRDefault="006B7A29" w:rsidP="006B7A29">
            <w:pPr>
              <w:pStyle w:val="Table"/>
              <w:jc w:val="both"/>
            </w:pPr>
            <w:r w:rsidRPr="00BC7DE9">
              <w:t xml:space="preserve">The </w:t>
            </w:r>
            <w:r w:rsidR="00E90EF9" w:rsidRPr="00BC7DE9">
              <w:t>Customs Office of Departure</w:t>
            </w:r>
            <w:r w:rsidRPr="00BC7DE9">
              <w:t xml:space="preserve"> is notified (IE039) by the </w:t>
            </w:r>
            <w:r w:rsidR="00984D65" w:rsidRPr="00BC7DE9">
              <w:t xml:space="preserve">Customs </w:t>
            </w:r>
            <w:r w:rsidR="007F4FA2" w:rsidRPr="00BC7DE9">
              <w:t xml:space="preserve">Office of Incident Registration </w:t>
            </w:r>
            <w:r w:rsidRPr="00BC7DE9">
              <w:t>of the incident.</w:t>
            </w:r>
          </w:p>
          <w:p w14:paraId="62463EB7" w14:textId="5FD11403" w:rsidR="009879AD" w:rsidRPr="00BC7DE9" w:rsidRDefault="009879AD" w:rsidP="009879AD">
            <w:pPr>
              <w:pStyle w:val="Table"/>
              <w:jc w:val="both"/>
            </w:pPr>
            <w:r w:rsidRPr="00BC7DE9">
              <w:t>When Incident Information is recorded</w:t>
            </w:r>
            <w:r w:rsidR="006B7A29" w:rsidRPr="00BC7DE9">
              <w:t xml:space="preserve">, </w:t>
            </w:r>
            <w:r w:rsidR="00E90EF9" w:rsidRPr="00BC7DE9">
              <w:t>Customs Office of Departure</w:t>
            </w:r>
            <w:r w:rsidRPr="00BC7DE9">
              <w:t xml:space="preserve"> checks if </w:t>
            </w:r>
            <w:r w:rsidR="001676D5">
              <w:t>a</w:t>
            </w:r>
            <w:r w:rsidR="006B7A29" w:rsidRPr="00BC7DE9">
              <w:t xml:space="preserve"> </w:t>
            </w:r>
            <w:r w:rsidR="002225C7" w:rsidRPr="00BC7DE9">
              <w:t>Customs Office of Transit</w:t>
            </w:r>
            <w:r w:rsidRPr="00BC7DE9">
              <w:t xml:space="preserve"> is involved and identifies if (IE118) NCF-information was received earlier </w:t>
            </w:r>
            <w:r w:rsidR="006B7A29" w:rsidRPr="00BC7DE9">
              <w:t>for that particular</w:t>
            </w:r>
            <w:r w:rsidRPr="00BC7DE9">
              <w:t xml:space="preserve"> movement</w:t>
            </w:r>
            <w:r w:rsidR="006B7A29" w:rsidRPr="00BC7DE9">
              <w:t xml:space="preserve">. In case </w:t>
            </w:r>
            <w:r w:rsidR="00406300">
              <w:t>a</w:t>
            </w:r>
            <w:r w:rsidR="006B7A29" w:rsidRPr="00BC7DE9">
              <w:t xml:space="preserve"> </w:t>
            </w:r>
            <w:r w:rsidR="002225C7" w:rsidRPr="00BC7DE9">
              <w:t>Customs Office of Transit</w:t>
            </w:r>
            <w:r w:rsidR="006B7A29" w:rsidRPr="00BC7DE9">
              <w:t xml:space="preserve"> is involved and no IE118 is received, </w:t>
            </w:r>
            <w:r w:rsidR="00E90EF9" w:rsidRPr="00BC7DE9">
              <w:t>Customs Office of Departure</w:t>
            </w:r>
            <w:r w:rsidR="006B7A29" w:rsidRPr="00BC7DE9">
              <w:t xml:space="preserve"> notifies the particular </w:t>
            </w:r>
            <w:r w:rsidR="002225C7" w:rsidRPr="00BC7DE9">
              <w:t>Customs Office of Transit</w:t>
            </w:r>
            <w:r w:rsidR="006B7A29" w:rsidRPr="00BC7DE9">
              <w:t xml:space="preserve"> of the incident information. </w:t>
            </w:r>
          </w:p>
          <w:p w14:paraId="62463EB8" w14:textId="02EC845C" w:rsidR="006B7A29" w:rsidRPr="00BC7DE9" w:rsidRDefault="00E90EF9" w:rsidP="009879AD">
            <w:pPr>
              <w:pStyle w:val="Table"/>
              <w:jc w:val="both"/>
            </w:pPr>
            <w:r w:rsidRPr="00BC7DE9">
              <w:t>Customs Office of Departure</w:t>
            </w:r>
            <w:r w:rsidR="00C5093A" w:rsidRPr="00BC7DE9">
              <w:t xml:space="preserve"> notifies the incident to the Declared </w:t>
            </w:r>
            <w:r w:rsidR="00810F97" w:rsidRPr="00BC7DE9">
              <w:t>Customs Office of Destination</w:t>
            </w:r>
            <w:r w:rsidR="00C5093A" w:rsidRPr="00BC7DE9">
              <w:t>. It is determined at national level how the Holder of the Transit Procedure is to be informed.</w:t>
            </w:r>
          </w:p>
          <w:p w14:paraId="62463EB9" w14:textId="77777777" w:rsidR="00740306" w:rsidRPr="00BC7DE9" w:rsidRDefault="00740306" w:rsidP="00740306">
            <w:pPr>
              <w:pStyle w:val="Table"/>
              <w:jc w:val="both"/>
            </w:pPr>
            <w:r w:rsidRPr="00BC7DE9">
              <w:rPr>
                <w:rStyle w:val="Bold"/>
              </w:rPr>
              <w:t>Final situation :</w:t>
            </w:r>
            <w:r w:rsidRPr="00BC7DE9">
              <w:t xml:space="preserve"> </w:t>
            </w:r>
          </w:p>
          <w:p w14:paraId="62463EBA" w14:textId="77777777" w:rsidR="00740306" w:rsidRPr="00BC7DE9" w:rsidRDefault="00D86A6A" w:rsidP="00740306">
            <w:pPr>
              <w:pStyle w:val="Table"/>
              <w:jc w:val="both"/>
            </w:pPr>
            <w:r w:rsidRPr="00BC7DE9">
              <w:t>Incident</w:t>
            </w:r>
            <w:r w:rsidR="006B7A29" w:rsidRPr="00BC7DE9">
              <w:t xml:space="preserve"> information communicated to the particular parties.</w:t>
            </w:r>
          </w:p>
        </w:tc>
      </w:tr>
    </w:tbl>
    <w:p w14:paraId="62463EBC" w14:textId="77777777" w:rsidR="00E27AC1" w:rsidRDefault="00E27AC1" w:rsidP="00E27AC1">
      <w:pPr>
        <w:pStyle w:val="Subtitle1"/>
        <w:jc w:val="both"/>
      </w:pPr>
      <w:r w:rsidRPr="00F0136A">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6C2111" w:rsidRPr="00176371" w14:paraId="62463EBE" w14:textId="77777777" w:rsidTr="521429E8">
        <w:tc>
          <w:tcPr>
            <w:tcW w:w="9072" w:type="dxa"/>
          </w:tcPr>
          <w:p w14:paraId="62463EBD" w14:textId="6F44D681" w:rsidR="006C2111" w:rsidRPr="00BC7DE9" w:rsidRDefault="008F0634">
            <w:pPr>
              <w:pStyle w:val="Table"/>
              <w:jc w:val="both"/>
              <w:rPr>
                <w:b/>
                <w:bCs/>
              </w:rPr>
            </w:pPr>
            <w:r w:rsidRPr="00BC7DE9">
              <w:rPr>
                <w:rFonts w:ascii="Calibri" w:hAnsi="Calibri" w:cs="Calibri"/>
                <w:b/>
                <w:color w:val="000000"/>
              </w:rPr>
              <w:t>Customs Office Of Incident Registration performs the Actual Customs Office of Destination formalities</w:t>
            </w:r>
          </w:p>
        </w:tc>
      </w:tr>
      <w:tr w:rsidR="006C2111" w:rsidRPr="002F79DA" w14:paraId="62463EC0" w14:textId="77777777" w:rsidTr="521429E8">
        <w:tc>
          <w:tcPr>
            <w:tcW w:w="9072" w:type="dxa"/>
          </w:tcPr>
          <w:p w14:paraId="62463EBF" w14:textId="77777777" w:rsidR="006C2111" w:rsidRPr="002F79DA" w:rsidRDefault="006C2111" w:rsidP="00657396">
            <w:pPr>
              <w:pStyle w:val="Table"/>
              <w:jc w:val="both"/>
              <w:rPr>
                <w:rStyle w:val="Bold"/>
              </w:rPr>
            </w:pPr>
            <w:r w:rsidRPr="002F79DA">
              <w:rPr>
                <w:rStyle w:val="Bold"/>
              </w:rPr>
              <w:t xml:space="preserve">Organisation : </w:t>
            </w:r>
            <w:r w:rsidRPr="002F79DA">
              <w:t>National Customs Administration</w:t>
            </w:r>
          </w:p>
        </w:tc>
      </w:tr>
      <w:tr w:rsidR="006C2111" w:rsidRPr="002F79DA" w14:paraId="62463EC2" w14:textId="77777777" w:rsidTr="521429E8">
        <w:tc>
          <w:tcPr>
            <w:tcW w:w="9072" w:type="dxa"/>
          </w:tcPr>
          <w:p w14:paraId="62463EC1" w14:textId="77777777" w:rsidR="006C2111" w:rsidRPr="00417D95" w:rsidRDefault="006C2111" w:rsidP="00417D95">
            <w:pPr>
              <w:pStyle w:val="Table"/>
              <w:jc w:val="both"/>
              <w:rPr>
                <w:rStyle w:val="Bold"/>
              </w:rPr>
            </w:pPr>
            <w:r w:rsidRPr="002F79DA">
              <w:rPr>
                <w:rStyle w:val="Bold"/>
              </w:rPr>
              <w:t xml:space="preserve">Location : </w:t>
            </w:r>
            <w:r w:rsidR="00417D95">
              <w:t>Office</w:t>
            </w:r>
            <w:r w:rsidR="00826391">
              <w:t xml:space="preserve"> Incident Registration</w:t>
            </w:r>
          </w:p>
        </w:tc>
      </w:tr>
      <w:tr w:rsidR="006C2111" w:rsidRPr="00176371" w14:paraId="62463EC4" w14:textId="77777777" w:rsidTr="521429E8">
        <w:tc>
          <w:tcPr>
            <w:tcW w:w="9072" w:type="dxa"/>
          </w:tcPr>
          <w:p w14:paraId="62463EC3" w14:textId="56C20040" w:rsidR="006C2111" w:rsidRPr="00BC7DE9" w:rsidRDefault="008F0634" w:rsidP="00657396">
            <w:pPr>
              <w:pStyle w:val="Table"/>
              <w:jc w:val="both"/>
            </w:pPr>
            <w:r w:rsidRPr="00BC7DE9">
              <w:rPr>
                <w:rFonts w:ascii="Calibri" w:hAnsi="Calibri" w:cs="Calibri"/>
                <w:color w:val="000000"/>
              </w:rPr>
              <w:t>Customs Office Of Incident Registration performs the Actual Customs Office of Destination formalities</w:t>
            </w:r>
          </w:p>
        </w:tc>
      </w:tr>
    </w:tbl>
    <w:p w14:paraId="62463EC5" w14:textId="77777777" w:rsidR="006C2111" w:rsidRPr="00BC7DE9" w:rsidRDefault="006C2111" w:rsidP="00E27AC1">
      <w:pPr>
        <w:pStyle w:val="Subtitle1"/>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740306" w:rsidRPr="00176371" w14:paraId="62463EC7" w14:textId="77777777" w:rsidTr="521429E8">
        <w:tc>
          <w:tcPr>
            <w:tcW w:w="9072" w:type="dxa"/>
          </w:tcPr>
          <w:p w14:paraId="62463EC6" w14:textId="77777777" w:rsidR="00740306" w:rsidRPr="00BC7DE9" w:rsidRDefault="00740306" w:rsidP="00E27AC1">
            <w:pPr>
              <w:pStyle w:val="TableID"/>
              <w:jc w:val="both"/>
            </w:pPr>
            <w:r w:rsidRPr="00BC7DE9">
              <w:t xml:space="preserve">Holder of Transit procedure </w:t>
            </w:r>
            <w:r w:rsidR="00E27AC1" w:rsidRPr="00BC7DE9">
              <w:t>notified of incident</w:t>
            </w:r>
          </w:p>
        </w:tc>
      </w:tr>
      <w:tr w:rsidR="00740306" w:rsidRPr="002F79DA" w14:paraId="62463EC9" w14:textId="77777777" w:rsidTr="521429E8">
        <w:tc>
          <w:tcPr>
            <w:tcW w:w="9072" w:type="dxa"/>
          </w:tcPr>
          <w:p w14:paraId="62463EC8" w14:textId="77777777" w:rsidR="00740306" w:rsidRPr="002F79DA" w:rsidRDefault="00740306" w:rsidP="00740306">
            <w:pPr>
              <w:pStyle w:val="Table"/>
              <w:jc w:val="both"/>
              <w:rPr>
                <w:rStyle w:val="Bold"/>
              </w:rPr>
            </w:pPr>
            <w:r w:rsidRPr="002F79DA">
              <w:rPr>
                <w:rStyle w:val="Bold"/>
              </w:rPr>
              <w:t xml:space="preserve">Organisation : </w:t>
            </w:r>
            <w:r w:rsidRPr="002F79DA">
              <w:t xml:space="preserve">Trader </w:t>
            </w:r>
          </w:p>
        </w:tc>
      </w:tr>
      <w:tr w:rsidR="00740306" w:rsidRPr="00176371" w14:paraId="62463ECB" w14:textId="77777777" w:rsidTr="521429E8">
        <w:tc>
          <w:tcPr>
            <w:tcW w:w="9072" w:type="dxa"/>
          </w:tcPr>
          <w:p w14:paraId="62463ECA" w14:textId="207A4394" w:rsidR="00740306" w:rsidRPr="00BC7DE9" w:rsidRDefault="00740306" w:rsidP="00A46553">
            <w:pPr>
              <w:pStyle w:val="Table"/>
              <w:jc w:val="both"/>
              <w:rPr>
                <w:rStyle w:val="Bold"/>
              </w:rPr>
            </w:pPr>
            <w:r w:rsidRPr="00BC7DE9">
              <w:rPr>
                <w:rStyle w:val="Bold"/>
              </w:rPr>
              <w:t xml:space="preserve">Location : </w:t>
            </w:r>
            <w:r w:rsidR="00BB0611" w:rsidRPr="00BC7DE9">
              <w:rPr>
                <w:rFonts w:ascii="Calibri" w:hAnsi="Calibri" w:cs="Calibri"/>
                <w:color w:val="000000"/>
              </w:rPr>
              <w:t>Customs Office Of Incident Registration</w:t>
            </w:r>
            <w:r w:rsidR="00BB0611" w:rsidRPr="00BC7DE9" w:rsidDel="00277796">
              <w:t xml:space="preserve"> </w:t>
            </w:r>
          </w:p>
        </w:tc>
      </w:tr>
      <w:tr w:rsidR="00740306" w:rsidRPr="00176371" w14:paraId="62463ECD" w14:textId="77777777" w:rsidTr="521429E8">
        <w:tc>
          <w:tcPr>
            <w:tcW w:w="9072" w:type="dxa"/>
          </w:tcPr>
          <w:p w14:paraId="62463ECC" w14:textId="2B73824B" w:rsidR="00740306" w:rsidRPr="00BC7DE9" w:rsidRDefault="00287415" w:rsidP="00E27AC1">
            <w:pPr>
              <w:pStyle w:val="Table"/>
              <w:jc w:val="both"/>
            </w:pPr>
            <w:r w:rsidRPr="00BC7DE9">
              <w:rPr>
                <w:rFonts w:ascii="Calibri" w:hAnsi="Calibri" w:cs="Calibri"/>
                <w:color w:val="000000"/>
              </w:rPr>
              <w:t>The Holder of the Transit procedure is notified by the Customs Office of Departure that an incident occurred to the tran</w:t>
            </w:r>
            <w:r w:rsidR="00CE76FF" w:rsidRPr="00BC7DE9">
              <w:rPr>
                <w:rFonts w:ascii="Calibri" w:hAnsi="Calibri" w:cs="Calibri"/>
                <w:color w:val="000000"/>
              </w:rPr>
              <w:t>sit movement, with the relevant</w:t>
            </w:r>
            <w:r w:rsidRPr="00BC7DE9">
              <w:rPr>
                <w:rFonts w:ascii="Calibri" w:hAnsi="Calibri" w:cs="Calibri"/>
                <w:color w:val="000000"/>
              </w:rPr>
              <w:t> incident details and impact</w:t>
            </w:r>
            <w:r w:rsidR="00CE76FF" w:rsidRPr="00BC7DE9">
              <w:rPr>
                <w:rFonts w:ascii="Calibri" w:hAnsi="Calibri" w:cs="Calibri"/>
                <w:color w:val="000000"/>
              </w:rPr>
              <w:t xml:space="preserve">. </w:t>
            </w:r>
          </w:p>
        </w:tc>
      </w:tr>
    </w:tbl>
    <w:p w14:paraId="62463ECE" w14:textId="77777777" w:rsidR="001A30EB" w:rsidRPr="00BC7DE9" w:rsidRDefault="001A30EB" w:rsidP="001A30EB"/>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E27AC1" w:rsidRPr="00176371" w14:paraId="62463ED0" w14:textId="77777777" w:rsidTr="521429E8">
        <w:tc>
          <w:tcPr>
            <w:tcW w:w="9072" w:type="dxa"/>
          </w:tcPr>
          <w:p w14:paraId="62463ECF" w14:textId="2FD5450E" w:rsidR="00E27AC1" w:rsidRPr="00BC7DE9" w:rsidRDefault="002225C7" w:rsidP="00E27AC1">
            <w:pPr>
              <w:pStyle w:val="TableID"/>
              <w:jc w:val="both"/>
            </w:pPr>
            <w:r w:rsidRPr="00BC7DE9">
              <w:t>Customs Office of Transit</w:t>
            </w:r>
            <w:r w:rsidR="00E27AC1" w:rsidRPr="00BC7DE9">
              <w:t xml:space="preserve"> notified of en-route incident</w:t>
            </w:r>
          </w:p>
        </w:tc>
      </w:tr>
      <w:tr w:rsidR="00E27AC1" w:rsidRPr="002F79DA" w14:paraId="62463ED2" w14:textId="77777777" w:rsidTr="521429E8">
        <w:tc>
          <w:tcPr>
            <w:tcW w:w="9072" w:type="dxa"/>
          </w:tcPr>
          <w:p w14:paraId="62463ED1" w14:textId="77777777" w:rsidR="00E27AC1" w:rsidRPr="002F79DA" w:rsidRDefault="00E27AC1" w:rsidP="00657396">
            <w:pPr>
              <w:pStyle w:val="Table"/>
              <w:jc w:val="both"/>
              <w:rPr>
                <w:rStyle w:val="Bold"/>
              </w:rPr>
            </w:pPr>
            <w:r w:rsidRPr="002F79DA">
              <w:rPr>
                <w:rStyle w:val="Bold"/>
              </w:rPr>
              <w:t xml:space="preserve">Organisation : </w:t>
            </w:r>
            <w:r w:rsidRPr="002F79DA">
              <w:t>National Customs Administration</w:t>
            </w:r>
          </w:p>
        </w:tc>
      </w:tr>
      <w:tr w:rsidR="00E27AC1" w:rsidRPr="00176371" w14:paraId="62463ED4" w14:textId="77777777" w:rsidTr="521429E8">
        <w:tc>
          <w:tcPr>
            <w:tcW w:w="9072" w:type="dxa"/>
          </w:tcPr>
          <w:p w14:paraId="62463ED3" w14:textId="23C6E68E" w:rsidR="00E27AC1" w:rsidRPr="00BC7DE9" w:rsidRDefault="00E27AC1" w:rsidP="00E27AC1">
            <w:pPr>
              <w:pStyle w:val="Table"/>
              <w:jc w:val="both"/>
              <w:rPr>
                <w:rStyle w:val="Bold"/>
              </w:rPr>
            </w:pPr>
            <w:r w:rsidRPr="00BC7DE9">
              <w:rPr>
                <w:rStyle w:val="Bold"/>
              </w:rPr>
              <w:t xml:space="preserve">Location : </w:t>
            </w:r>
            <w:r w:rsidR="002225C7" w:rsidRPr="00BC7DE9">
              <w:t>Customs Office of Transit</w:t>
            </w:r>
          </w:p>
        </w:tc>
      </w:tr>
      <w:tr w:rsidR="00E27AC1" w:rsidRPr="00176371" w14:paraId="62463ED6" w14:textId="77777777" w:rsidTr="521429E8">
        <w:tc>
          <w:tcPr>
            <w:tcW w:w="9072" w:type="dxa"/>
          </w:tcPr>
          <w:p w14:paraId="62463ED5" w14:textId="0DFD75D2" w:rsidR="00E27AC1" w:rsidRPr="00BC7DE9" w:rsidRDefault="00E27AC1" w:rsidP="00E27AC1">
            <w:pPr>
              <w:pStyle w:val="Table"/>
              <w:jc w:val="both"/>
            </w:pPr>
            <w:r w:rsidRPr="00BC7DE9">
              <w:lastRenderedPageBreak/>
              <w:t xml:space="preserve">The </w:t>
            </w:r>
            <w:r w:rsidR="002225C7" w:rsidRPr="00BC7DE9">
              <w:t>Customs Office of Transit</w:t>
            </w:r>
            <w:r w:rsidRPr="00BC7DE9">
              <w:t xml:space="preserve"> notified by the </w:t>
            </w:r>
            <w:r w:rsidR="00E90EF9" w:rsidRPr="00BC7DE9">
              <w:t>Customs Office of Departure</w:t>
            </w:r>
            <w:r w:rsidRPr="00BC7DE9">
              <w:t xml:space="preserve"> that an incident occurred to a transit movement</w:t>
            </w:r>
          </w:p>
        </w:tc>
      </w:tr>
      <w:tr w:rsidR="00E27AC1" w:rsidRPr="00176371" w14:paraId="62463ED8" w14:textId="77777777" w:rsidTr="521429E8">
        <w:tc>
          <w:tcPr>
            <w:tcW w:w="9072" w:type="dxa"/>
          </w:tcPr>
          <w:p w14:paraId="62463ED7" w14:textId="4F9DA7BE" w:rsidR="00E27AC1" w:rsidRPr="00BC7DE9" w:rsidRDefault="00810F97" w:rsidP="00E27AC1">
            <w:pPr>
              <w:pStyle w:val="TableID"/>
              <w:jc w:val="both"/>
            </w:pPr>
            <w:r w:rsidRPr="00BC7DE9">
              <w:t>Customs Office of Destination</w:t>
            </w:r>
            <w:r w:rsidR="00E27AC1" w:rsidRPr="00BC7DE9">
              <w:t xml:space="preserve"> notified of incident</w:t>
            </w:r>
          </w:p>
        </w:tc>
      </w:tr>
      <w:tr w:rsidR="00E27AC1" w:rsidRPr="002F79DA" w14:paraId="62463EDA" w14:textId="77777777" w:rsidTr="521429E8">
        <w:tc>
          <w:tcPr>
            <w:tcW w:w="9072" w:type="dxa"/>
          </w:tcPr>
          <w:p w14:paraId="62463ED9" w14:textId="77777777" w:rsidR="00E27AC1" w:rsidRPr="002F79DA" w:rsidRDefault="00E27AC1" w:rsidP="00657396">
            <w:pPr>
              <w:pStyle w:val="Table"/>
              <w:jc w:val="both"/>
              <w:rPr>
                <w:rStyle w:val="Bold"/>
              </w:rPr>
            </w:pPr>
            <w:r w:rsidRPr="002F79DA">
              <w:rPr>
                <w:rStyle w:val="Bold"/>
              </w:rPr>
              <w:t xml:space="preserve">Organisation : </w:t>
            </w:r>
            <w:r w:rsidRPr="002F79DA">
              <w:t>National Customs Administration</w:t>
            </w:r>
          </w:p>
        </w:tc>
      </w:tr>
      <w:tr w:rsidR="00E27AC1" w:rsidRPr="00176371" w14:paraId="62463EDC" w14:textId="77777777" w:rsidTr="521429E8">
        <w:tc>
          <w:tcPr>
            <w:tcW w:w="9072" w:type="dxa"/>
          </w:tcPr>
          <w:p w14:paraId="62463EDB" w14:textId="6E39158A" w:rsidR="00E27AC1" w:rsidRPr="00BC7DE9" w:rsidRDefault="00E27AC1" w:rsidP="00657396">
            <w:pPr>
              <w:pStyle w:val="Table"/>
              <w:jc w:val="both"/>
              <w:rPr>
                <w:rStyle w:val="Bold"/>
              </w:rPr>
            </w:pPr>
            <w:r w:rsidRPr="00BC7DE9">
              <w:rPr>
                <w:rStyle w:val="Bold"/>
              </w:rPr>
              <w:t xml:space="preserve">Location : </w:t>
            </w:r>
            <w:r w:rsidR="00810F97" w:rsidRPr="00BC7DE9">
              <w:t>Customs Office of Destination</w:t>
            </w:r>
          </w:p>
        </w:tc>
      </w:tr>
      <w:tr w:rsidR="00E27AC1" w:rsidRPr="00176371" w14:paraId="62463EDE" w14:textId="77777777" w:rsidTr="521429E8">
        <w:tc>
          <w:tcPr>
            <w:tcW w:w="9072" w:type="dxa"/>
          </w:tcPr>
          <w:p w14:paraId="62463EDD" w14:textId="4BCDBDFE" w:rsidR="00E27AC1" w:rsidRPr="00BC7DE9" w:rsidRDefault="00E27AC1" w:rsidP="00E27AC1">
            <w:pPr>
              <w:pStyle w:val="Table"/>
              <w:jc w:val="both"/>
            </w:pPr>
            <w:r w:rsidRPr="00BC7DE9">
              <w:t xml:space="preserve">The </w:t>
            </w:r>
            <w:r w:rsidR="00810F97" w:rsidRPr="00BC7DE9">
              <w:t>Customs Office of Destination</w:t>
            </w:r>
            <w:r w:rsidRPr="00BC7DE9">
              <w:t xml:space="preserve"> notified by the </w:t>
            </w:r>
            <w:r w:rsidR="00E90EF9" w:rsidRPr="00BC7DE9">
              <w:t>Customs Office of Departure</w:t>
            </w:r>
            <w:r w:rsidRPr="00BC7DE9">
              <w:t xml:space="preserve"> that an incident occurred to a transit movement</w:t>
            </w:r>
          </w:p>
        </w:tc>
      </w:tr>
    </w:tbl>
    <w:p w14:paraId="589DC647" w14:textId="77777777" w:rsidR="00B36A21" w:rsidRDefault="00B36A21" w:rsidP="0083342A">
      <w:pPr>
        <w:tabs>
          <w:tab w:val="left" w:pos="975"/>
        </w:tabs>
        <w:rPr>
          <w:szCs w:val="20"/>
        </w:rPr>
        <w:sectPr w:rsidR="00B36A21" w:rsidSect="00C677F5">
          <w:headerReference w:type="default" r:id="rId96"/>
          <w:pgSz w:w="11907" w:h="16840" w:code="9"/>
          <w:pgMar w:top="1701" w:right="1418" w:bottom="1134" w:left="1418" w:header="720" w:footer="567" w:gutter="0"/>
          <w:cols w:space="720"/>
          <w:docGrid w:linePitch="360"/>
        </w:sectPr>
      </w:pPr>
    </w:p>
    <w:p w14:paraId="4465BFC1" w14:textId="62D1AC9C" w:rsidR="00667D86" w:rsidRPr="00BC7DE9" w:rsidRDefault="00667D86" w:rsidP="0083342A">
      <w:pPr>
        <w:pStyle w:val="Heading2"/>
        <w:numPr>
          <w:ilvl w:val="1"/>
          <w:numId w:val="113"/>
        </w:numPr>
      </w:pPr>
      <w:bookmarkStart w:id="4864" w:name="_Toc505784846"/>
      <w:bookmarkStart w:id="4865" w:name="_Toc505784940"/>
      <w:bookmarkStart w:id="4866" w:name="_Toc505785034"/>
      <w:bookmarkStart w:id="4867" w:name="_Toc505785128"/>
      <w:bookmarkStart w:id="4868" w:name="_Toc505785222"/>
      <w:bookmarkStart w:id="4869" w:name="_Toc505785316"/>
      <w:bookmarkStart w:id="4870" w:name="_Toc505785410"/>
      <w:bookmarkStart w:id="4871" w:name="_Toc505785504"/>
      <w:bookmarkStart w:id="4872" w:name="_Toc505785598"/>
      <w:bookmarkStart w:id="4873" w:name="_Toc505785692"/>
      <w:bookmarkStart w:id="4874" w:name="_Toc505785786"/>
      <w:bookmarkStart w:id="4875" w:name="_Toc505785880"/>
      <w:bookmarkStart w:id="4876" w:name="_Toc505785974"/>
      <w:bookmarkStart w:id="4877" w:name="_Toc505786068"/>
      <w:bookmarkStart w:id="4878" w:name="_Toc505786162"/>
      <w:bookmarkStart w:id="4879" w:name="_Toc505786256"/>
      <w:bookmarkStart w:id="4880" w:name="_Toc505786350"/>
      <w:bookmarkStart w:id="4881" w:name="_Toc505786444"/>
      <w:bookmarkStart w:id="4882" w:name="_Toc505786538"/>
      <w:bookmarkStart w:id="4883" w:name="_Toc505786632"/>
      <w:bookmarkStart w:id="4884" w:name="_Toc505786726"/>
      <w:bookmarkStart w:id="4885" w:name="_Toc505786820"/>
      <w:bookmarkStart w:id="4886" w:name="_Toc505786930"/>
      <w:bookmarkStart w:id="4887" w:name="_Toc505787024"/>
      <w:bookmarkStart w:id="4888" w:name="_Toc505787182"/>
      <w:bookmarkStart w:id="4889" w:name="_Toc505787276"/>
      <w:bookmarkStart w:id="4890" w:name="_Toc505787370"/>
      <w:bookmarkStart w:id="4891" w:name="_Toc505787464"/>
      <w:bookmarkStart w:id="4892" w:name="_Toc505787558"/>
      <w:bookmarkStart w:id="4893" w:name="_Toc505787652"/>
      <w:bookmarkStart w:id="4894" w:name="_Toc505787746"/>
      <w:bookmarkStart w:id="4895" w:name="_Toc505787840"/>
      <w:bookmarkStart w:id="4896" w:name="_Toc505787934"/>
      <w:bookmarkStart w:id="4897" w:name="_Toc505788028"/>
      <w:bookmarkStart w:id="4898" w:name="_Toc505788122"/>
      <w:bookmarkStart w:id="4899" w:name="_Toc505788216"/>
      <w:bookmarkStart w:id="4900" w:name="_Toc505788310"/>
      <w:bookmarkStart w:id="4901" w:name="_Toc505788404"/>
      <w:bookmarkStart w:id="4902" w:name="_Toc505848301"/>
      <w:bookmarkStart w:id="4903" w:name="_Toc505854952"/>
      <w:bookmarkStart w:id="4904" w:name="_Toc506204761"/>
      <w:bookmarkStart w:id="4905" w:name="_Toc505784847"/>
      <w:bookmarkStart w:id="4906" w:name="_Toc505784941"/>
      <w:bookmarkStart w:id="4907" w:name="_Toc505785035"/>
      <w:bookmarkStart w:id="4908" w:name="_Toc505785129"/>
      <w:bookmarkStart w:id="4909" w:name="_Toc505785223"/>
      <w:bookmarkStart w:id="4910" w:name="_Toc505785317"/>
      <w:bookmarkStart w:id="4911" w:name="_Toc505785411"/>
      <w:bookmarkStart w:id="4912" w:name="_Toc505785505"/>
      <w:bookmarkStart w:id="4913" w:name="_Toc505785599"/>
      <w:bookmarkStart w:id="4914" w:name="_Toc505785693"/>
      <w:bookmarkStart w:id="4915" w:name="_Toc505785787"/>
      <w:bookmarkStart w:id="4916" w:name="_Toc505785881"/>
      <w:bookmarkStart w:id="4917" w:name="_Toc505785975"/>
      <w:bookmarkStart w:id="4918" w:name="_Toc505786069"/>
      <w:bookmarkStart w:id="4919" w:name="_Toc505786163"/>
      <w:bookmarkStart w:id="4920" w:name="_Toc505786257"/>
      <w:bookmarkStart w:id="4921" w:name="_Toc505786351"/>
      <w:bookmarkStart w:id="4922" w:name="_Toc505786445"/>
      <w:bookmarkStart w:id="4923" w:name="_Toc505786539"/>
      <w:bookmarkStart w:id="4924" w:name="_Toc505786633"/>
      <w:bookmarkStart w:id="4925" w:name="_Toc505786727"/>
      <w:bookmarkStart w:id="4926" w:name="_Toc505786821"/>
      <w:bookmarkStart w:id="4927" w:name="_Toc505786931"/>
      <w:bookmarkStart w:id="4928" w:name="_Toc505787025"/>
      <w:bookmarkStart w:id="4929" w:name="_Toc505787183"/>
      <w:bookmarkStart w:id="4930" w:name="_Toc505787277"/>
      <w:bookmarkStart w:id="4931" w:name="_Toc505787371"/>
      <w:bookmarkStart w:id="4932" w:name="_Toc505787465"/>
      <w:bookmarkStart w:id="4933" w:name="_Toc505787559"/>
      <w:bookmarkStart w:id="4934" w:name="_Toc505787653"/>
      <w:bookmarkStart w:id="4935" w:name="_Toc505787747"/>
      <w:bookmarkStart w:id="4936" w:name="_Toc505787841"/>
      <w:bookmarkStart w:id="4937" w:name="_Toc505787935"/>
      <w:bookmarkStart w:id="4938" w:name="_Toc505788029"/>
      <w:bookmarkStart w:id="4939" w:name="_Toc505788123"/>
      <w:bookmarkStart w:id="4940" w:name="_Toc505788217"/>
      <w:bookmarkStart w:id="4941" w:name="_Toc505788311"/>
      <w:bookmarkStart w:id="4942" w:name="_Toc505788405"/>
      <w:bookmarkStart w:id="4943" w:name="_Toc505848302"/>
      <w:bookmarkStart w:id="4944" w:name="_Toc505854953"/>
      <w:bookmarkStart w:id="4945" w:name="_Toc506204762"/>
      <w:bookmarkStart w:id="4946" w:name="_Toc505784848"/>
      <w:bookmarkStart w:id="4947" w:name="_Toc505784942"/>
      <w:bookmarkStart w:id="4948" w:name="_Toc505785036"/>
      <w:bookmarkStart w:id="4949" w:name="_Toc505785130"/>
      <w:bookmarkStart w:id="4950" w:name="_Toc505785224"/>
      <w:bookmarkStart w:id="4951" w:name="_Toc505785318"/>
      <w:bookmarkStart w:id="4952" w:name="_Toc505785412"/>
      <w:bookmarkStart w:id="4953" w:name="_Toc505785506"/>
      <w:bookmarkStart w:id="4954" w:name="_Toc505785600"/>
      <w:bookmarkStart w:id="4955" w:name="_Toc505785694"/>
      <w:bookmarkStart w:id="4956" w:name="_Toc505785788"/>
      <w:bookmarkStart w:id="4957" w:name="_Toc505785882"/>
      <w:bookmarkStart w:id="4958" w:name="_Toc505785976"/>
      <w:bookmarkStart w:id="4959" w:name="_Toc505786070"/>
      <w:bookmarkStart w:id="4960" w:name="_Toc505786164"/>
      <w:bookmarkStart w:id="4961" w:name="_Toc505786258"/>
      <w:bookmarkStart w:id="4962" w:name="_Toc505786352"/>
      <w:bookmarkStart w:id="4963" w:name="_Toc505786446"/>
      <w:bookmarkStart w:id="4964" w:name="_Toc505786540"/>
      <w:bookmarkStart w:id="4965" w:name="_Toc505786634"/>
      <w:bookmarkStart w:id="4966" w:name="_Toc505786728"/>
      <w:bookmarkStart w:id="4967" w:name="_Toc505786822"/>
      <w:bookmarkStart w:id="4968" w:name="_Toc505786932"/>
      <w:bookmarkStart w:id="4969" w:name="_Toc505787026"/>
      <w:bookmarkStart w:id="4970" w:name="_Toc505787184"/>
      <w:bookmarkStart w:id="4971" w:name="_Toc505787278"/>
      <w:bookmarkStart w:id="4972" w:name="_Toc505787372"/>
      <w:bookmarkStart w:id="4973" w:name="_Toc505787466"/>
      <w:bookmarkStart w:id="4974" w:name="_Toc505787560"/>
      <w:bookmarkStart w:id="4975" w:name="_Toc505787654"/>
      <w:bookmarkStart w:id="4976" w:name="_Toc505787748"/>
      <w:bookmarkStart w:id="4977" w:name="_Toc505787842"/>
      <w:bookmarkStart w:id="4978" w:name="_Toc505787936"/>
      <w:bookmarkStart w:id="4979" w:name="_Toc505788030"/>
      <w:bookmarkStart w:id="4980" w:name="_Toc505788124"/>
      <w:bookmarkStart w:id="4981" w:name="_Toc505788218"/>
      <w:bookmarkStart w:id="4982" w:name="_Toc505788312"/>
      <w:bookmarkStart w:id="4983" w:name="_Toc505788406"/>
      <w:bookmarkStart w:id="4984" w:name="_Toc505848303"/>
      <w:bookmarkStart w:id="4985" w:name="_Toc505854954"/>
      <w:bookmarkStart w:id="4986" w:name="_Toc506204763"/>
      <w:bookmarkStart w:id="4987" w:name="_Toc505784849"/>
      <w:bookmarkStart w:id="4988" w:name="_Toc505784943"/>
      <w:bookmarkStart w:id="4989" w:name="_Toc505785037"/>
      <w:bookmarkStart w:id="4990" w:name="_Toc505785131"/>
      <w:bookmarkStart w:id="4991" w:name="_Toc505785225"/>
      <w:bookmarkStart w:id="4992" w:name="_Toc505785319"/>
      <w:bookmarkStart w:id="4993" w:name="_Toc505785413"/>
      <w:bookmarkStart w:id="4994" w:name="_Toc505785507"/>
      <w:bookmarkStart w:id="4995" w:name="_Toc505785601"/>
      <w:bookmarkStart w:id="4996" w:name="_Toc505785695"/>
      <w:bookmarkStart w:id="4997" w:name="_Toc505785789"/>
      <w:bookmarkStart w:id="4998" w:name="_Toc505785883"/>
      <w:bookmarkStart w:id="4999" w:name="_Toc505785977"/>
      <w:bookmarkStart w:id="5000" w:name="_Toc505786071"/>
      <w:bookmarkStart w:id="5001" w:name="_Toc505786165"/>
      <w:bookmarkStart w:id="5002" w:name="_Toc505786259"/>
      <w:bookmarkStart w:id="5003" w:name="_Toc505786353"/>
      <w:bookmarkStart w:id="5004" w:name="_Toc505786447"/>
      <w:bookmarkStart w:id="5005" w:name="_Toc505786541"/>
      <w:bookmarkStart w:id="5006" w:name="_Toc505786635"/>
      <w:bookmarkStart w:id="5007" w:name="_Toc505786729"/>
      <w:bookmarkStart w:id="5008" w:name="_Toc505786823"/>
      <w:bookmarkStart w:id="5009" w:name="_Toc505786933"/>
      <w:bookmarkStart w:id="5010" w:name="_Toc505787027"/>
      <w:bookmarkStart w:id="5011" w:name="_Toc505787185"/>
      <w:bookmarkStart w:id="5012" w:name="_Toc505787279"/>
      <w:bookmarkStart w:id="5013" w:name="_Toc505787373"/>
      <w:bookmarkStart w:id="5014" w:name="_Toc505787467"/>
      <w:bookmarkStart w:id="5015" w:name="_Toc505787561"/>
      <w:bookmarkStart w:id="5016" w:name="_Toc505787655"/>
      <w:bookmarkStart w:id="5017" w:name="_Toc505787749"/>
      <w:bookmarkStart w:id="5018" w:name="_Toc505787843"/>
      <w:bookmarkStart w:id="5019" w:name="_Toc505787937"/>
      <w:bookmarkStart w:id="5020" w:name="_Toc505788031"/>
      <w:bookmarkStart w:id="5021" w:name="_Toc505788125"/>
      <w:bookmarkStart w:id="5022" w:name="_Toc505788219"/>
      <w:bookmarkStart w:id="5023" w:name="_Toc505788313"/>
      <w:bookmarkStart w:id="5024" w:name="_Toc505788407"/>
      <w:bookmarkStart w:id="5025" w:name="_Toc505848304"/>
      <w:bookmarkStart w:id="5026" w:name="_Toc505854955"/>
      <w:bookmarkStart w:id="5027" w:name="_Toc506204764"/>
      <w:bookmarkStart w:id="5028" w:name="_Toc500245490"/>
      <w:bookmarkStart w:id="5029" w:name="_Toc500245967"/>
      <w:bookmarkStart w:id="5030" w:name="_Toc500247805"/>
      <w:bookmarkStart w:id="5031" w:name="_Toc500248010"/>
      <w:bookmarkStart w:id="5032" w:name="_Toc500248273"/>
      <w:bookmarkStart w:id="5033" w:name="_Toc500248478"/>
      <w:bookmarkStart w:id="5034" w:name="_Toc500248683"/>
      <w:bookmarkStart w:id="5035" w:name="_Toc500248888"/>
      <w:bookmarkStart w:id="5036" w:name="_Toc500249093"/>
      <w:bookmarkStart w:id="5037" w:name="_Toc500249383"/>
      <w:bookmarkStart w:id="5038" w:name="_Toc500249588"/>
      <w:bookmarkStart w:id="5039" w:name="_Toc500249792"/>
      <w:bookmarkStart w:id="5040" w:name="_Toc500249996"/>
      <w:bookmarkStart w:id="5041" w:name="_Toc500250200"/>
      <w:bookmarkStart w:id="5042" w:name="_Toc500250406"/>
      <w:bookmarkStart w:id="5043" w:name="_Toc500250610"/>
      <w:bookmarkStart w:id="5044" w:name="_Toc500250815"/>
      <w:bookmarkStart w:id="5045" w:name="_Toc500251020"/>
      <w:bookmarkStart w:id="5046" w:name="_Toc500251224"/>
      <w:bookmarkStart w:id="5047" w:name="_Toc500251428"/>
      <w:bookmarkStart w:id="5048" w:name="_Toc500251719"/>
      <w:bookmarkStart w:id="5049" w:name="_Toc500951753"/>
      <w:bookmarkStart w:id="5050" w:name="_Toc501037161"/>
      <w:bookmarkStart w:id="5051" w:name="_Toc499201630"/>
      <w:bookmarkStart w:id="5052" w:name="_Toc500233079"/>
      <w:bookmarkStart w:id="5053" w:name="_Toc500238128"/>
      <w:bookmarkStart w:id="5054" w:name="_Toc505787454"/>
      <w:bookmarkStart w:id="5055" w:name="_Toc506906773"/>
      <w:bookmarkStart w:id="5056" w:name="_Toc507076672"/>
      <w:bookmarkStart w:id="5057" w:name="_Toc507575231"/>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r w:rsidRPr="00BC7DE9">
        <w:lastRenderedPageBreak/>
        <w:t>L4-TRA-01-13- Process Formalities Prior To Exit Of Goods At Customs Office Of Exit For Transit</w:t>
      </w:r>
      <w:bookmarkEnd w:id="5051"/>
      <w:bookmarkEnd w:id="5052"/>
      <w:bookmarkEnd w:id="5053"/>
      <w:bookmarkEnd w:id="5054"/>
      <w:bookmarkEnd w:id="5055"/>
      <w:bookmarkEnd w:id="5056"/>
      <w:bookmarkEnd w:id="5057"/>
    </w:p>
    <w:p w14:paraId="1EC7D858" w14:textId="404F0AA0" w:rsidR="00650AE2" w:rsidRDefault="00F427A1" w:rsidP="0083342A">
      <w:pPr>
        <w:pStyle w:val="Caption"/>
        <w:jc w:val="left"/>
      </w:pPr>
      <w:r>
        <w:rPr>
          <w:noProof/>
        </w:rPr>
        <w:drawing>
          <wp:inline distT="0" distB="0" distL="0" distR="0" wp14:anchorId="7FDB851E" wp14:editId="0ECEEA76">
            <wp:extent cx="8893175" cy="3119755"/>
            <wp:effectExtent l="0" t="0" r="317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893175" cy="3119755"/>
                    </a:xfrm>
                    <a:prstGeom prst="rect">
                      <a:avLst/>
                    </a:prstGeom>
                  </pic:spPr>
                </pic:pic>
              </a:graphicData>
            </a:graphic>
          </wp:inline>
        </w:drawing>
      </w:r>
    </w:p>
    <w:p w14:paraId="45D9BF76" w14:textId="129CC69D" w:rsidR="00667D86" w:rsidRPr="00BC7DE9" w:rsidRDefault="00650AE2" w:rsidP="0066533E">
      <w:pPr>
        <w:pStyle w:val="Caption"/>
      </w:pPr>
      <w:bookmarkStart w:id="5058" w:name="_Toc500232064"/>
      <w:bookmarkStart w:id="5059" w:name="_Toc505787402"/>
      <w:bookmarkStart w:id="5060" w:name="_Toc506906722"/>
      <w:bookmarkStart w:id="5061" w:name="_Toc507575269"/>
      <w:r w:rsidRPr="00BC7DE9">
        <w:t xml:space="preserve">Figure </w:t>
      </w:r>
      <w:r>
        <w:fldChar w:fldCharType="begin"/>
      </w:r>
      <w:r w:rsidRPr="00BC7DE9">
        <w:instrText xml:space="preserve"> SEQ Figure \* ARABIC </w:instrText>
      </w:r>
      <w:r>
        <w:fldChar w:fldCharType="separate"/>
      </w:r>
      <w:r w:rsidR="008B6C3A">
        <w:rPr>
          <w:noProof/>
        </w:rPr>
        <w:t>29</w:t>
      </w:r>
      <w:r>
        <w:fldChar w:fldCharType="end"/>
      </w:r>
      <w:r w:rsidRPr="00BC7DE9">
        <w:t>: Process Formalities Prior To Exit Of Goods At Customs Office Of Exit For Transit</w:t>
      </w:r>
      <w:bookmarkEnd w:id="5058"/>
      <w:r w:rsidR="007754BF" w:rsidRPr="00BC7DE9">
        <w:t xml:space="preserve"> (Part A)</w:t>
      </w:r>
      <w:bookmarkEnd w:id="5059"/>
      <w:bookmarkEnd w:id="5060"/>
      <w:bookmarkEnd w:id="5061"/>
    </w:p>
    <w:p w14:paraId="16637099" w14:textId="77777777" w:rsidR="008051FC" w:rsidRPr="00BC7DE9" w:rsidRDefault="008051FC" w:rsidP="00E65C6E"/>
    <w:p w14:paraId="2BC28D25" w14:textId="77777777" w:rsidR="00ED3DC5" w:rsidRPr="00BC7DE9" w:rsidRDefault="00ED3DC5" w:rsidP="0083342A"/>
    <w:p w14:paraId="63B8F572" w14:textId="77777777" w:rsidR="00ED3DC5" w:rsidRPr="00BC7DE9" w:rsidRDefault="00ED3DC5" w:rsidP="0083342A"/>
    <w:p w14:paraId="03243C8F" w14:textId="77777777" w:rsidR="00ED3DC5" w:rsidRPr="00BC7DE9" w:rsidRDefault="00ED3DC5" w:rsidP="0083342A"/>
    <w:p w14:paraId="63963616" w14:textId="77777777" w:rsidR="00ED3DC5" w:rsidRPr="00BC7DE9" w:rsidRDefault="00B36A21" w:rsidP="0083342A">
      <w:r>
        <w:rPr>
          <w:noProof/>
        </w:rPr>
        <w:lastRenderedPageBreak/>
        <w:drawing>
          <wp:inline distT="0" distB="0" distL="0" distR="0" wp14:anchorId="3E105EF4" wp14:editId="78975F86">
            <wp:extent cx="8713552" cy="48240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8727151" cy="4831575"/>
                    </a:xfrm>
                    <a:prstGeom prst="rect">
                      <a:avLst/>
                    </a:prstGeom>
                  </pic:spPr>
                </pic:pic>
              </a:graphicData>
            </a:graphic>
          </wp:inline>
        </w:drawing>
      </w:r>
    </w:p>
    <w:p w14:paraId="717E8C4F" w14:textId="1572411F" w:rsidR="00C550DC" w:rsidRDefault="00C550DC" w:rsidP="0083342A">
      <w:pPr>
        <w:keepNext/>
      </w:pPr>
    </w:p>
    <w:p w14:paraId="72226445" w14:textId="5F761A40" w:rsidR="00B36A21" w:rsidRDefault="00C550DC">
      <w:pPr>
        <w:pStyle w:val="Caption"/>
        <w:sectPr w:rsidR="00B36A21" w:rsidSect="00997906">
          <w:pgSz w:w="16840" w:h="11907" w:orient="landscape" w:code="9"/>
          <w:pgMar w:top="1418" w:right="1701" w:bottom="1418" w:left="1134" w:header="720" w:footer="567" w:gutter="0"/>
          <w:cols w:space="720"/>
          <w:docGrid w:linePitch="360"/>
        </w:sectPr>
      </w:pPr>
      <w:bookmarkStart w:id="5062" w:name="_Toc505787403"/>
      <w:bookmarkStart w:id="5063" w:name="_Toc506906723"/>
      <w:bookmarkStart w:id="5064" w:name="_Toc507575270"/>
      <w:r w:rsidRPr="00BC7DE9">
        <w:t xml:space="preserve">Figure </w:t>
      </w:r>
      <w:r>
        <w:fldChar w:fldCharType="begin"/>
      </w:r>
      <w:r w:rsidRPr="00BC7DE9">
        <w:instrText xml:space="preserve"> SEQ Figure \* ARABIC </w:instrText>
      </w:r>
      <w:r>
        <w:fldChar w:fldCharType="separate"/>
      </w:r>
      <w:r w:rsidR="008B6C3A">
        <w:rPr>
          <w:noProof/>
        </w:rPr>
        <w:t>30</w:t>
      </w:r>
      <w:r>
        <w:fldChar w:fldCharType="end"/>
      </w:r>
      <w:r w:rsidRPr="00BC7DE9">
        <w:t>: Process Formalities Prior To Exit Of Goods At Customs Office Of Exit For Transit (Part B)</w:t>
      </w:r>
      <w:bookmarkEnd w:id="5062"/>
      <w:bookmarkEnd w:id="5063"/>
      <w:bookmarkEnd w:id="5064"/>
    </w:p>
    <w:p w14:paraId="57AA19C5" w14:textId="77777777" w:rsidR="00C152BF" w:rsidRPr="00AD6078" w:rsidRDefault="00C152BF" w:rsidP="0ACEB99A">
      <w:pPr>
        <w:pStyle w:val="Subtitle1"/>
        <w:jc w:val="both"/>
      </w:pPr>
      <w:r w:rsidRPr="00AD6078">
        <w:lastRenderedPageBreak/>
        <w:t>Major Event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C152BF" w:rsidRPr="00176371" w14:paraId="543E8436" w14:textId="77777777" w:rsidTr="521429E8">
        <w:tc>
          <w:tcPr>
            <w:tcW w:w="9072" w:type="dxa"/>
          </w:tcPr>
          <w:p w14:paraId="33AB789A" w14:textId="4A787681" w:rsidR="00C152BF" w:rsidRPr="00BC7DE9" w:rsidRDefault="00E80741" w:rsidP="521429E8">
            <w:pPr>
              <w:pStyle w:val="TableID"/>
              <w:jc w:val="both"/>
              <w:rPr>
                <w:iCs/>
              </w:rPr>
            </w:pPr>
            <w:r w:rsidRPr="00BC7DE9">
              <w:t xml:space="preserve">Notification that </w:t>
            </w:r>
            <w:r w:rsidR="00CC5EFA" w:rsidRPr="00BC7DE9">
              <w:t>goods lodged in the EU for goods leaving the EU to a CTC country</w:t>
            </w:r>
          </w:p>
        </w:tc>
      </w:tr>
      <w:tr w:rsidR="00C152BF" w:rsidRPr="002F79DA" w14:paraId="55E14CFC" w14:textId="77777777" w:rsidTr="521429E8">
        <w:tc>
          <w:tcPr>
            <w:tcW w:w="9072" w:type="dxa"/>
          </w:tcPr>
          <w:p w14:paraId="7D62E467" w14:textId="77777777" w:rsidR="00C152BF" w:rsidRPr="0083342A" w:rsidRDefault="00C152BF" w:rsidP="521429E8">
            <w:pPr>
              <w:pStyle w:val="Table"/>
              <w:jc w:val="both"/>
              <w:rPr>
                <w:rStyle w:val="Bold"/>
                <w:i/>
                <w:iCs/>
              </w:rPr>
            </w:pPr>
            <w:r w:rsidRPr="005B4870">
              <w:rPr>
                <w:rStyle w:val="Bold"/>
              </w:rPr>
              <w:t xml:space="preserve">Organisation : </w:t>
            </w:r>
            <w:r w:rsidRPr="005B4870">
              <w:t>National Customs Administration</w:t>
            </w:r>
          </w:p>
        </w:tc>
      </w:tr>
      <w:tr w:rsidR="00C152BF" w:rsidRPr="00176371" w14:paraId="79A1BC0B" w14:textId="77777777" w:rsidTr="521429E8">
        <w:tc>
          <w:tcPr>
            <w:tcW w:w="9072" w:type="dxa"/>
          </w:tcPr>
          <w:p w14:paraId="3F534C45" w14:textId="18F0D523" w:rsidR="00C152BF" w:rsidRPr="005B4870" w:rsidRDefault="00C152BF" w:rsidP="521429E8">
            <w:pPr>
              <w:pStyle w:val="Table"/>
              <w:jc w:val="both"/>
              <w:rPr>
                <w:rStyle w:val="Bold"/>
              </w:rPr>
            </w:pPr>
            <w:r w:rsidRPr="005B4870">
              <w:rPr>
                <w:rStyle w:val="Bold"/>
              </w:rPr>
              <w:t xml:space="preserve">Location : </w:t>
            </w:r>
            <w:r w:rsidRPr="005B4870">
              <w:t>Actual Customs Office of Exit For Transit</w:t>
            </w:r>
          </w:p>
        </w:tc>
      </w:tr>
      <w:tr w:rsidR="00C152BF" w:rsidRPr="00176371" w14:paraId="475AA5B5" w14:textId="77777777" w:rsidTr="521429E8">
        <w:tc>
          <w:tcPr>
            <w:tcW w:w="9072" w:type="dxa"/>
          </w:tcPr>
          <w:p w14:paraId="4CB7EF0D" w14:textId="70B48FCD" w:rsidR="00C152BF" w:rsidRPr="005B4870" w:rsidRDefault="00E80741" w:rsidP="521429E8">
            <w:pPr>
              <w:pStyle w:val="Table"/>
              <w:jc w:val="both"/>
            </w:pPr>
            <w:r w:rsidRPr="005B4870">
              <w:t xml:space="preserve">Customs Office of Exit for Transit is notified that the goods are Released for Transit with a declaration containing EXS particulars, risk analysis results and control recommendation from the Customs Office of Departure. Movement is lodged in the EU for goods leaving the EU to a CTC country (other than </w:t>
            </w:r>
            <w:r w:rsidR="00AD041C" w:rsidRPr="005B4870">
              <w:t>Norway or Switzerland</w:t>
            </w:r>
            <w:r w:rsidRPr="005B4870">
              <w:t>).</w:t>
            </w:r>
          </w:p>
        </w:tc>
      </w:tr>
    </w:tbl>
    <w:p w14:paraId="7B93DE60" w14:textId="77777777" w:rsidR="00C152BF" w:rsidRPr="00F0136A" w:rsidRDefault="00C152BF" w:rsidP="521429E8">
      <w:pPr>
        <w:pStyle w:val="Subtitle1"/>
        <w:jc w:val="both"/>
      </w:pPr>
      <w:r w:rsidRPr="00F0136A">
        <w:t>Processes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520"/>
        <w:gridCol w:w="2553"/>
      </w:tblGrid>
      <w:tr w:rsidR="00667D86" w:rsidRPr="002F79DA" w14:paraId="2DECF4B1" w14:textId="77777777" w:rsidTr="0083342A">
        <w:tc>
          <w:tcPr>
            <w:tcW w:w="6520" w:type="dxa"/>
          </w:tcPr>
          <w:p w14:paraId="18B0D99C" w14:textId="76D1D2E3" w:rsidR="00667D86" w:rsidRPr="00BC7DE9" w:rsidRDefault="00667D86" w:rsidP="521429E8">
            <w:pPr>
              <w:pStyle w:val="TableID"/>
              <w:keepNext/>
              <w:jc w:val="both"/>
            </w:pPr>
            <w:r w:rsidRPr="00BC7DE9">
              <w:t>Pro</w:t>
            </w:r>
            <w:r w:rsidR="00A45305" w:rsidRPr="00BC7DE9">
              <w:t>cess Formalities Prior To Exit o</w:t>
            </w:r>
            <w:r w:rsidRPr="00BC7DE9">
              <w:t>f Goods At Customs Office Of Exit For Transit</w:t>
            </w:r>
          </w:p>
        </w:tc>
        <w:tc>
          <w:tcPr>
            <w:tcW w:w="2553" w:type="dxa"/>
          </w:tcPr>
          <w:p w14:paraId="5398F49C" w14:textId="77777777" w:rsidR="00667D86" w:rsidRPr="002F79DA" w:rsidRDefault="00667D86" w:rsidP="521429E8">
            <w:pPr>
              <w:pStyle w:val="TableID"/>
              <w:keepNext/>
              <w:jc w:val="both"/>
            </w:pPr>
            <w:r w:rsidRPr="002F79DA">
              <w:t xml:space="preserve">Process: </w:t>
            </w:r>
            <w:r w:rsidRPr="00DD794B">
              <w:t>L4-TRA-01-13</w:t>
            </w:r>
          </w:p>
        </w:tc>
      </w:tr>
      <w:tr w:rsidR="00667D86" w:rsidRPr="002F79DA" w14:paraId="593D685D" w14:textId="77777777" w:rsidTr="0083342A">
        <w:tc>
          <w:tcPr>
            <w:tcW w:w="9073" w:type="dxa"/>
            <w:gridSpan w:val="2"/>
          </w:tcPr>
          <w:p w14:paraId="7673F2FA" w14:textId="77777777" w:rsidR="00667D86" w:rsidRPr="002F79DA" w:rsidRDefault="00667D86" w:rsidP="00A6427D">
            <w:pPr>
              <w:pStyle w:val="Table"/>
              <w:jc w:val="both"/>
              <w:rPr>
                <w:rStyle w:val="Bold"/>
              </w:rPr>
            </w:pPr>
            <w:r w:rsidRPr="002F79DA">
              <w:rPr>
                <w:rStyle w:val="Bold"/>
              </w:rPr>
              <w:t xml:space="preserve">Organisation : </w:t>
            </w:r>
            <w:r w:rsidRPr="002F79DA">
              <w:t>National Customs Administration</w:t>
            </w:r>
          </w:p>
        </w:tc>
      </w:tr>
      <w:tr w:rsidR="00667D86" w:rsidRPr="00176371" w14:paraId="701891BD" w14:textId="77777777" w:rsidTr="0083342A">
        <w:tc>
          <w:tcPr>
            <w:tcW w:w="9073" w:type="dxa"/>
            <w:gridSpan w:val="2"/>
          </w:tcPr>
          <w:p w14:paraId="23D9A841" w14:textId="77777777" w:rsidR="00667D86" w:rsidRPr="00BC7DE9" w:rsidRDefault="00667D86" w:rsidP="00A6427D">
            <w:pPr>
              <w:pStyle w:val="Table"/>
              <w:jc w:val="both"/>
              <w:rPr>
                <w:rStyle w:val="Bold"/>
              </w:rPr>
            </w:pPr>
            <w:r w:rsidRPr="00BC7DE9">
              <w:rPr>
                <w:rStyle w:val="Bold"/>
              </w:rPr>
              <w:t xml:space="preserve">Location : </w:t>
            </w:r>
            <w:r w:rsidRPr="00BC7DE9">
              <w:t>Actual Customs Office of Exit For Transit</w:t>
            </w:r>
          </w:p>
        </w:tc>
      </w:tr>
      <w:tr w:rsidR="00667D86" w:rsidRPr="002F79DA" w14:paraId="6E18B108" w14:textId="77777777" w:rsidTr="0083342A">
        <w:tc>
          <w:tcPr>
            <w:tcW w:w="9073" w:type="dxa"/>
            <w:gridSpan w:val="2"/>
          </w:tcPr>
          <w:p w14:paraId="799BEE7A" w14:textId="77777777" w:rsidR="00667D86" w:rsidRPr="002F79DA" w:rsidRDefault="00667D86" w:rsidP="00A6427D">
            <w:pPr>
              <w:pStyle w:val="Table"/>
              <w:jc w:val="both"/>
              <w:rPr>
                <w:rStyle w:val="Bold"/>
              </w:rPr>
            </w:pPr>
            <w:r w:rsidRPr="002F79DA">
              <w:rPr>
                <w:rStyle w:val="Bold"/>
              </w:rPr>
              <w:t>Constraint :</w:t>
            </w:r>
            <w:r w:rsidRPr="707F20E5">
              <w:t xml:space="preserve"> </w:t>
            </w:r>
          </w:p>
        </w:tc>
      </w:tr>
      <w:tr w:rsidR="00667D86" w:rsidRPr="002A5FD9" w14:paraId="104043A3" w14:textId="77777777" w:rsidTr="0083342A">
        <w:tc>
          <w:tcPr>
            <w:tcW w:w="9073" w:type="dxa"/>
            <w:gridSpan w:val="2"/>
          </w:tcPr>
          <w:p w14:paraId="444C83B5" w14:textId="77777777" w:rsidR="00667D86" w:rsidRPr="00BC7DE9" w:rsidRDefault="00667D86">
            <w:pPr>
              <w:pStyle w:val="Table"/>
              <w:jc w:val="both"/>
              <w:rPr>
                <w:b/>
                <w:bCs/>
              </w:rPr>
            </w:pPr>
            <w:r w:rsidRPr="00BC7DE9">
              <w:rPr>
                <w:b/>
                <w:bCs/>
              </w:rPr>
              <w:t>Description:</w:t>
            </w:r>
          </w:p>
          <w:p w14:paraId="6E9F0822" w14:textId="6BAAA7F1" w:rsidR="004B4C4B" w:rsidRDefault="004B4C4B" w:rsidP="005B0599">
            <w:pPr>
              <w:rPr>
                <w:szCs w:val="20"/>
              </w:rPr>
            </w:pPr>
            <w:bookmarkStart w:id="5065" w:name="_Hlk505674211"/>
            <w:r>
              <w:rPr>
                <w:sz w:val="20"/>
                <w:szCs w:val="20"/>
                <w:lang w:val="el-GR"/>
              </w:rPr>
              <w:t>Τ</w:t>
            </w:r>
            <w:r w:rsidRPr="005B0599">
              <w:rPr>
                <w:sz w:val="20"/>
                <w:szCs w:val="20"/>
              </w:rPr>
              <w:t xml:space="preserve">he Customs Office of Exit for Transit </w:t>
            </w:r>
            <w:r w:rsidR="001155FA">
              <w:rPr>
                <w:sz w:val="20"/>
                <w:szCs w:val="20"/>
              </w:rPr>
              <w:t xml:space="preserve">as per </w:t>
            </w:r>
            <w:r w:rsidRPr="005B0599">
              <w:rPr>
                <w:sz w:val="20"/>
                <w:szCs w:val="20"/>
              </w:rPr>
              <w:t>Article 329(1) of the UCC IA, shall be the customs office competent where the goods leave the C</w:t>
            </w:r>
            <w:r w:rsidR="001155FA">
              <w:rPr>
                <w:sz w:val="20"/>
                <w:szCs w:val="20"/>
              </w:rPr>
              <w:t>ustoms T</w:t>
            </w:r>
            <w:r w:rsidRPr="005B0599">
              <w:rPr>
                <w:sz w:val="20"/>
                <w:szCs w:val="20"/>
              </w:rPr>
              <w:t>erritory of the Union for a destination outside that territory.</w:t>
            </w:r>
          </w:p>
          <w:p w14:paraId="6E7E24FD" w14:textId="6BF0ECC8" w:rsidR="00520DE1" w:rsidRDefault="00CC5EFA" w:rsidP="005B0599">
            <w:pPr>
              <w:rPr>
                <w:szCs w:val="20"/>
              </w:rPr>
            </w:pPr>
            <w:r w:rsidRPr="005B0599">
              <w:rPr>
                <w:sz w:val="20"/>
                <w:szCs w:val="20"/>
              </w:rPr>
              <w:t>The process starts when the goods are Released for Transit and a Customs Office of Exit for Transit is identified.</w:t>
            </w:r>
            <w:r w:rsidR="004222BC" w:rsidRPr="005B0599">
              <w:rPr>
                <w:sz w:val="20"/>
                <w:szCs w:val="20"/>
              </w:rPr>
              <w:t xml:space="preserve"> Prior to the arrival of the movement to borders of the Customs Territory of the Uni</w:t>
            </w:r>
            <w:r w:rsidR="004222BC">
              <w:rPr>
                <w:sz w:val="20"/>
                <w:szCs w:val="20"/>
              </w:rPr>
              <w:t>on, Customs Office of Departure</w:t>
            </w:r>
            <w:r w:rsidR="004222BC" w:rsidRPr="005B0599">
              <w:rPr>
                <w:sz w:val="20"/>
                <w:szCs w:val="20"/>
              </w:rPr>
              <w:t xml:space="preserve"> </w:t>
            </w:r>
            <w:r w:rsidRPr="005B0599">
              <w:rPr>
                <w:sz w:val="20"/>
                <w:szCs w:val="20"/>
              </w:rPr>
              <w:t>notifies the Customs Office of Exit for Transit with the IE046 containing the Transit declaration data along with</w:t>
            </w:r>
            <w:r w:rsidR="00071B9A" w:rsidRPr="005B0599">
              <w:rPr>
                <w:sz w:val="20"/>
                <w:szCs w:val="20"/>
              </w:rPr>
              <w:t xml:space="preserve"> </w:t>
            </w:r>
            <w:r w:rsidRPr="005B0599">
              <w:rPr>
                <w:sz w:val="20"/>
                <w:szCs w:val="20"/>
              </w:rPr>
              <w:t>EXS particulars</w:t>
            </w:r>
            <w:r w:rsidR="00071B9A" w:rsidRPr="005B0599">
              <w:rPr>
                <w:sz w:val="20"/>
                <w:szCs w:val="20"/>
              </w:rPr>
              <w:t xml:space="preserve"> (IE046. TRANSIT OPERATION.</w:t>
            </w:r>
            <w:r w:rsidR="00A45305" w:rsidRPr="005B0599">
              <w:rPr>
                <w:sz w:val="20"/>
                <w:szCs w:val="20"/>
              </w:rPr>
              <w:t>S</w:t>
            </w:r>
            <w:r w:rsidR="00071B9A" w:rsidRPr="005B0599">
              <w:rPr>
                <w:sz w:val="20"/>
                <w:szCs w:val="20"/>
              </w:rPr>
              <w:t>ecurity)</w:t>
            </w:r>
            <w:r w:rsidRPr="005B0599">
              <w:rPr>
                <w:sz w:val="20"/>
                <w:szCs w:val="20"/>
              </w:rPr>
              <w:t xml:space="preserve">, risk analysis results </w:t>
            </w:r>
            <w:r w:rsidR="00071B9A" w:rsidRPr="005B0599">
              <w:rPr>
                <w:sz w:val="20"/>
                <w:szCs w:val="20"/>
              </w:rPr>
              <w:t xml:space="preserve">(IE046. RISK ANALYSIS RESULT) </w:t>
            </w:r>
            <w:r w:rsidRPr="005B0599">
              <w:rPr>
                <w:sz w:val="20"/>
                <w:szCs w:val="20"/>
              </w:rPr>
              <w:t>and control recommendation</w:t>
            </w:r>
            <w:r w:rsidR="00331579" w:rsidRPr="005B0599">
              <w:rPr>
                <w:sz w:val="20"/>
                <w:szCs w:val="20"/>
              </w:rPr>
              <w:t>.</w:t>
            </w:r>
          </w:p>
          <w:bookmarkEnd w:id="5065"/>
          <w:p w14:paraId="0F1881CF" w14:textId="2DFD37EA" w:rsidR="00667D86" w:rsidRPr="00BC7DE9" w:rsidRDefault="00667D86" w:rsidP="521429E8">
            <w:pPr>
              <w:pStyle w:val="Table"/>
              <w:jc w:val="both"/>
            </w:pPr>
            <w:r w:rsidRPr="00CB568E">
              <w:t>In case the movement arrives in a Customs Office of Exit for Transit other than the declared, the Actual Customs Office of Exit for Transit has no information regarding the movement due to the diversion of the route. Based on the MRN of the movement</w:t>
            </w:r>
            <w:r w:rsidR="000B4E11">
              <w:t>,</w:t>
            </w:r>
            <w:r w:rsidRPr="00CB568E">
              <w:t xml:space="preserve"> the Customs Office of Exit for Transit requests the movement information needed from the Customs Office </w:t>
            </w:r>
            <w:r w:rsidRPr="007F1470">
              <w:t>of Departure (IE</w:t>
            </w:r>
            <w:r w:rsidR="001361BB" w:rsidRPr="005969B3">
              <w:t>1</w:t>
            </w:r>
            <w:r w:rsidRPr="005969B3">
              <w:t xml:space="preserve">64), in order to perform </w:t>
            </w:r>
            <w:r w:rsidR="00536B35" w:rsidRPr="005969B3">
              <w:t>a safety and security assessment</w:t>
            </w:r>
            <w:r w:rsidR="000B4E11">
              <w:t>. T</w:t>
            </w:r>
            <w:r w:rsidR="00806E79" w:rsidRPr="00806E79">
              <w:t>he declared Customs Office of Exit for Transit is informed (IE024) by the Customs Office of Departure</w:t>
            </w:r>
            <w:r w:rsidR="003032FE">
              <w:t xml:space="preserve"> </w:t>
            </w:r>
            <w:r w:rsidR="003032FE" w:rsidRPr="003032FE">
              <w:t>that the movement arrived in another destination closing the movement</w:t>
            </w:r>
            <w:r w:rsidRPr="005969B3">
              <w:t>.</w:t>
            </w:r>
            <w:r w:rsidR="002A5FD9">
              <w:t xml:space="preserve"> </w:t>
            </w:r>
            <w:r w:rsidR="002A05CE" w:rsidRPr="00BC7DE9">
              <w:t xml:space="preserve">When the IE046 is received from the Customs Office of Departure and the movement arrives at the Customs Office of Exit for Transit, </w:t>
            </w:r>
            <w:r w:rsidRPr="00BC7DE9">
              <w:t xml:space="preserve">NCTS requests an automatic national risk analysis (profile of risk analysis is based on the Exit movement) as to </w:t>
            </w:r>
            <w:r w:rsidR="006A2FD1" w:rsidRPr="00BC7DE9">
              <w:t>be determined if the goods can be exited from the Customs territory</w:t>
            </w:r>
            <w:r w:rsidR="006A2FD1" w:rsidRPr="00BC7DE9" w:rsidDel="006A2FD1">
              <w:t xml:space="preserve"> </w:t>
            </w:r>
            <w:r w:rsidR="0E58F4BA" w:rsidRPr="00BC7DE9" w:rsidDel="006A2FD1">
              <w:t>of the Union</w:t>
            </w:r>
            <w:r w:rsidR="006A2FD1" w:rsidRPr="00BC7DE9" w:rsidDel="006A2FD1">
              <w:t xml:space="preserve"> </w:t>
            </w:r>
            <w:r w:rsidRPr="00BC7DE9">
              <w:t xml:space="preserve">(Process L4-TRA-01-13-01- Safety and Security Assessment at Customs Office of Exit </w:t>
            </w:r>
            <w:r w:rsidR="00A45305" w:rsidRPr="00BC7DE9">
              <w:t>f</w:t>
            </w:r>
            <w:r w:rsidRPr="00BC7DE9">
              <w:t>or Transit). The Customs Officer combines all the information needed (the movement information retrieved by NCTS via the allocated MRN and the result of risk analysis), in order to decide if control is required. The control decision is registered: a. if no control is decided then it is recorded to the System. b. If control is performed the respective result is registered and recorded to the System.</w:t>
            </w:r>
          </w:p>
          <w:p w14:paraId="3A38954D" w14:textId="76908F3A" w:rsidR="00667D86" w:rsidRPr="00BC7DE9" w:rsidRDefault="00667D86" w:rsidP="521429E8">
            <w:pPr>
              <w:pStyle w:val="Table"/>
              <w:jc w:val="both"/>
            </w:pPr>
            <w:r w:rsidRPr="00BC7DE9">
              <w:t xml:space="preserve">When the Control result is available, a notification IE160 will be sent to the </w:t>
            </w:r>
            <w:r w:rsidR="00A45305" w:rsidRPr="00BC7DE9">
              <w:t>Customs Office o</w:t>
            </w:r>
            <w:r w:rsidRPr="00BC7DE9">
              <w:t xml:space="preserve">f Departure, informing the result in the Customs Office </w:t>
            </w:r>
            <w:r w:rsidR="00A45305" w:rsidRPr="00BC7DE9">
              <w:t>of Exit f</w:t>
            </w:r>
            <w:r w:rsidRPr="00BC7DE9">
              <w:t>or Transit.</w:t>
            </w:r>
          </w:p>
          <w:p w14:paraId="705ACF49" w14:textId="48D753E0" w:rsidR="004222BC" w:rsidRDefault="004222BC" w:rsidP="004222BC">
            <w:pPr>
              <w:pStyle w:val="Table"/>
              <w:jc w:val="both"/>
            </w:pPr>
            <w:r>
              <w:t xml:space="preserve">In case goods can leave the Customs Territory of the Union (ΙΕ160. CROSS UNION CUSTOMS TERRITORY. Cross Union Customs Territory = </w:t>
            </w:r>
            <w:r w:rsidR="002A5FD9" w:rsidRPr="00AD722E">
              <w:t>‘</w:t>
            </w:r>
            <w:r w:rsidR="00CD0F68">
              <w:t>Y</w:t>
            </w:r>
            <w:r>
              <w:t>es</w:t>
            </w:r>
            <w:r w:rsidR="002A5FD9" w:rsidRPr="00AD722E">
              <w:t>’</w:t>
            </w:r>
            <w:r>
              <w:t>) the movement crosses the Frontier.</w:t>
            </w:r>
          </w:p>
          <w:p w14:paraId="47293C47" w14:textId="73E92822" w:rsidR="004222BC" w:rsidRDefault="004222BC" w:rsidP="004222BC">
            <w:pPr>
              <w:pStyle w:val="Table"/>
              <w:jc w:val="both"/>
            </w:pPr>
            <w:r>
              <w:t>In case goods can</w:t>
            </w:r>
            <w:r w:rsidR="00CB568E">
              <w:t>not</w:t>
            </w:r>
            <w:r>
              <w:t xml:space="preserve"> leave the Customs Territory of the Union (ΙΕ160. CROSS UNION CUSTOMS TERRITORY. Cross Union Customs Territory = </w:t>
            </w:r>
            <w:r w:rsidR="002A5FD9" w:rsidRPr="00AD722E">
              <w:t>‘</w:t>
            </w:r>
            <w:r w:rsidR="002A5FD9">
              <w:rPr>
                <w:lang w:val="el-GR"/>
              </w:rPr>
              <w:t>Ν</w:t>
            </w:r>
            <w:r>
              <w:t>o</w:t>
            </w:r>
            <w:r w:rsidR="002A5FD9" w:rsidRPr="00AD722E">
              <w:t>’</w:t>
            </w:r>
            <w:r>
              <w:t>), the movement is not allowed to cross the Frontier. The Customs Office of Exit for Transit acts as Customs Office of Destination for the movement and the Process Arrival is triggered</w:t>
            </w:r>
            <w:r w:rsidR="0022544F">
              <w:t>.</w:t>
            </w:r>
          </w:p>
          <w:p w14:paraId="117EBD89" w14:textId="1CF9F80B" w:rsidR="00F26EB1" w:rsidRPr="004222BC" w:rsidRDefault="00F26EB1" w:rsidP="004222BC">
            <w:pPr>
              <w:pStyle w:val="Table"/>
              <w:jc w:val="both"/>
            </w:pPr>
            <w:r w:rsidRPr="00F26EB1">
              <w:lastRenderedPageBreak/>
              <w:t xml:space="preserve">The Office of Departure informs (IE162) for non-release of goods to cross the Customs </w:t>
            </w:r>
            <w:r w:rsidR="003B4786">
              <w:t xml:space="preserve">Frontier </w:t>
            </w:r>
            <w:r w:rsidRPr="00F26EB1">
              <w:t>of the Union all the participants in the movement who previously received the Anticipated Arrival Record (IE001) or the Anticipated Transit Record (IE050). The same information (IE161) is also communicated to the declarant who is responsible to lodge a new declaration for the movement in order the goods to reach to the destination.</w:t>
            </w:r>
          </w:p>
          <w:p w14:paraId="0FBAE718" w14:textId="77777777" w:rsidR="00667D86" w:rsidRPr="00BC7DE9" w:rsidRDefault="00667D86" w:rsidP="00E64A89">
            <w:pPr>
              <w:pStyle w:val="Table"/>
              <w:jc w:val="both"/>
            </w:pPr>
          </w:p>
        </w:tc>
      </w:tr>
    </w:tbl>
    <w:p w14:paraId="5C345CE5" w14:textId="3A17B0CB" w:rsidR="00667D86" w:rsidRPr="00BC7DE9" w:rsidRDefault="00667D86" w:rsidP="00740306">
      <w:pPr>
        <w:rPr>
          <w:szCs w:val="20"/>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6662"/>
        <w:gridCol w:w="2411"/>
      </w:tblGrid>
      <w:tr w:rsidR="00667D86" w:rsidRPr="002F79DA" w14:paraId="546C0030" w14:textId="77777777" w:rsidTr="521429E8">
        <w:tc>
          <w:tcPr>
            <w:tcW w:w="6662" w:type="dxa"/>
          </w:tcPr>
          <w:p w14:paraId="4349BE57" w14:textId="77777777" w:rsidR="00667D86" w:rsidRPr="00BC7DE9" w:rsidRDefault="00667D86" w:rsidP="521429E8">
            <w:pPr>
              <w:pStyle w:val="TableID"/>
              <w:jc w:val="both"/>
            </w:pPr>
            <w:r w:rsidRPr="00BC7DE9">
              <w:t>Safety and Security Assessment At Customs Office of Exit For Transit</w:t>
            </w:r>
          </w:p>
        </w:tc>
        <w:tc>
          <w:tcPr>
            <w:tcW w:w="2411" w:type="dxa"/>
          </w:tcPr>
          <w:p w14:paraId="7F17F056" w14:textId="77777777" w:rsidR="00667D86" w:rsidRPr="002F79DA" w:rsidRDefault="00667D86" w:rsidP="521429E8">
            <w:pPr>
              <w:pStyle w:val="TableID"/>
              <w:jc w:val="both"/>
            </w:pPr>
            <w:r w:rsidRPr="002F79DA">
              <w:t xml:space="preserve">Process: </w:t>
            </w:r>
            <w:r>
              <w:t>L4-TRA-01-13-01</w:t>
            </w:r>
          </w:p>
        </w:tc>
      </w:tr>
      <w:tr w:rsidR="00667D86" w:rsidRPr="002F79DA" w14:paraId="706E6D38"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4E500F79" w14:textId="77777777" w:rsidR="00667D86" w:rsidRPr="002F79DA" w:rsidRDefault="00667D86" w:rsidP="00A6427D">
            <w:pPr>
              <w:pStyle w:val="Table"/>
              <w:jc w:val="both"/>
              <w:rPr>
                <w:rStyle w:val="Bold"/>
              </w:rPr>
            </w:pPr>
            <w:r w:rsidRPr="002F79DA">
              <w:rPr>
                <w:rStyle w:val="Bold"/>
              </w:rPr>
              <w:t xml:space="preserve">Organisation : </w:t>
            </w:r>
            <w:r w:rsidRPr="002F79DA">
              <w:t>National Customs Administration</w:t>
            </w:r>
          </w:p>
        </w:tc>
      </w:tr>
      <w:tr w:rsidR="00667D86" w:rsidRPr="00176371" w14:paraId="3EC3776B"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5760FC7F" w14:textId="77777777" w:rsidR="00667D86" w:rsidRPr="00BC7DE9" w:rsidRDefault="00667D86" w:rsidP="00A6427D">
            <w:pPr>
              <w:pStyle w:val="Table"/>
              <w:jc w:val="both"/>
              <w:rPr>
                <w:rStyle w:val="Bold"/>
              </w:rPr>
            </w:pPr>
            <w:r w:rsidRPr="00BC7DE9">
              <w:rPr>
                <w:rStyle w:val="Bold"/>
              </w:rPr>
              <w:t xml:space="preserve">Location : </w:t>
            </w:r>
            <w:r w:rsidRPr="00BC7DE9">
              <w:t>Actual Customs Office of Exit for Transit</w:t>
            </w:r>
          </w:p>
        </w:tc>
      </w:tr>
      <w:tr w:rsidR="00667D86" w:rsidRPr="002F79DA" w14:paraId="1BA59664"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6BC91132" w14:textId="77777777" w:rsidR="00667D86" w:rsidRPr="002F79DA" w:rsidRDefault="00667D86" w:rsidP="00A6427D">
            <w:pPr>
              <w:pStyle w:val="Table"/>
              <w:jc w:val="both"/>
              <w:rPr>
                <w:rStyle w:val="Bold"/>
              </w:rPr>
            </w:pPr>
            <w:r w:rsidRPr="002F79DA">
              <w:rPr>
                <w:rStyle w:val="Bold"/>
              </w:rPr>
              <w:t xml:space="preserve">Constraint : </w:t>
            </w:r>
          </w:p>
        </w:tc>
      </w:tr>
      <w:tr w:rsidR="00667D86" w:rsidRPr="00176371" w14:paraId="020DA5FA" w14:textId="77777777" w:rsidTr="0083342A">
        <w:tc>
          <w:tcPr>
            <w:tcW w:w="9073" w:type="dxa"/>
            <w:gridSpan w:val="2"/>
            <w:tcBorders>
              <w:top w:val="single" w:sz="12" w:space="0" w:color="auto"/>
              <w:left w:val="single" w:sz="12" w:space="0" w:color="auto"/>
              <w:bottom w:val="single" w:sz="12" w:space="0" w:color="auto"/>
              <w:right w:val="single" w:sz="12" w:space="0" w:color="auto"/>
            </w:tcBorders>
          </w:tcPr>
          <w:p w14:paraId="3A872B1B" w14:textId="77777777" w:rsidR="00667D86" w:rsidRPr="00BC7DE9" w:rsidRDefault="00667D86" w:rsidP="521429E8">
            <w:pPr>
              <w:pStyle w:val="Table"/>
              <w:jc w:val="both"/>
            </w:pPr>
            <w:r w:rsidRPr="00BC7DE9">
              <w:rPr>
                <w:rStyle w:val="Bold"/>
              </w:rPr>
              <w:t>Description :</w:t>
            </w:r>
          </w:p>
          <w:p w14:paraId="6E8D8E29" w14:textId="07A12F51" w:rsidR="00667D86" w:rsidRPr="00BC7DE9" w:rsidRDefault="00667D86" w:rsidP="521429E8">
            <w:pPr>
              <w:pStyle w:val="Table"/>
              <w:jc w:val="both"/>
            </w:pPr>
            <w:r w:rsidRPr="00BC7DE9">
              <w:t>Process is initiated upon movement arrival at the Customs Office Of Exit for Transit. NCTS requests an automatic national risk analysis (the profile of risk analysis is based on the Exit Movement) as to reach decision whether the goods are eligible to be exited from the Customs territory</w:t>
            </w:r>
            <w:r w:rsidR="283E65C0" w:rsidRPr="00BC7DE9">
              <w:t xml:space="preserve"> of the Union</w:t>
            </w:r>
            <w:r w:rsidRPr="00BC7DE9">
              <w:t xml:space="preserve">. The Customs Officer combines all the information needed (the movement information retrieved by NCTS via the allocated MRN and the result of risk analysis), in order to decide if control is required. </w:t>
            </w:r>
          </w:p>
          <w:p w14:paraId="4793B58D" w14:textId="77777777" w:rsidR="00667D86" w:rsidRPr="00BC7DE9" w:rsidRDefault="00667D86" w:rsidP="521429E8">
            <w:pPr>
              <w:pStyle w:val="Table"/>
              <w:jc w:val="both"/>
            </w:pPr>
            <w:r w:rsidRPr="00BC7DE9">
              <w:t>The control decision is registered: a. if no control is decided then it is recorded to the System. b. If control is performed the respective result is registered and recorded to the System.</w:t>
            </w:r>
          </w:p>
          <w:p w14:paraId="08A8C967" w14:textId="77777777" w:rsidR="00667D86" w:rsidRPr="00BC7DE9" w:rsidRDefault="00667D86" w:rsidP="521429E8">
            <w:pPr>
              <w:pStyle w:val="Table"/>
              <w:jc w:val="both"/>
            </w:pPr>
            <w:r w:rsidRPr="00BC7DE9">
              <w:rPr>
                <w:rStyle w:val="Bold"/>
              </w:rPr>
              <w:t>Final situation :</w:t>
            </w:r>
            <w:r w:rsidRPr="00BC7DE9">
              <w:t xml:space="preserve"> </w:t>
            </w:r>
          </w:p>
          <w:p w14:paraId="4E432C77" w14:textId="77777777" w:rsidR="00667D86" w:rsidRPr="00BC7DE9" w:rsidRDefault="00667D86" w:rsidP="521429E8">
            <w:pPr>
              <w:pStyle w:val="Table"/>
              <w:jc w:val="both"/>
            </w:pPr>
            <w:r w:rsidRPr="00BC7DE9">
              <w:t>Safety and Security assessment is performed and result recorded in the system.</w:t>
            </w:r>
          </w:p>
        </w:tc>
      </w:tr>
    </w:tbl>
    <w:p w14:paraId="39E62A32" w14:textId="1E6C5BAB" w:rsidR="00667D86" w:rsidRPr="00BC7DE9" w:rsidRDefault="00667D86" w:rsidP="00740306">
      <w:pPr>
        <w:rPr>
          <w:szCs w:val="20"/>
        </w:rPr>
      </w:pPr>
    </w:p>
    <w:p w14:paraId="224836EA" w14:textId="77777777" w:rsidR="00A06356" w:rsidRDefault="00A06356" w:rsidP="521429E8">
      <w:pPr>
        <w:pStyle w:val="Subtitle1"/>
        <w:jc w:val="both"/>
      </w:pPr>
      <w:r w:rsidRPr="00F0136A">
        <w:t>Major Result</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A06356" w:rsidRPr="00176371" w14:paraId="1AC276F3" w14:textId="77777777" w:rsidTr="521429E8">
        <w:tc>
          <w:tcPr>
            <w:tcW w:w="9072" w:type="dxa"/>
          </w:tcPr>
          <w:p w14:paraId="476F7AAF" w14:textId="4DA0ED6C" w:rsidR="00A06356" w:rsidRPr="00BC7DE9" w:rsidRDefault="00FB0525">
            <w:pPr>
              <w:pStyle w:val="Table"/>
              <w:jc w:val="both"/>
              <w:rPr>
                <w:b/>
                <w:bCs/>
              </w:rPr>
            </w:pPr>
            <w:r w:rsidRPr="00BC7DE9">
              <w:rPr>
                <w:rStyle w:val="Bold"/>
              </w:rPr>
              <w:t xml:space="preserve">Movement Stopped At Frontier Of Customs Territory </w:t>
            </w:r>
            <w:r w:rsidR="5AA16EF6" w:rsidRPr="00BC7DE9">
              <w:rPr>
                <w:rStyle w:val="Bold"/>
              </w:rPr>
              <w:t xml:space="preserve">Of the Union </w:t>
            </w:r>
            <w:r w:rsidRPr="00BC7DE9">
              <w:rPr>
                <w:rStyle w:val="Bold"/>
              </w:rPr>
              <w:t>And Process Arrival Is To Be Initiated </w:t>
            </w:r>
          </w:p>
        </w:tc>
      </w:tr>
      <w:tr w:rsidR="00A06356" w:rsidRPr="002F79DA" w14:paraId="65C83983" w14:textId="77777777" w:rsidTr="521429E8">
        <w:tc>
          <w:tcPr>
            <w:tcW w:w="9072" w:type="dxa"/>
          </w:tcPr>
          <w:p w14:paraId="315A06EB" w14:textId="77777777" w:rsidR="00A06356" w:rsidRPr="002F79DA" w:rsidRDefault="00A06356" w:rsidP="00A6427D">
            <w:pPr>
              <w:pStyle w:val="Table"/>
              <w:jc w:val="both"/>
              <w:rPr>
                <w:rStyle w:val="Bold"/>
              </w:rPr>
            </w:pPr>
            <w:r w:rsidRPr="002F79DA">
              <w:rPr>
                <w:rStyle w:val="Bold"/>
              </w:rPr>
              <w:t xml:space="preserve">Organisation : </w:t>
            </w:r>
            <w:r w:rsidRPr="002F79DA">
              <w:t>National Customs Administration</w:t>
            </w:r>
          </w:p>
        </w:tc>
      </w:tr>
      <w:tr w:rsidR="00A06356" w:rsidRPr="00176371" w14:paraId="111B9C96" w14:textId="77777777" w:rsidTr="521429E8">
        <w:tc>
          <w:tcPr>
            <w:tcW w:w="9072" w:type="dxa"/>
          </w:tcPr>
          <w:p w14:paraId="4D53561E" w14:textId="78A09E5B" w:rsidR="00A06356" w:rsidRPr="00BC7DE9" w:rsidRDefault="00A06356" w:rsidP="00A6427D">
            <w:pPr>
              <w:pStyle w:val="Table"/>
              <w:jc w:val="both"/>
              <w:rPr>
                <w:rStyle w:val="Bold"/>
              </w:rPr>
            </w:pPr>
            <w:r w:rsidRPr="00BC7DE9">
              <w:rPr>
                <w:rStyle w:val="Bold"/>
              </w:rPr>
              <w:t xml:space="preserve">Location : </w:t>
            </w:r>
            <w:r w:rsidRPr="00BC7DE9">
              <w:t>Actual Customs Office of Exit for Transit</w:t>
            </w:r>
          </w:p>
        </w:tc>
      </w:tr>
      <w:tr w:rsidR="00A06356" w:rsidRPr="00176371" w14:paraId="643EB3BD" w14:textId="77777777" w:rsidTr="521429E8">
        <w:tc>
          <w:tcPr>
            <w:tcW w:w="9072" w:type="dxa"/>
          </w:tcPr>
          <w:p w14:paraId="6B52D83E" w14:textId="6573DA4A" w:rsidR="00A06356" w:rsidRPr="00BC7DE9" w:rsidRDefault="00FB0525" w:rsidP="521429E8">
            <w:pPr>
              <w:pStyle w:val="Table"/>
              <w:jc w:val="both"/>
            </w:pPr>
            <w:r w:rsidRPr="00BC7DE9">
              <w:t xml:space="preserve">Movement is not allowed to cross the Customs </w:t>
            </w:r>
            <w:r w:rsidR="003B4786">
              <w:t>Frontier</w:t>
            </w:r>
            <w:r w:rsidR="003B4786" w:rsidRPr="00BC7DE9">
              <w:t xml:space="preserve"> </w:t>
            </w:r>
            <w:r w:rsidR="4F411791" w:rsidRPr="00BC7DE9">
              <w:t>of the Union</w:t>
            </w:r>
            <w:r w:rsidRPr="00BC7DE9">
              <w:t>. The Customs Office Of Exit for Transit acts as Customs Office Of Destination for the movement and process Arrival is triggered.</w:t>
            </w:r>
          </w:p>
        </w:tc>
      </w:tr>
    </w:tbl>
    <w:p w14:paraId="5482452E" w14:textId="26014B6D" w:rsidR="00A06356" w:rsidRPr="00BC7DE9" w:rsidRDefault="00A06356" w:rsidP="00A06356">
      <w:pPr>
        <w:pStyle w:val="Subtitle1"/>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9072"/>
      </w:tblGrid>
      <w:tr w:rsidR="00FB0525" w:rsidRPr="00176371" w14:paraId="179B50E8" w14:textId="77777777" w:rsidTr="521429E8">
        <w:tc>
          <w:tcPr>
            <w:tcW w:w="9072" w:type="dxa"/>
          </w:tcPr>
          <w:p w14:paraId="611FAF77" w14:textId="288A3E86" w:rsidR="00FB0525" w:rsidRPr="00BC7DE9" w:rsidRDefault="00FB0525">
            <w:pPr>
              <w:pStyle w:val="Table"/>
              <w:jc w:val="both"/>
              <w:rPr>
                <w:b/>
                <w:bCs/>
              </w:rPr>
            </w:pPr>
            <w:r w:rsidRPr="00BC7DE9">
              <w:rPr>
                <w:rStyle w:val="Bold"/>
              </w:rPr>
              <w:t xml:space="preserve">Movement Allowed To Cross The Customs </w:t>
            </w:r>
            <w:r w:rsidR="003B4786">
              <w:rPr>
                <w:rStyle w:val="Bold"/>
              </w:rPr>
              <w:t xml:space="preserve">Frontier </w:t>
            </w:r>
            <w:r w:rsidRPr="00BC7DE9">
              <w:rPr>
                <w:rStyle w:val="Bold"/>
              </w:rPr>
              <w:t>Of The Union </w:t>
            </w:r>
          </w:p>
        </w:tc>
      </w:tr>
      <w:tr w:rsidR="00FB0525" w:rsidRPr="002F79DA" w14:paraId="6E669D5B" w14:textId="77777777" w:rsidTr="521429E8">
        <w:tc>
          <w:tcPr>
            <w:tcW w:w="9072" w:type="dxa"/>
          </w:tcPr>
          <w:p w14:paraId="3C7BA49B" w14:textId="77777777" w:rsidR="00FB0525" w:rsidRPr="002F79DA" w:rsidRDefault="00FB0525" w:rsidP="00A6427D">
            <w:pPr>
              <w:pStyle w:val="Table"/>
              <w:jc w:val="both"/>
              <w:rPr>
                <w:rStyle w:val="Bold"/>
              </w:rPr>
            </w:pPr>
            <w:r w:rsidRPr="002F79DA">
              <w:rPr>
                <w:rStyle w:val="Bold"/>
              </w:rPr>
              <w:t xml:space="preserve">Organisation : </w:t>
            </w:r>
            <w:r w:rsidRPr="002F79DA">
              <w:t>National Customs Administration</w:t>
            </w:r>
          </w:p>
        </w:tc>
      </w:tr>
      <w:tr w:rsidR="00FB0525" w:rsidRPr="00176371" w14:paraId="7951109A" w14:textId="77777777" w:rsidTr="521429E8">
        <w:tc>
          <w:tcPr>
            <w:tcW w:w="9072" w:type="dxa"/>
          </w:tcPr>
          <w:p w14:paraId="71AF9E19" w14:textId="77777777" w:rsidR="00FB0525" w:rsidRPr="00BC7DE9" w:rsidRDefault="00FB0525" w:rsidP="00A6427D">
            <w:pPr>
              <w:pStyle w:val="Table"/>
              <w:jc w:val="both"/>
              <w:rPr>
                <w:rStyle w:val="Bold"/>
              </w:rPr>
            </w:pPr>
            <w:r w:rsidRPr="00BC7DE9">
              <w:rPr>
                <w:rStyle w:val="Bold"/>
              </w:rPr>
              <w:t xml:space="preserve">Location : </w:t>
            </w:r>
            <w:r w:rsidRPr="00BC7DE9">
              <w:t>Actual Customs Office of Exit for Transit</w:t>
            </w:r>
          </w:p>
        </w:tc>
      </w:tr>
      <w:tr w:rsidR="00FB0525" w:rsidRPr="001E1748" w14:paraId="59A16E50" w14:textId="77777777" w:rsidTr="521429E8">
        <w:tc>
          <w:tcPr>
            <w:tcW w:w="9072" w:type="dxa"/>
          </w:tcPr>
          <w:p w14:paraId="35F6D6F6" w14:textId="73EC2FA4" w:rsidR="00FB0525" w:rsidRPr="008D28AB" w:rsidRDefault="00FB0525" w:rsidP="00A32457">
            <w:pPr>
              <w:pStyle w:val="NormalWeb"/>
              <w:spacing w:before="0" w:beforeAutospacing="0" w:after="0" w:afterAutospacing="0"/>
            </w:pPr>
            <w:r w:rsidRPr="0083342A">
              <w:rPr>
                <w:rFonts w:asciiTheme="minorHAnsi" w:eastAsiaTheme="minorEastAsia" w:hAnsiTheme="minorHAnsi" w:cstheme="minorBidi"/>
                <w:sz w:val="20"/>
                <w:szCs w:val="20"/>
                <w:lang w:eastAsia="en-US"/>
              </w:rPr>
              <w:t>Movement Crosses Frontier</w:t>
            </w:r>
          </w:p>
        </w:tc>
      </w:tr>
    </w:tbl>
    <w:p w14:paraId="1F1A2488" w14:textId="77777777" w:rsidR="00256CCC" w:rsidRDefault="00256CCC" w:rsidP="00256CCC">
      <w:pPr>
        <w:pStyle w:val="Subtitle1"/>
        <w:jc w:val="both"/>
      </w:pPr>
    </w:p>
    <w:p w14:paraId="6E64F4D2" w14:textId="4408C27E" w:rsidR="00256CCC" w:rsidRPr="00F0136A" w:rsidRDefault="00256CCC" w:rsidP="521429E8">
      <w:pPr>
        <w:pStyle w:val="Subtitle1"/>
        <w:jc w:val="both"/>
      </w:pPr>
      <w:r w:rsidRPr="00F0136A">
        <w:t>Minor Events</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256CCC" w:rsidRPr="00176371" w14:paraId="5262A36B" w14:textId="77777777" w:rsidTr="521429E8">
        <w:tc>
          <w:tcPr>
            <w:tcW w:w="9072" w:type="dxa"/>
          </w:tcPr>
          <w:p w14:paraId="321107BD" w14:textId="0E8B3079" w:rsidR="00256CCC" w:rsidRPr="00BC7DE9" w:rsidRDefault="00256CCC" w:rsidP="521429E8">
            <w:pPr>
              <w:pStyle w:val="TableID"/>
              <w:jc w:val="both"/>
            </w:pPr>
            <w:r w:rsidRPr="00BC7DE9">
              <w:t xml:space="preserve">Declared Custom Office of Destination is notified of not release for Transit. </w:t>
            </w:r>
          </w:p>
        </w:tc>
      </w:tr>
      <w:tr w:rsidR="00256CCC" w:rsidRPr="004D67AC" w14:paraId="5D9945AD" w14:textId="77777777" w:rsidTr="521429E8">
        <w:tc>
          <w:tcPr>
            <w:tcW w:w="9072" w:type="dxa"/>
          </w:tcPr>
          <w:p w14:paraId="2D241DD5" w14:textId="352A4229" w:rsidR="00256CCC" w:rsidRPr="009A1497" w:rsidRDefault="00256CCC" w:rsidP="003D1C31">
            <w:pPr>
              <w:pStyle w:val="Table"/>
              <w:jc w:val="both"/>
              <w:rPr>
                <w:rStyle w:val="Bold"/>
              </w:rPr>
            </w:pPr>
            <w:r w:rsidRPr="009A1497">
              <w:rPr>
                <w:rStyle w:val="Bold"/>
              </w:rPr>
              <w:t>Organisation</w:t>
            </w:r>
            <w:r>
              <w:rPr>
                <w:rStyle w:val="Bold"/>
              </w:rPr>
              <w:t xml:space="preserve"> </w:t>
            </w:r>
            <w:r w:rsidRPr="009A1497">
              <w:rPr>
                <w:rStyle w:val="Bold"/>
              </w:rPr>
              <w:t xml:space="preserve">: </w:t>
            </w:r>
            <w:r w:rsidRPr="002F79DA">
              <w:t>National Customs Administration</w:t>
            </w:r>
          </w:p>
        </w:tc>
      </w:tr>
      <w:tr w:rsidR="00256CCC" w:rsidRPr="00176371" w14:paraId="5A5F274E" w14:textId="77777777" w:rsidTr="521429E8">
        <w:tc>
          <w:tcPr>
            <w:tcW w:w="9072" w:type="dxa"/>
          </w:tcPr>
          <w:p w14:paraId="5C12DAC2" w14:textId="5B3D8F83" w:rsidR="00256CCC" w:rsidRPr="00BC7DE9" w:rsidRDefault="00256CCC" w:rsidP="003D1C31">
            <w:pPr>
              <w:pStyle w:val="Table"/>
              <w:jc w:val="both"/>
              <w:rPr>
                <w:rStyle w:val="Bold"/>
              </w:rPr>
            </w:pPr>
            <w:r w:rsidRPr="00BC7DE9">
              <w:rPr>
                <w:rStyle w:val="Bold"/>
              </w:rPr>
              <w:t xml:space="preserve">Location : </w:t>
            </w:r>
            <w:r w:rsidR="00A9052F" w:rsidRPr="00BC7DE9">
              <w:t>Declared Custom Office of Destination</w:t>
            </w:r>
          </w:p>
        </w:tc>
      </w:tr>
      <w:tr w:rsidR="00256CCC" w:rsidRPr="00176371" w14:paraId="6855CA59" w14:textId="77777777" w:rsidTr="521429E8">
        <w:tc>
          <w:tcPr>
            <w:tcW w:w="9072" w:type="dxa"/>
          </w:tcPr>
          <w:p w14:paraId="0F73CB95" w14:textId="5B222F1B" w:rsidR="00256CCC" w:rsidRPr="00BC7DE9" w:rsidRDefault="00A9052F" w:rsidP="521429E8">
            <w:pPr>
              <w:pStyle w:val="Table"/>
              <w:jc w:val="both"/>
            </w:pPr>
            <w:r w:rsidRPr="00BC7DE9">
              <w:t xml:space="preserve">Declared Custom Office of Destination is notified of not release for exit the Customs territory </w:t>
            </w:r>
            <w:r w:rsidR="1F941D09" w:rsidRPr="00BC7DE9">
              <w:t>of</w:t>
            </w:r>
            <w:r w:rsidRPr="00BC7DE9">
              <w:t xml:space="preserve"> </w:t>
            </w:r>
            <w:r w:rsidR="1F941D09" w:rsidRPr="00BC7DE9">
              <w:t xml:space="preserve">the Union </w:t>
            </w:r>
            <w:r w:rsidRPr="00BC7DE9">
              <w:t>from Custom Office of Departure.</w:t>
            </w:r>
          </w:p>
        </w:tc>
      </w:tr>
    </w:tbl>
    <w:p w14:paraId="3B4EF142" w14:textId="02DBB334" w:rsidR="00FB0525" w:rsidRPr="00BC7DE9" w:rsidRDefault="00FB0525" w:rsidP="00A06356">
      <w:pPr>
        <w:pStyle w:val="Subtitle1"/>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A9052F" w:rsidRPr="00176371" w14:paraId="4728F293" w14:textId="77777777" w:rsidTr="521429E8">
        <w:tc>
          <w:tcPr>
            <w:tcW w:w="9072" w:type="dxa"/>
          </w:tcPr>
          <w:p w14:paraId="2C475231" w14:textId="27E47672" w:rsidR="00A9052F" w:rsidRPr="00BC7DE9" w:rsidRDefault="00A9052F" w:rsidP="521429E8">
            <w:pPr>
              <w:pStyle w:val="TableID"/>
              <w:jc w:val="both"/>
            </w:pPr>
            <w:r w:rsidRPr="00BC7DE9">
              <w:t>Custom</w:t>
            </w:r>
            <w:r w:rsidR="0089186E" w:rsidRPr="00BC7DE9">
              <w:t>s</w:t>
            </w:r>
            <w:r w:rsidRPr="00BC7DE9">
              <w:t xml:space="preserve"> Office of Transit is notified of not release for Transit.</w:t>
            </w:r>
          </w:p>
        </w:tc>
      </w:tr>
      <w:tr w:rsidR="00A9052F" w:rsidRPr="004D67AC" w14:paraId="4ADE27DE" w14:textId="77777777" w:rsidTr="521429E8">
        <w:tc>
          <w:tcPr>
            <w:tcW w:w="9072" w:type="dxa"/>
          </w:tcPr>
          <w:p w14:paraId="08EEC3E7" w14:textId="77777777" w:rsidR="00A9052F" w:rsidRPr="009A1497" w:rsidRDefault="00A9052F" w:rsidP="003D1C31">
            <w:pPr>
              <w:pStyle w:val="Table"/>
              <w:jc w:val="both"/>
              <w:rPr>
                <w:rStyle w:val="Bold"/>
              </w:rPr>
            </w:pPr>
            <w:r w:rsidRPr="009A1497">
              <w:rPr>
                <w:rStyle w:val="Bold"/>
              </w:rPr>
              <w:t>Organisation</w:t>
            </w:r>
            <w:r>
              <w:rPr>
                <w:rStyle w:val="Bold"/>
              </w:rPr>
              <w:t xml:space="preserve"> </w:t>
            </w:r>
            <w:r w:rsidRPr="009A1497">
              <w:rPr>
                <w:rStyle w:val="Bold"/>
              </w:rPr>
              <w:t xml:space="preserve">: </w:t>
            </w:r>
            <w:r w:rsidRPr="002F79DA">
              <w:t>National Customs Administration</w:t>
            </w:r>
          </w:p>
        </w:tc>
      </w:tr>
      <w:tr w:rsidR="00A9052F" w:rsidRPr="00176371" w14:paraId="3A82EFF1" w14:textId="77777777" w:rsidTr="521429E8">
        <w:tc>
          <w:tcPr>
            <w:tcW w:w="9072" w:type="dxa"/>
          </w:tcPr>
          <w:p w14:paraId="47AC5D45" w14:textId="3D30969C" w:rsidR="00A9052F" w:rsidRPr="00BC7DE9" w:rsidRDefault="00A9052F" w:rsidP="003D1C31">
            <w:pPr>
              <w:pStyle w:val="Table"/>
              <w:jc w:val="both"/>
              <w:rPr>
                <w:rStyle w:val="Bold"/>
              </w:rPr>
            </w:pPr>
            <w:r w:rsidRPr="00BC7DE9">
              <w:rPr>
                <w:rStyle w:val="Bold"/>
              </w:rPr>
              <w:t xml:space="preserve">Location : </w:t>
            </w:r>
            <w:r w:rsidRPr="00BC7DE9">
              <w:t>Declared Custom Office of Transit</w:t>
            </w:r>
          </w:p>
        </w:tc>
      </w:tr>
      <w:tr w:rsidR="00A9052F" w:rsidRPr="00176371" w14:paraId="2AAE0893" w14:textId="77777777" w:rsidTr="521429E8">
        <w:tc>
          <w:tcPr>
            <w:tcW w:w="9072" w:type="dxa"/>
          </w:tcPr>
          <w:p w14:paraId="4C3BBC27" w14:textId="4EB6BFA1" w:rsidR="00A9052F" w:rsidRPr="00BC7DE9" w:rsidRDefault="00A9052F" w:rsidP="521429E8">
            <w:pPr>
              <w:pStyle w:val="Table"/>
              <w:jc w:val="both"/>
            </w:pPr>
            <w:r w:rsidRPr="00BC7DE9">
              <w:t xml:space="preserve">Custom Office of Transit is notified of not release for exit the </w:t>
            </w:r>
            <w:r w:rsidR="7B5F0FA6" w:rsidRPr="00BC7DE9">
              <w:t>Customs territory of</w:t>
            </w:r>
            <w:r w:rsidRPr="00BC7DE9">
              <w:t xml:space="preserve"> </w:t>
            </w:r>
            <w:r w:rsidR="7B5F0FA6" w:rsidRPr="00BC7DE9">
              <w:t>the Union</w:t>
            </w:r>
            <w:r w:rsidRPr="00BC7DE9">
              <w:t xml:space="preserve"> from Custom Office of Departure</w:t>
            </w:r>
            <w:r w:rsidR="0089186E" w:rsidRPr="00BC7DE9">
              <w:t xml:space="preserve"> via message IE162 (No Release At Exit For Transit)</w:t>
            </w:r>
            <w:r w:rsidRPr="00BC7DE9">
              <w:t>.</w:t>
            </w:r>
          </w:p>
        </w:tc>
      </w:tr>
    </w:tbl>
    <w:p w14:paraId="41767243" w14:textId="77777777" w:rsidR="00FB0525" w:rsidRPr="00BC7DE9" w:rsidRDefault="00FB0525" w:rsidP="00A06356">
      <w:pPr>
        <w:pStyle w:val="Subtitle1"/>
        <w:jc w:val="both"/>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72"/>
      </w:tblGrid>
      <w:tr w:rsidR="00A9052F" w:rsidRPr="00176371" w14:paraId="429DA676" w14:textId="77777777" w:rsidTr="521429E8">
        <w:tc>
          <w:tcPr>
            <w:tcW w:w="9072" w:type="dxa"/>
          </w:tcPr>
          <w:p w14:paraId="4F59C9C0" w14:textId="052D3814" w:rsidR="00A9052F" w:rsidRPr="00BC7DE9" w:rsidRDefault="00A9052F" w:rsidP="521429E8">
            <w:pPr>
              <w:pStyle w:val="TableID"/>
              <w:jc w:val="both"/>
            </w:pPr>
            <w:r w:rsidRPr="00BC7DE9">
              <w:t>Trader at Departure is notified of not release for Transit.</w:t>
            </w:r>
          </w:p>
        </w:tc>
      </w:tr>
      <w:tr w:rsidR="00A9052F" w:rsidRPr="004D67AC" w14:paraId="0AA799B4" w14:textId="77777777" w:rsidTr="521429E8">
        <w:tc>
          <w:tcPr>
            <w:tcW w:w="9072" w:type="dxa"/>
          </w:tcPr>
          <w:p w14:paraId="3507E34C" w14:textId="4339F331" w:rsidR="00A9052F" w:rsidRPr="009A1497" w:rsidRDefault="00A9052F" w:rsidP="003D1C31">
            <w:pPr>
              <w:pStyle w:val="Table"/>
              <w:jc w:val="both"/>
              <w:rPr>
                <w:rStyle w:val="Bold"/>
              </w:rPr>
            </w:pPr>
            <w:r w:rsidRPr="009A1497">
              <w:rPr>
                <w:rStyle w:val="Bold"/>
              </w:rPr>
              <w:t>Organisation</w:t>
            </w:r>
            <w:r>
              <w:rPr>
                <w:rStyle w:val="Bold"/>
              </w:rPr>
              <w:t xml:space="preserve"> </w:t>
            </w:r>
            <w:r w:rsidRPr="009A1497">
              <w:rPr>
                <w:rStyle w:val="Bold"/>
              </w:rPr>
              <w:t xml:space="preserve">: </w:t>
            </w:r>
            <w:r>
              <w:t>Trader</w:t>
            </w:r>
          </w:p>
        </w:tc>
      </w:tr>
      <w:tr w:rsidR="00A9052F" w:rsidRPr="00176371" w14:paraId="1C557734" w14:textId="77777777" w:rsidTr="521429E8">
        <w:tc>
          <w:tcPr>
            <w:tcW w:w="9072" w:type="dxa"/>
          </w:tcPr>
          <w:p w14:paraId="5AC03F9E" w14:textId="2A150FD9" w:rsidR="00A9052F" w:rsidRPr="00BC7DE9" w:rsidRDefault="00A9052F" w:rsidP="003D1C31">
            <w:pPr>
              <w:pStyle w:val="Table"/>
              <w:jc w:val="both"/>
              <w:rPr>
                <w:rStyle w:val="Bold"/>
              </w:rPr>
            </w:pPr>
            <w:r w:rsidRPr="00BC7DE9">
              <w:rPr>
                <w:rStyle w:val="Bold"/>
              </w:rPr>
              <w:t xml:space="preserve">Location : </w:t>
            </w:r>
            <w:r w:rsidRPr="00BC7DE9">
              <w:rPr>
                <w:rStyle w:val="Bold"/>
                <w:b w:val="0"/>
              </w:rPr>
              <w:t xml:space="preserve">Premises of </w:t>
            </w:r>
            <w:r w:rsidRPr="00BC7DE9">
              <w:t>Trader at Departure</w:t>
            </w:r>
          </w:p>
        </w:tc>
      </w:tr>
      <w:tr w:rsidR="00A9052F" w:rsidRPr="00176371" w14:paraId="1E6C8EDB" w14:textId="77777777" w:rsidTr="521429E8">
        <w:tc>
          <w:tcPr>
            <w:tcW w:w="9072" w:type="dxa"/>
          </w:tcPr>
          <w:p w14:paraId="15CAC176" w14:textId="1F193CD1" w:rsidR="00A9052F" w:rsidRPr="00BC7DE9" w:rsidRDefault="001E7961" w:rsidP="0083342A">
            <w:pPr>
              <w:spacing w:after="0" w:line="240" w:lineRule="auto"/>
            </w:pPr>
            <w:r w:rsidRPr="00BC7DE9">
              <w:rPr>
                <w:sz w:val="20"/>
                <w:szCs w:val="20"/>
              </w:rPr>
              <w:t>Custom Office of Departure notifies the Trader at Departure</w:t>
            </w:r>
            <w:r w:rsidR="0089186E" w:rsidRPr="00BC7DE9">
              <w:rPr>
                <w:sz w:val="20"/>
                <w:szCs w:val="20"/>
              </w:rPr>
              <w:t>, via message IE161 (No Release At Exit For Transit),</w:t>
            </w:r>
            <w:r w:rsidRPr="00BC7DE9">
              <w:rPr>
                <w:sz w:val="20"/>
                <w:szCs w:val="20"/>
              </w:rPr>
              <w:t xml:space="preserve"> that the transit movement is "ended" because the goods are not authorised to exit the Customs territory</w:t>
            </w:r>
            <w:r w:rsidR="194C7C32" w:rsidRPr="00BC7DE9">
              <w:rPr>
                <w:sz w:val="20"/>
                <w:szCs w:val="20"/>
              </w:rPr>
              <w:t xml:space="preserve"> of the Union</w:t>
            </w:r>
            <w:r w:rsidRPr="00BC7DE9">
              <w:rPr>
                <w:sz w:val="20"/>
                <w:szCs w:val="20"/>
              </w:rPr>
              <w:t>.</w:t>
            </w:r>
          </w:p>
        </w:tc>
      </w:tr>
    </w:tbl>
    <w:p w14:paraId="13AF4423" w14:textId="77777777" w:rsidR="00A06356" w:rsidRPr="00BC7DE9" w:rsidRDefault="00A06356" w:rsidP="00A06356"/>
    <w:p w14:paraId="62463EE0" w14:textId="75F7D9F5" w:rsidR="00C30028" w:rsidRPr="00BC7DE9" w:rsidRDefault="00E71179" w:rsidP="0083342A">
      <w:pPr>
        <w:pStyle w:val="Heading2"/>
        <w:numPr>
          <w:ilvl w:val="1"/>
          <w:numId w:val="113"/>
        </w:numPr>
      </w:pPr>
      <w:bookmarkStart w:id="5066" w:name="_Toc498605203"/>
      <w:bookmarkStart w:id="5067" w:name="_Toc499136353"/>
      <w:bookmarkStart w:id="5068" w:name="_Toc499194228"/>
      <w:bookmarkStart w:id="5069" w:name="_Toc499195381"/>
      <w:bookmarkStart w:id="5070" w:name="_Toc499195688"/>
      <w:bookmarkStart w:id="5071" w:name="_Toc499196043"/>
      <w:bookmarkStart w:id="5072" w:name="_Toc499196714"/>
      <w:bookmarkStart w:id="5073" w:name="_Toc499196982"/>
      <w:bookmarkStart w:id="5074" w:name="_Toc499197477"/>
      <w:bookmarkStart w:id="5075" w:name="_Toc499197745"/>
      <w:bookmarkStart w:id="5076" w:name="_Toc499198013"/>
      <w:bookmarkStart w:id="5077" w:name="_Toc499198281"/>
      <w:bookmarkStart w:id="5078" w:name="_Toc499198549"/>
      <w:bookmarkStart w:id="5079" w:name="_Toc499198792"/>
      <w:bookmarkStart w:id="5080" w:name="_Toc499199004"/>
      <w:bookmarkStart w:id="5081" w:name="_Toc499199226"/>
      <w:bookmarkStart w:id="5082" w:name="_Toc499199444"/>
      <w:bookmarkStart w:id="5083" w:name="_Toc499199664"/>
      <w:bookmarkStart w:id="5084" w:name="_Toc499199883"/>
      <w:bookmarkStart w:id="5085" w:name="_Toc499200102"/>
      <w:bookmarkStart w:id="5086" w:name="_Toc499200333"/>
      <w:bookmarkStart w:id="5087" w:name="_Toc499200671"/>
      <w:bookmarkStart w:id="5088" w:name="_Toc499201009"/>
      <w:bookmarkStart w:id="5089" w:name="_Toc499201558"/>
      <w:bookmarkStart w:id="5090" w:name="_Toc499201899"/>
      <w:bookmarkStart w:id="5091" w:name="_Toc499202168"/>
      <w:bookmarkStart w:id="5092" w:name="_Toc499306202"/>
      <w:bookmarkStart w:id="5093" w:name="_Toc499540849"/>
      <w:bookmarkStart w:id="5094" w:name="_Toc500172644"/>
      <w:bookmarkStart w:id="5095" w:name="_Toc500173611"/>
      <w:bookmarkStart w:id="5096" w:name="_Toc500173968"/>
      <w:bookmarkStart w:id="5097" w:name="_Toc500238129"/>
      <w:bookmarkStart w:id="5098" w:name="_Toc500241868"/>
      <w:bookmarkStart w:id="5099" w:name="_Toc500242261"/>
      <w:bookmarkStart w:id="5100" w:name="_Toc500245492"/>
      <w:bookmarkStart w:id="5101" w:name="_Toc500245969"/>
      <w:bookmarkStart w:id="5102" w:name="_Toc500247807"/>
      <w:bookmarkStart w:id="5103" w:name="_Toc500248012"/>
      <w:bookmarkStart w:id="5104" w:name="_Toc500248275"/>
      <w:bookmarkStart w:id="5105" w:name="_Toc500248480"/>
      <w:bookmarkStart w:id="5106" w:name="_Toc500248685"/>
      <w:bookmarkStart w:id="5107" w:name="_Toc500248890"/>
      <w:bookmarkStart w:id="5108" w:name="_Toc500249095"/>
      <w:bookmarkStart w:id="5109" w:name="_Toc500249385"/>
      <w:bookmarkStart w:id="5110" w:name="_Toc500249590"/>
      <w:bookmarkStart w:id="5111" w:name="_Toc500249794"/>
      <w:bookmarkStart w:id="5112" w:name="_Toc500249998"/>
      <w:bookmarkStart w:id="5113" w:name="_Toc500250202"/>
      <w:bookmarkStart w:id="5114" w:name="_Toc500250408"/>
      <w:bookmarkStart w:id="5115" w:name="_Toc500250612"/>
      <w:bookmarkStart w:id="5116" w:name="_Toc500250817"/>
      <w:bookmarkStart w:id="5117" w:name="_Toc500251022"/>
      <w:bookmarkStart w:id="5118" w:name="_Toc500251226"/>
      <w:bookmarkStart w:id="5119" w:name="_Toc500251430"/>
      <w:bookmarkStart w:id="5120" w:name="_Toc500251721"/>
      <w:bookmarkStart w:id="5121" w:name="_Toc500951755"/>
      <w:bookmarkStart w:id="5122" w:name="_Toc501037163"/>
      <w:bookmarkStart w:id="5123" w:name="_Assist_users_in"/>
      <w:bookmarkStart w:id="5124" w:name="_Ref425157407"/>
      <w:bookmarkStart w:id="5125" w:name="_Ref425157436"/>
      <w:bookmarkStart w:id="5126" w:name="_Ref452554017"/>
      <w:bookmarkStart w:id="5127" w:name="_Ref452554116"/>
      <w:bookmarkEnd w:id="4849"/>
      <w:bookmarkEnd w:id="4850"/>
      <w:bookmarkEnd w:id="4851"/>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r w:rsidRPr="00BC7DE9">
        <w:t xml:space="preserve"> </w:t>
      </w:r>
      <w:bookmarkStart w:id="5128" w:name="_Toc499201631"/>
      <w:bookmarkStart w:id="5129" w:name="_Toc500233080"/>
      <w:bookmarkStart w:id="5130" w:name="_Toc500238130"/>
      <w:bookmarkStart w:id="5131" w:name="_Toc505787455"/>
      <w:bookmarkStart w:id="5132" w:name="_Toc506906774"/>
      <w:bookmarkStart w:id="5133" w:name="_Toc507076673"/>
      <w:bookmarkStart w:id="5134" w:name="_Toc507575232"/>
      <w:r w:rsidR="00C30028" w:rsidRPr="00BC7DE9">
        <w:t>Assist users in their daily work</w:t>
      </w:r>
      <w:bookmarkEnd w:id="5124"/>
      <w:bookmarkEnd w:id="5125"/>
      <w:bookmarkEnd w:id="5126"/>
      <w:bookmarkEnd w:id="5127"/>
      <w:bookmarkEnd w:id="5128"/>
      <w:bookmarkEnd w:id="5129"/>
      <w:bookmarkEnd w:id="5130"/>
      <w:bookmarkEnd w:id="5131"/>
      <w:bookmarkEnd w:id="5132"/>
      <w:bookmarkEnd w:id="5133"/>
      <w:bookmarkEnd w:id="5134"/>
    </w:p>
    <w:p w14:paraId="62463EE1" w14:textId="77777777" w:rsidR="00C30028" w:rsidRPr="00BC7DE9" w:rsidRDefault="00C30028" w:rsidP="00450930">
      <w:pPr>
        <w:jc w:val="both"/>
      </w:pPr>
      <w:r w:rsidRPr="00BC7DE9">
        <w:t>Beside the processes described in the previous parts of this section, the NCTS must provide systems to help users in their daily work by providing the services described below. Those services are presented for information to guide development at National level and so, they are only indicative.</w:t>
      </w:r>
    </w:p>
    <w:p w14:paraId="62463EE2" w14:textId="77777777" w:rsidR="00C30028" w:rsidRPr="00BC7DE9" w:rsidRDefault="00C30028" w:rsidP="00450930">
      <w:pPr>
        <w:jc w:val="both"/>
      </w:pPr>
      <w:r w:rsidRPr="00BC7DE9">
        <w:t>A major concern for users, either Customs Officer or Trader, is to know the states of the Transit movements (i.e. which processes they passed through) in order to organise the work in the Customs (or Traders) Offices and to track a specific movement.</w:t>
      </w:r>
    </w:p>
    <w:p w14:paraId="62463EE3" w14:textId="53C604A6" w:rsidR="00C30028" w:rsidRPr="00BC7DE9" w:rsidRDefault="00C30028" w:rsidP="0083342A">
      <w:r w:rsidRPr="00BC7DE9">
        <w:t xml:space="preserve">The identification of the main states of a Transit operation is presented </w:t>
      </w:r>
      <w:r w:rsidR="007725A9" w:rsidRPr="00BC7DE9">
        <w:t>ARIS</w:t>
      </w:r>
      <w:r w:rsidR="00133D9F" w:rsidRPr="00BC7DE9">
        <w:t xml:space="preserve"> </w:t>
      </w:r>
      <w:r w:rsidRPr="00BC7DE9">
        <w:t>State Transition Diagram</w:t>
      </w:r>
      <w:r w:rsidR="00133D9F" w:rsidRPr="00BC7DE9">
        <w:t>s’</w:t>
      </w:r>
      <w:r w:rsidRPr="00BC7DE9">
        <w:t>. The diagram is used to serve both the identification of the ‘history’ and the ‘follow-up’ of the movement.</w:t>
      </w:r>
    </w:p>
    <w:p w14:paraId="62463EE5" w14:textId="77777777" w:rsidR="00C30028" w:rsidRPr="00F0136A" w:rsidRDefault="00C30028" w:rsidP="0083342A">
      <w:pPr>
        <w:pStyle w:val="Heading3"/>
        <w:numPr>
          <w:ilvl w:val="2"/>
          <w:numId w:val="113"/>
        </w:numPr>
      </w:pPr>
      <w:bookmarkStart w:id="5135" w:name="_Toc501037165"/>
      <w:bookmarkStart w:id="5136" w:name="_Toc380917373"/>
      <w:bookmarkStart w:id="5137" w:name="_Toc383333158"/>
      <w:bookmarkStart w:id="5138" w:name="_Toc409252466"/>
      <w:bookmarkStart w:id="5139" w:name="_Toc499201633"/>
      <w:bookmarkStart w:id="5140" w:name="_Toc500233082"/>
      <w:bookmarkStart w:id="5141" w:name="_Toc500238132"/>
      <w:bookmarkStart w:id="5142" w:name="_Toc505787456"/>
      <w:bookmarkStart w:id="5143" w:name="_Toc506906775"/>
      <w:bookmarkStart w:id="5144" w:name="_Toc507076674"/>
      <w:bookmarkStart w:id="5145" w:name="_Toc507575233"/>
      <w:bookmarkEnd w:id="5135"/>
      <w:r w:rsidRPr="00F0136A">
        <w:t>Services</w:t>
      </w:r>
      <w:bookmarkEnd w:id="5136"/>
      <w:bookmarkEnd w:id="5137"/>
      <w:bookmarkEnd w:id="5138"/>
      <w:bookmarkEnd w:id="5139"/>
      <w:bookmarkEnd w:id="5140"/>
      <w:bookmarkEnd w:id="5141"/>
      <w:bookmarkEnd w:id="5142"/>
      <w:bookmarkEnd w:id="5143"/>
      <w:bookmarkEnd w:id="5144"/>
      <w:bookmarkEnd w:id="5145"/>
    </w:p>
    <w:p w14:paraId="62463EE6" w14:textId="05A7A96B" w:rsidR="00C30028" w:rsidRPr="008D28AB" w:rsidRDefault="00C30028" w:rsidP="0083342A">
      <w:pPr>
        <w:pStyle w:val="Heading3"/>
        <w:numPr>
          <w:ilvl w:val="2"/>
          <w:numId w:val="113"/>
        </w:numPr>
      </w:pPr>
      <w:bookmarkStart w:id="5146" w:name="_Toc505787457"/>
      <w:bookmarkStart w:id="5147" w:name="_Toc506906776"/>
      <w:bookmarkStart w:id="5148" w:name="_Toc507076675"/>
      <w:bookmarkStart w:id="5149" w:name="_Toc507575234"/>
      <w:bookmarkStart w:id="5150" w:name="_Ref452553830"/>
      <w:bookmarkStart w:id="5151" w:name="_Toc499201634"/>
      <w:bookmarkStart w:id="5152" w:name="_Toc500238133"/>
      <w:r w:rsidRPr="008D28AB">
        <w:t>Customs’ movements state system</w:t>
      </w:r>
      <w:bookmarkEnd w:id="5146"/>
      <w:bookmarkEnd w:id="5147"/>
      <w:bookmarkEnd w:id="5148"/>
      <w:bookmarkEnd w:id="5149"/>
      <w:r w:rsidRPr="008D28AB">
        <w:t xml:space="preserve"> </w:t>
      </w:r>
      <w:bookmarkEnd w:id="5150"/>
      <w:bookmarkEnd w:id="5151"/>
      <w:bookmarkEnd w:id="5152"/>
    </w:p>
    <w:p w14:paraId="62463EE7" w14:textId="77777777" w:rsidR="00C30028" w:rsidRPr="0083342A" w:rsidRDefault="00C30028">
      <w:pPr>
        <w:pStyle w:val="Heading5"/>
        <w:rPr>
          <w:rFonts w:asciiTheme="minorHAnsi" w:hAnsiTheme="minorHAnsi"/>
          <w:b/>
          <w:bCs/>
        </w:rPr>
      </w:pPr>
      <w:bookmarkStart w:id="5153" w:name="_Toc409252468"/>
      <w:bookmarkStart w:id="5154" w:name="_Ref418939551"/>
      <w:bookmarkStart w:id="5155" w:name="_Ref418939569"/>
      <w:bookmarkStart w:id="5156" w:name="_Toc359659973"/>
      <w:r w:rsidRPr="521429E8">
        <w:rPr>
          <w:rFonts w:asciiTheme="minorHAnsi" w:hAnsiTheme="minorHAnsi"/>
          <w:b/>
          <w:bCs/>
        </w:rPr>
        <w:t>The Customs Officer at departure</w:t>
      </w:r>
      <w:bookmarkEnd w:id="5153"/>
      <w:bookmarkEnd w:id="5154"/>
      <w:bookmarkEnd w:id="5155"/>
    </w:p>
    <w:p w14:paraId="62463EE8" w14:textId="77777777" w:rsidR="00C30028" w:rsidRPr="00BC7DE9" w:rsidRDefault="00C30028" w:rsidP="00450930">
      <w:pPr>
        <w:jc w:val="both"/>
      </w:pPr>
      <w:r w:rsidRPr="00BC7DE9">
        <w:t xml:space="preserve">The Customs Officer needs a system to manage the accepted declarations, from the acceptance to the release for Transit. </w:t>
      </w:r>
    </w:p>
    <w:p w14:paraId="62463EE9" w14:textId="77777777" w:rsidR="00C30028" w:rsidRPr="00BC7DE9" w:rsidRDefault="00C30028" w:rsidP="00450930">
      <w:pPr>
        <w:jc w:val="both"/>
      </w:pPr>
      <w:r w:rsidRPr="00BC7DE9">
        <w:t xml:space="preserve">He needs a system in order to be able to: </w:t>
      </w:r>
    </w:p>
    <w:p w14:paraId="62463EEA" w14:textId="77777777" w:rsidR="00C30028" w:rsidRPr="00BC7DE9" w:rsidRDefault="00C30028" w:rsidP="0080340C">
      <w:pPr>
        <w:pStyle w:val="NumberedList"/>
        <w:numPr>
          <w:ilvl w:val="0"/>
          <w:numId w:val="18"/>
        </w:numPr>
        <w:jc w:val="both"/>
      </w:pPr>
      <w:r w:rsidRPr="00BC7DE9">
        <w:t>List the declarations in a tabular view with the following columns:</w:t>
      </w:r>
    </w:p>
    <w:p w14:paraId="62463EEB" w14:textId="77777777" w:rsidR="00C30028" w:rsidRPr="00BC7DE9" w:rsidRDefault="00C30028" w:rsidP="009A1497">
      <w:pPr>
        <w:pStyle w:val="Bullet2"/>
        <w:numPr>
          <w:ilvl w:val="0"/>
          <w:numId w:val="59"/>
        </w:numPr>
        <w:jc w:val="both"/>
      </w:pPr>
      <w:r w:rsidRPr="00BC7DE9">
        <w:t>LRN (required because it is possible to load declaration from magnetic or optic media; so, those declarations are treated in batch mode and the Trader doesn’t know immediately the MRN);</w:t>
      </w:r>
    </w:p>
    <w:p w14:paraId="62463EEC" w14:textId="77777777" w:rsidR="00C30028" w:rsidRPr="00F0136A" w:rsidRDefault="00C30028" w:rsidP="009A1497">
      <w:pPr>
        <w:pStyle w:val="Bullet2"/>
        <w:numPr>
          <w:ilvl w:val="0"/>
          <w:numId w:val="59"/>
        </w:numPr>
        <w:jc w:val="both"/>
      </w:pPr>
      <w:r w:rsidRPr="00F0136A">
        <w:t>MRN;</w:t>
      </w:r>
    </w:p>
    <w:p w14:paraId="62463EED" w14:textId="77777777" w:rsidR="00C30028" w:rsidRPr="00F0136A" w:rsidRDefault="00C30028" w:rsidP="009A1497">
      <w:pPr>
        <w:pStyle w:val="Bullet2"/>
        <w:numPr>
          <w:ilvl w:val="0"/>
          <w:numId w:val="59"/>
        </w:numPr>
        <w:jc w:val="both"/>
      </w:pPr>
      <w:r w:rsidRPr="00F0136A">
        <w:t>declaration type;</w:t>
      </w:r>
    </w:p>
    <w:p w14:paraId="62463EEE" w14:textId="77777777" w:rsidR="00C30028" w:rsidRPr="00BC7DE9" w:rsidRDefault="00C30028" w:rsidP="009A1497">
      <w:pPr>
        <w:pStyle w:val="Bullet2"/>
        <w:numPr>
          <w:ilvl w:val="0"/>
          <w:numId w:val="59"/>
        </w:numPr>
        <w:jc w:val="both"/>
      </w:pPr>
      <w:r w:rsidRPr="00BC7DE9">
        <w:lastRenderedPageBreak/>
        <w:t>state (as defined in the state transition diagram);</w:t>
      </w:r>
    </w:p>
    <w:p w14:paraId="62463EEF" w14:textId="77777777" w:rsidR="00C30028" w:rsidRPr="00BC7DE9" w:rsidRDefault="00C30028" w:rsidP="009A1497">
      <w:pPr>
        <w:pStyle w:val="Bullet2"/>
        <w:numPr>
          <w:ilvl w:val="0"/>
          <w:numId w:val="59"/>
        </w:numPr>
        <w:jc w:val="both"/>
      </w:pPr>
      <w:r w:rsidRPr="00BC7DE9">
        <w:t xml:space="preserve">date: the date related to the state change: e.g. acceptance date if the movement is not yet released for Transit; </w:t>
      </w:r>
    </w:p>
    <w:p w14:paraId="62463EF0" w14:textId="77777777" w:rsidR="00C30028" w:rsidRPr="00F0136A" w:rsidRDefault="00C30028" w:rsidP="009A1497">
      <w:pPr>
        <w:pStyle w:val="Bullet2"/>
        <w:numPr>
          <w:ilvl w:val="0"/>
          <w:numId w:val="59"/>
        </w:numPr>
        <w:jc w:val="both"/>
      </w:pPr>
      <w:r w:rsidRPr="00F0136A">
        <w:t>TIN (Trader Identification Number);</w:t>
      </w:r>
    </w:p>
    <w:p w14:paraId="62463EF1" w14:textId="77777777" w:rsidR="00C30028" w:rsidRPr="00F0136A" w:rsidRDefault="00C30028" w:rsidP="009A1497">
      <w:pPr>
        <w:pStyle w:val="Bullet2"/>
        <w:numPr>
          <w:ilvl w:val="0"/>
          <w:numId w:val="59"/>
        </w:numPr>
        <w:jc w:val="both"/>
      </w:pPr>
      <w:r w:rsidRPr="00F0136A">
        <w:t>Security (Y/N)</w:t>
      </w:r>
      <w:r w:rsidR="00DD759F">
        <w:t>;</w:t>
      </w:r>
    </w:p>
    <w:p w14:paraId="62463EF2" w14:textId="77777777" w:rsidR="00C30028" w:rsidRPr="00BC7DE9" w:rsidRDefault="00C30028" w:rsidP="009A1497">
      <w:pPr>
        <w:pStyle w:val="Bullet2"/>
        <w:numPr>
          <w:ilvl w:val="0"/>
          <w:numId w:val="59"/>
        </w:numPr>
        <w:jc w:val="both"/>
      </w:pPr>
      <w:r w:rsidRPr="00BC7DE9">
        <w:t>risk analysis result (an integer value between 0 and 100);</w:t>
      </w:r>
    </w:p>
    <w:p w14:paraId="62463EF3" w14:textId="77777777" w:rsidR="00C30028" w:rsidRPr="00BC7DE9" w:rsidRDefault="00C30028" w:rsidP="009A1497">
      <w:pPr>
        <w:pStyle w:val="Bullet2"/>
        <w:numPr>
          <w:ilvl w:val="0"/>
          <w:numId w:val="59"/>
        </w:numPr>
        <w:jc w:val="both"/>
      </w:pPr>
      <w:r w:rsidRPr="00BC7DE9">
        <w:t>delay of the authorisation (only present for simplified procedures);</w:t>
      </w:r>
    </w:p>
    <w:p w14:paraId="62463EF4" w14:textId="77777777" w:rsidR="00C30028" w:rsidRPr="00F0136A" w:rsidRDefault="00C30028" w:rsidP="009A1497">
      <w:pPr>
        <w:pStyle w:val="Bullet2"/>
        <w:numPr>
          <w:ilvl w:val="0"/>
          <w:numId w:val="59"/>
        </w:numPr>
        <w:jc w:val="both"/>
      </w:pPr>
      <w:r w:rsidRPr="00F0136A">
        <w:t>reminder delay to control.</w:t>
      </w:r>
    </w:p>
    <w:p w14:paraId="62463EF5" w14:textId="77777777" w:rsidR="00C30028" w:rsidRPr="00BC7DE9" w:rsidRDefault="00C30028" w:rsidP="0080340C">
      <w:pPr>
        <w:pStyle w:val="Indent1"/>
        <w:numPr>
          <w:ilvl w:val="0"/>
          <w:numId w:val="10"/>
        </w:numPr>
        <w:ind w:left="284" w:hanging="284"/>
        <w:jc w:val="both"/>
      </w:pPr>
      <w:r w:rsidRPr="00BC7DE9">
        <w:t xml:space="preserve">This list can be filtered using the following criteria: </w:t>
      </w:r>
    </w:p>
    <w:p w14:paraId="62463EF6" w14:textId="77777777" w:rsidR="00C30028" w:rsidRPr="00BC7DE9" w:rsidRDefault="00C30028" w:rsidP="009A1497">
      <w:pPr>
        <w:pStyle w:val="Bullet2"/>
        <w:numPr>
          <w:ilvl w:val="0"/>
          <w:numId w:val="59"/>
        </w:numPr>
        <w:jc w:val="both"/>
      </w:pPr>
      <w:r w:rsidRPr="00BC7DE9">
        <w:t>MRN in a given range;</w:t>
      </w:r>
    </w:p>
    <w:p w14:paraId="62463EF7" w14:textId="77777777" w:rsidR="00C30028" w:rsidRPr="00BC7DE9" w:rsidRDefault="00C30028" w:rsidP="009A1497">
      <w:pPr>
        <w:pStyle w:val="Bullet2"/>
        <w:numPr>
          <w:ilvl w:val="0"/>
          <w:numId w:val="59"/>
        </w:numPr>
        <w:jc w:val="both"/>
      </w:pPr>
      <w:r w:rsidRPr="00BC7DE9">
        <w:t>type of declaration set to a given value;</w:t>
      </w:r>
    </w:p>
    <w:p w14:paraId="62463EF8" w14:textId="77777777" w:rsidR="00C30028" w:rsidRPr="00BC7DE9" w:rsidRDefault="00C30028" w:rsidP="009A1497">
      <w:pPr>
        <w:pStyle w:val="Bullet2"/>
        <w:numPr>
          <w:ilvl w:val="0"/>
          <w:numId w:val="59"/>
        </w:numPr>
        <w:jc w:val="both"/>
      </w:pPr>
      <w:r w:rsidRPr="00BC7DE9">
        <w:t>state set to a given value;</w:t>
      </w:r>
    </w:p>
    <w:p w14:paraId="62463EF9" w14:textId="77777777" w:rsidR="00C30028" w:rsidRPr="00BC7DE9" w:rsidRDefault="00C30028" w:rsidP="009A1497">
      <w:pPr>
        <w:pStyle w:val="Bullet2"/>
        <w:numPr>
          <w:ilvl w:val="0"/>
          <w:numId w:val="59"/>
        </w:numPr>
        <w:jc w:val="both"/>
      </w:pPr>
      <w:r w:rsidRPr="00BC7DE9">
        <w:t>date (related to the current state) between two given dates: this filter can only be used in conjunction with the ‘state’ filter;</w:t>
      </w:r>
    </w:p>
    <w:p w14:paraId="62463EFA" w14:textId="2EFE98BC" w:rsidR="00C30028" w:rsidRPr="00BC7DE9" w:rsidRDefault="00C30028" w:rsidP="009A1497">
      <w:pPr>
        <w:pStyle w:val="Bullet2"/>
        <w:numPr>
          <w:ilvl w:val="0"/>
          <w:numId w:val="59"/>
        </w:numPr>
        <w:jc w:val="both"/>
      </w:pPr>
      <w:r w:rsidRPr="00BC7DE9">
        <w:t xml:space="preserve">a given </w:t>
      </w:r>
      <w:r w:rsidR="00E90EF9" w:rsidRPr="00BC7DE9">
        <w:t>Customs Office of Departure</w:t>
      </w:r>
      <w:r w:rsidRPr="00BC7DE9">
        <w:t>;</w:t>
      </w:r>
    </w:p>
    <w:p w14:paraId="62463EFB" w14:textId="78362781" w:rsidR="00C30028" w:rsidRPr="00BC7DE9" w:rsidRDefault="00C30028" w:rsidP="009A1497">
      <w:pPr>
        <w:pStyle w:val="Bullet2"/>
        <w:numPr>
          <w:ilvl w:val="0"/>
          <w:numId w:val="59"/>
        </w:numPr>
        <w:jc w:val="both"/>
      </w:pPr>
      <w:r w:rsidRPr="00BC7DE9">
        <w:t xml:space="preserve">a given </w:t>
      </w:r>
      <w:r w:rsidR="00810F97" w:rsidRPr="00BC7DE9">
        <w:t>Customs Office of Destination</w:t>
      </w:r>
      <w:r w:rsidRPr="00BC7DE9">
        <w:t xml:space="preserve">; </w:t>
      </w:r>
    </w:p>
    <w:p w14:paraId="62463EFC" w14:textId="77777777" w:rsidR="00C30028" w:rsidRPr="00BC7DE9" w:rsidRDefault="003C3CE6" w:rsidP="009A1497">
      <w:pPr>
        <w:pStyle w:val="Bullet2"/>
        <w:numPr>
          <w:ilvl w:val="0"/>
          <w:numId w:val="59"/>
        </w:numPr>
        <w:jc w:val="both"/>
      </w:pPr>
      <w:r w:rsidRPr="00BC7DE9">
        <w:t>a given TIN (Holder of Transit procedure</w:t>
      </w:r>
      <w:r w:rsidR="00C30028" w:rsidRPr="00BC7DE9">
        <w:t xml:space="preserve">); </w:t>
      </w:r>
    </w:p>
    <w:p w14:paraId="62463EFD" w14:textId="77777777" w:rsidR="00C30028" w:rsidRPr="00BC7DE9" w:rsidRDefault="00C30028" w:rsidP="009A1497">
      <w:pPr>
        <w:pStyle w:val="Bullet2"/>
        <w:numPr>
          <w:ilvl w:val="0"/>
          <w:numId w:val="59"/>
        </w:numPr>
        <w:jc w:val="both"/>
      </w:pPr>
      <w:r w:rsidRPr="00BC7DE9">
        <w:t>a given TIN (Authorised Consignee);</w:t>
      </w:r>
    </w:p>
    <w:p w14:paraId="62463EFE" w14:textId="77777777" w:rsidR="00C30028" w:rsidRPr="00BC7DE9" w:rsidRDefault="00C30028" w:rsidP="009A1497">
      <w:pPr>
        <w:pStyle w:val="Bullet2"/>
        <w:numPr>
          <w:ilvl w:val="0"/>
          <w:numId w:val="59"/>
        </w:numPr>
        <w:jc w:val="both"/>
      </w:pPr>
      <w:r w:rsidRPr="00BC7DE9">
        <w:t>Simplified/Normal procedure: Yes or No or All;</w:t>
      </w:r>
    </w:p>
    <w:p w14:paraId="62463EFF" w14:textId="77777777" w:rsidR="00C30028" w:rsidRPr="00F0136A" w:rsidRDefault="00C30028" w:rsidP="009A1497">
      <w:pPr>
        <w:pStyle w:val="Bullet2"/>
        <w:numPr>
          <w:ilvl w:val="0"/>
          <w:numId w:val="59"/>
        </w:numPr>
        <w:jc w:val="both"/>
      </w:pPr>
      <w:r w:rsidRPr="00F0136A">
        <w:t>Security (Y/N)</w:t>
      </w:r>
      <w:r w:rsidR="00DD759F">
        <w:t>;</w:t>
      </w:r>
    </w:p>
    <w:p w14:paraId="62463F00" w14:textId="77777777" w:rsidR="00C30028" w:rsidRPr="00BC7DE9" w:rsidRDefault="00C30028" w:rsidP="009A1497">
      <w:pPr>
        <w:pStyle w:val="Bullet2"/>
        <w:numPr>
          <w:ilvl w:val="0"/>
          <w:numId w:val="59"/>
        </w:numPr>
        <w:jc w:val="both"/>
      </w:pPr>
      <w:r w:rsidRPr="00BC7DE9">
        <w:t>risk analysis result greater or equal to a given value;</w:t>
      </w:r>
    </w:p>
    <w:p w14:paraId="62463F01" w14:textId="77777777" w:rsidR="00C30028" w:rsidRPr="00BC7DE9" w:rsidRDefault="00C30028" w:rsidP="009A1497">
      <w:pPr>
        <w:pStyle w:val="Bullet2"/>
        <w:numPr>
          <w:ilvl w:val="0"/>
          <w:numId w:val="59"/>
        </w:numPr>
        <w:jc w:val="both"/>
      </w:pPr>
      <w:r w:rsidRPr="00BC7DE9">
        <w:t>Proposed for control: Yes or No or All.</w:t>
      </w:r>
    </w:p>
    <w:p w14:paraId="62463F02" w14:textId="77777777" w:rsidR="00C30028" w:rsidRPr="00BC7DE9" w:rsidRDefault="00C30028" w:rsidP="0080340C">
      <w:pPr>
        <w:pStyle w:val="Indent1"/>
        <w:numPr>
          <w:ilvl w:val="0"/>
          <w:numId w:val="10"/>
        </w:numPr>
        <w:ind w:left="284" w:hanging="284"/>
        <w:jc w:val="both"/>
      </w:pPr>
      <w:r w:rsidRPr="00BC7DE9">
        <w:rPr>
          <w:u w:val="single"/>
        </w:rPr>
        <w:t>Remark</w:t>
      </w:r>
      <w:r w:rsidRPr="00BC7DE9">
        <w:t>: those criteria are cumulative and the current selection may be printed.</w:t>
      </w:r>
    </w:p>
    <w:p w14:paraId="62463F03" w14:textId="77777777" w:rsidR="00C30028" w:rsidRPr="00BC7DE9" w:rsidRDefault="00C30028" w:rsidP="0080340C">
      <w:pPr>
        <w:pStyle w:val="NumberedList"/>
        <w:numPr>
          <w:ilvl w:val="0"/>
          <w:numId w:val="18"/>
        </w:numPr>
        <w:jc w:val="both"/>
      </w:pPr>
      <w:r w:rsidRPr="00BC7DE9">
        <w:t xml:space="preserve">After selection of a declaration: </w:t>
      </w:r>
    </w:p>
    <w:p w14:paraId="62463F04" w14:textId="77777777" w:rsidR="00C30028" w:rsidRPr="00BC7DE9" w:rsidRDefault="00C30028" w:rsidP="009A1497">
      <w:pPr>
        <w:pStyle w:val="Bullet2"/>
        <w:numPr>
          <w:ilvl w:val="0"/>
          <w:numId w:val="59"/>
        </w:numPr>
        <w:jc w:val="both"/>
      </w:pPr>
      <w:r w:rsidRPr="00BC7DE9">
        <w:t>access the declaration details view in update mode</w:t>
      </w:r>
      <w:r w:rsidRPr="00F0136A">
        <w:rPr>
          <w:rStyle w:val="FootnoteReference"/>
        </w:rPr>
        <w:footnoteReference w:id="13"/>
      </w:r>
      <w:r w:rsidRPr="00BC7DE9">
        <w:t xml:space="preserve"> (corrections), with possibility to: </w:t>
      </w:r>
    </w:p>
    <w:p w14:paraId="62463F05" w14:textId="77777777" w:rsidR="00C30028" w:rsidRPr="00F0136A" w:rsidRDefault="00C30028" w:rsidP="0080340C">
      <w:pPr>
        <w:pStyle w:val="Bullet3"/>
        <w:numPr>
          <w:ilvl w:val="0"/>
          <w:numId w:val="16"/>
        </w:numPr>
        <w:ind w:left="1418" w:hanging="284"/>
        <w:jc w:val="both"/>
      </w:pPr>
      <w:r w:rsidRPr="00F0136A">
        <w:t>print declaration description information;</w:t>
      </w:r>
    </w:p>
    <w:p w14:paraId="62463F06" w14:textId="77777777" w:rsidR="00C30028" w:rsidRPr="00BC7DE9" w:rsidRDefault="00C30028" w:rsidP="0080340C">
      <w:pPr>
        <w:pStyle w:val="Bullet3"/>
        <w:numPr>
          <w:ilvl w:val="0"/>
          <w:numId w:val="16"/>
        </w:numPr>
        <w:ind w:left="1418" w:hanging="284"/>
        <w:jc w:val="both"/>
      </w:pPr>
      <w:r w:rsidRPr="00BC7DE9">
        <w:t>access full NCTS information on item referenced in the declaration (navigation mode): countries, commodity codes, Customs Offices and other reference lists.</w:t>
      </w:r>
    </w:p>
    <w:p w14:paraId="62463F07" w14:textId="77777777" w:rsidR="00C30028" w:rsidRPr="00BC7DE9" w:rsidRDefault="00C30028" w:rsidP="009A1497">
      <w:pPr>
        <w:pStyle w:val="Bullet2"/>
        <w:numPr>
          <w:ilvl w:val="0"/>
          <w:numId w:val="59"/>
        </w:numPr>
        <w:jc w:val="both"/>
      </w:pPr>
      <w:r w:rsidRPr="00BC7DE9">
        <w:lastRenderedPageBreak/>
        <w:t>update the state of the declaration (decide to control, decide to release, …);</w:t>
      </w:r>
    </w:p>
    <w:p w14:paraId="62463F08" w14:textId="77777777" w:rsidR="00C30028" w:rsidRPr="00F0136A" w:rsidRDefault="00C30028" w:rsidP="009A1497">
      <w:pPr>
        <w:pStyle w:val="Bullet2"/>
        <w:numPr>
          <w:ilvl w:val="0"/>
          <w:numId w:val="59"/>
        </w:numPr>
        <w:jc w:val="both"/>
      </w:pPr>
      <w:r w:rsidRPr="00F0136A">
        <w:t>register decision to control;</w:t>
      </w:r>
    </w:p>
    <w:p w14:paraId="62463F09" w14:textId="77777777" w:rsidR="00C30028" w:rsidRPr="00F0136A" w:rsidRDefault="00C30028" w:rsidP="009A1497">
      <w:pPr>
        <w:pStyle w:val="Bullet2"/>
        <w:numPr>
          <w:ilvl w:val="0"/>
          <w:numId w:val="59"/>
        </w:numPr>
        <w:jc w:val="both"/>
      </w:pPr>
      <w:r w:rsidRPr="00F0136A">
        <w:t>register departure control results;</w:t>
      </w:r>
    </w:p>
    <w:p w14:paraId="62463F0A" w14:textId="77777777" w:rsidR="00C30028" w:rsidRPr="00BC7DE9" w:rsidRDefault="00C30028" w:rsidP="009A1497">
      <w:pPr>
        <w:pStyle w:val="Bullet2"/>
        <w:numPr>
          <w:ilvl w:val="0"/>
          <w:numId w:val="59"/>
        </w:numPr>
        <w:jc w:val="both"/>
      </w:pPr>
      <w:r w:rsidRPr="00BC7DE9">
        <w:t>enter/modify the amount calculated/proposed for duties &amp; taxes;</w:t>
      </w:r>
    </w:p>
    <w:p w14:paraId="62463F0B" w14:textId="77777777" w:rsidR="00C30028" w:rsidRPr="00BC7DE9" w:rsidRDefault="00C30028" w:rsidP="009A1497">
      <w:pPr>
        <w:pStyle w:val="Bullet2"/>
        <w:numPr>
          <w:ilvl w:val="0"/>
          <w:numId w:val="59"/>
        </w:numPr>
        <w:jc w:val="both"/>
      </w:pPr>
      <w:r w:rsidRPr="00BC7DE9">
        <w:t>modify the default value for the allowed travel time;</w:t>
      </w:r>
    </w:p>
    <w:p w14:paraId="62463F0C" w14:textId="77777777" w:rsidR="00C30028" w:rsidRPr="00BC7DE9" w:rsidRDefault="00C30028" w:rsidP="009A1497">
      <w:pPr>
        <w:pStyle w:val="Bullet2"/>
        <w:numPr>
          <w:ilvl w:val="0"/>
          <w:numId w:val="59"/>
        </w:numPr>
        <w:jc w:val="both"/>
      </w:pPr>
      <w:r w:rsidRPr="00BC7DE9">
        <w:t>modify the calculated value for the date when the control results are expected;</w:t>
      </w:r>
    </w:p>
    <w:p w14:paraId="62463F0D" w14:textId="77777777" w:rsidR="00C30028" w:rsidRPr="00F0136A" w:rsidRDefault="00C30028" w:rsidP="009A1497">
      <w:pPr>
        <w:pStyle w:val="Bullet2"/>
        <w:numPr>
          <w:ilvl w:val="0"/>
          <w:numId w:val="59"/>
        </w:numPr>
        <w:jc w:val="both"/>
      </w:pPr>
      <w:r w:rsidRPr="00F0136A">
        <w:t>perform a risk analysis;</w:t>
      </w:r>
    </w:p>
    <w:p w14:paraId="62463F0E" w14:textId="77777777" w:rsidR="00C30028" w:rsidRPr="00BC7DE9" w:rsidRDefault="00C30028" w:rsidP="009A1497">
      <w:pPr>
        <w:pStyle w:val="Bullet2"/>
        <w:numPr>
          <w:ilvl w:val="0"/>
          <w:numId w:val="59"/>
        </w:numPr>
        <w:jc w:val="both"/>
      </w:pPr>
      <w:r w:rsidRPr="00BC7DE9">
        <w:t>overrule a risk analysis result;</w:t>
      </w:r>
    </w:p>
    <w:p w14:paraId="62463F0F" w14:textId="77777777" w:rsidR="00C30028" w:rsidRPr="00F0136A" w:rsidRDefault="00C30028" w:rsidP="009A1497">
      <w:pPr>
        <w:pStyle w:val="Bullet2"/>
        <w:numPr>
          <w:ilvl w:val="0"/>
          <w:numId w:val="59"/>
        </w:numPr>
        <w:jc w:val="both"/>
      </w:pPr>
      <w:r w:rsidRPr="00F0136A">
        <w:t>describe a binding itinerary;</w:t>
      </w:r>
    </w:p>
    <w:p w14:paraId="62463F10" w14:textId="77777777" w:rsidR="00C30028" w:rsidRPr="00BC7DE9" w:rsidRDefault="00C30028" w:rsidP="009A1497">
      <w:pPr>
        <w:pStyle w:val="Bullet2"/>
        <w:numPr>
          <w:ilvl w:val="0"/>
          <w:numId w:val="59"/>
        </w:numPr>
        <w:jc w:val="both"/>
      </w:pPr>
      <w:r w:rsidRPr="00BC7DE9">
        <w:t>access the ‘forecast events system’ (agenda);</w:t>
      </w:r>
    </w:p>
    <w:p w14:paraId="62463F11" w14:textId="77777777" w:rsidR="00C30028" w:rsidRPr="00BC7DE9" w:rsidRDefault="00C30028" w:rsidP="009A1497">
      <w:pPr>
        <w:pStyle w:val="Bullet2"/>
        <w:numPr>
          <w:ilvl w:val="0"/>
          <w:numId w:val="59"/>
        </w:numPr>
        <w:jc w:val="both"/>
      </w:pPr>
      <w:r w:rsidRPr="00BC7DE9">
        <w:t>access the declaration state history;</w:t>
      </w:r>
    </w:p>
    <w:p w14:paraId="62463F12" w14:textId="77777777" w:rsidR="00C30028" w:rsidRPr="00BC7DE9" w:rsidRDefault="00C30028" w:rsidP="009A1497">
      <w:pPr>
        <w:pStyle w:val="Bullet2"/>
        <w:numPr>
          <w:ilvl w:val="0"/>
          <w:numId w:val="59"/>
        </w:numPr>
        <w:jc w:val="both"/>
      </w:pPr>
      <w:r w:rsidRPr="00BC7DE9">
        <w:t>access the declaration data history;</w:t>
      </w:r>
    </w:p>
    <w:p w14:paraId="62463F13" w14:textId="77777777" w:rsidR="00C30028" w:rsidRPr="00BC7DE9" w:rsidRDefault="00C30028" w:rsidP="009A1497">
      <w:pPr>
        <w:pStyle w:val="Bullet2"/>
        <w:numPr>
          <w:ilvl w:val="0"/>
          <w:numId w:val="59"/>
        </w:numPr>
        <w:jc w:val="both"/>
      </w:pPr>
      <w:r w:rsidRPr="00BC7DE9">
        <w:t>access the guarantee information (GU11 - ‘Check Guarantee Integrity’);</w:t>
      </w:r>
    </w:p>
    <w:p w14:paraId="62463F14" w14:textId="77777777" w:rsidR="00C30028" w:rsidRPr="00BC7DE9" w:rsidRDefault="00C30028" w:rsidP="009A1497">
      <w:pPr>
        <w:pStyle w:val="Bullet2"/>
        <w:numPr>
          <w:ilvl w:val="0"/>
          <w:numId w:val="59"/>
        </w:numPr>
        <w:jc w:val="both"/>
      </w:pPr>
      <w:r w:rsidRPr="00BC7DE9">
        <w:t>access movement related parameters (enquiry timer, …).</w:t>
      </w:r>
    </w:p>
    <w:p w14:paraId="62463F15" w14:textId="77777777" w:rsidR="00C30028" w:rsidRPr="00BC7DE9" w:rsidRDefault="00C30028">
      <w:pPr>
        <w:pStyle w:val="Heading5"/>
        <w:rPr>
          <w:rFonts w:asciiTheme="minorHAnsi" w:hAnsiTheme="minorHAnsi"/>
          <w:b/>
          <w:bCs/>
        </w:rPr>
      </w:pPr>
      <w:bookmarkStart w:id="5157" w:name="_Toc409252469"/>
      <w:r w:rsidRPr="00BC7DE9">
        <w:rPr>
          <w:rFonts w:asciiTheme="minorHAnsi" w:hAnsiTheme="minorHAnsi"/>
          <w:b/>
          <w:bCs/>
        </w:rPr>
        <w:t>The DTI Trader at destination</w:t>
      </w:r>
      <w:bookmarkEnd w:id="5157"/>
    </w:p>
    <w:p w14:paraId="62463F16" w14:textId="77777777" w:rsidR="00C30028" w:rsidRPr="00BC7DE9" w:rsidRDefault="00C30028" w:rsidP="00450930">
      <w:pPr>
        <w:jc w:val="both"/>
      </w:pPr>
      <w:r w:rsidRPr="00BC7DE9">
        <w:t xml:space="preserve">The DTI Trader needs a system to capture and to manage his movement data. </w:t>
      </w:r>
    </w:p>
    <w:p w14:paraId="62463F17" w14:textId="77777777" w:rsidR="00C30028" w:rsidRPr="00BC7DE9" w:rsidRDefault="00C30028" w:rsidP="00450930">
      <w:pPr>
        <w:jc w:val="both"/>
      </w:pPr>
      <w:r w:rsidRPr="00BC7DE9">
        <w:t xml:space="preserve">He needs a system in order to be able to: </w:t>
      </w:r>
    </w:p>
    <w:p w14:paraId="62463F18" w14:textId="77777777" w:rsidR="00C30028" w:rsidRPr="00BC7DE9" w:rsidRDefault="00C30028" w:rsidP="0080340C">
      <w:pPr>
        <w:pStyle w:val="NumberedList"/>
        <w:numPr>
          <w:ilvl w:val="0"/>
          <w:numId w:val="19"/>
        </w:numPr>
        <w:jc w:val="both"/>
      </w:pPr>
      <w:r w:rsidRPr="00BC7DE9">
        <w:t>List the movement data in a tabular view with the following columns:</w:t>
      </w:r>
    </w:p>
    <w:p w14:paraId="62463F19" w14:textId="77777777" w:rsidR="00C30028" w:rsidRPr="00F0136A" w:rsidRDefault="00C30028" w:rsidP="009A1497">
      <w:pPr>
        <w:pStyle w:val="Bullet2"/>
        <w:numPr>
          <w:ilvl w:val="0"/>
          <w:numId w:val="59"/>
        </w:numPr>
        <w:jc w:val="both"/>
      </w:pPr>
      <w:r w:rsidRPr="00F0136A">
        <w:t>MRN;</w:t>
      </w:r>
    </w:p>
    <w:p w14:paraId="62463F1A" w14:textId="77777777" w:rsidR="00C30028" w:rsidRPr="00F0136A" w:rsidRDefault="00C30028" w:rsidP="009A1497">
      <w:pPr>
        <w:pStyle w:val="Bullet2"/>
        <w:numPr>
          <w:ilvl w:val="0"/>
          <w:numId w:val="59"/>
        </w:numPr>
        <w:jc w:val="both"/>
      </w:pPr>
      <w:r w:rsidRPr="00F0136A">
        <w:t>declaration type;</w:t>
      </w:r>
    </w:p>
    <w:p w14:paraId="62463F1B" w14:textId="77777777" w:rsidR="00C30028" w:rsidRPr="00BC7DE9" w:rsidRDefault="005555CD" w:rsidP="009A1497">
      <w:pPr>
        <w:pStyle w:val="Bullet2"/>
        <w:numPr>
          <w:ilvl w:val="0"/>
          <w:numId w:val="59"/>
        </w:numPr>
        <w:jc w:val="both"/>
      </w:pPr>
      <w:r w:rsidRPr="00BC7DE9">
        <w:t>date</w:t>
      </w:r>
      <w:r w:rsidR="00C30028" w:rsidRPr="00BC7DE9">
        <w:t xml:space="preserve">: the date related to the state change: e.g. </w:t>
      </w:r>
    </w:p>
    <w:p w14:paraId="62463F1C" w14:textId="77777777" w:rsidR="00C30028" w:rsidRPr="00F0136A" w:rsidRDefault="00C30028" w:rsidP="0080340C">
      <w:pPr>
        <w:pStyle w:val="Bullet3"/>
        <w:numPr>
          <w:ilvl w:val="0"/>
          <w:numId w:val="16"/>
        </w:numPr>
        <w:ind w:left="1418" w:hanging="284"/>
        <w:jc w:val="both"/>
      </w:pPr>
      <w:r w:rsidRPr="00F0136A">
        <w:t>expected arrival date;</w:t>
      </w:r>
    </w:p>
    <w:p w14:paraId="62463F1D" w14:textId="77777777" w:rsidR="00C30028" w:rsidRPr="00F0136A" w:rsidRDefault="00C30028" w:rsidP="0080340C">
      <w:pPr>
        <w:pStyle w:val="Bullet3"/>
        <w:numPr>
          <w:ilvl w:val="0"/>
          <w:numId w:val="16"/>
        </w:numPr>
        <w:ind w:left="1418" w:hanging="284"/>
        <w:jc w:val="both"/>
      </w:pPr>
      <w:r w:rsidRPr="00F0136A">
        <w:t>arrival date;</w:t>
      </w:r>
    </w:p>
    <w:p w14:paraId="62463F1E" w14:textId="77777777" w:rsidR="00C30028" w:rsidRPr="00F0136A" w:rsidRDefault="00C30028" w:rsidP="0080340C">
      <w:pPr>
        <w:pStyle w:val="Bullet3"/>
        <w:numPr>
          <w:ilvl w:val="0"/>
          <w:numId w:val="16"/>
        </w:numPr>
        <w:ind w:left="1418" w:hanging="284"/>
        <w:jc w:val="both"/>
      </w:pPr>
      <w:r w:rsidRPr="00F0136A">
        <w:t>release from Transit date.</w:t>
      </w:r>
    </w:p>
    <w:p w14:paraId="62463F1F" w14:textId="77777777" w:rsidR="00C30028" w:rsidRPr="00BC7DE9" w:rsidRDefault="00C30028" w:rsidP="009A1497">
      <w:pPr>
        <w:pStyle w:val="Bullet2"/>
        <w:numPr>
          <w:ilvl w:val="0"/>
          <w:numId w:val="59"/>
        </w:numPr>
        <w:jc w:val="both"/>
      </w:pPr>
      <w:r w:rsidRPr="00BC7DE9">
        <w:t>state (see state transition diagram);</w:t>
      </w:r>
    </w:p>
    <w:p w14:paraId="62463F20" w14:textId="77777777" w:rsidR="00C30028" w:rsidRPr="00F0136A" w:rsidRDefault="00C30028" w:rsidP="009A1497">
      <w:pPr>
        <w:pStyle w:val="Bullet2"/>
        <w:numPr>
          <w:ilvl w:val="0"/>
          <w:numId w:val="59"/>
        </w:numPr>
        <w:jc w:val="both"/>
      </w:pPr>
      <w:r w:rsidRPr="00F0136A">
        <w:t>TIN (Trader Identification Number).</w:t>
      </w:r>
    </w:p>
    <w:p w14:paraId="62463F21" w14:textId="77777777" w:rsidR="00C30028" w:rsidRPr="00BC7DE9" w:rsidRDefault="00C30028" w:rsidP="0080340C">
      <w:pPr>
        <w:pStyle w:val="Indent1"/>
        <w:numPr>
          <w:ilvl w:val="0"/>
          <w:numId w:val="10"/>
        </w:numPr>
        <w:ind w:left="284" w:hanging="284"/>
        <w:jc w:val="both"/>
      </w:pPr>
      <w:r w:rsidRPr="00BC7DE9">
        <w:t xml:space="preserve">This list can be filtered using the following criteria: </w:t>
      </w:r>
    </w:p>
    <w:p w14:paraId="62463F22" w14:textId="77777777" w:rsidR="00C30028" w:rsidRPr="00BC7DE9" w:rsidRDefault="00C30028" w:rsidP="009A1497">
      <w:pPr>
        <w:pStyle w:val="Bullet2"/>
        <w:numPr>
          <w:ilvl w:val="0"/>
          <w:numId w:val="59"/>
        </w:numPr>
        <w:jc w:val="both"/>
      </w:pPr>
      <w:r w:rsidRPr="00BC7DE9">
        <w:t>MRN in a given range;</w:t>
      </w:r>
    </w:p>
    <w:p w14:paraId="62463F23" w14:textId="77777777" w:rsidR="00C30028" w:rsidRPr="00BC7DE9" w:rsidRDefault="00C30028" w:rsidP="009A1497">
      <w:pPr>
        <w:pStyle w:val="Bullet2"/>
        <w:numPr>
          <w:ilvl w:val="0"/>
          <w:numId w:val="59"/>
        </w:numPr>
        <w:jc w:val="both"/>
      </w:pPr>
      <w:r w:rsidRPr="00BC7DE9">
        <w:t>type of declaration set to a given value;</w:t>
      </w:r>
    </w:p>
    <w:p w14:paraId="62463F24" w14:textId="77777777" w:rsidR="00C30028" w:rsidRPr="00BC7DE9" w:rsidRDefault="00C30028" w:rsidP="009A1497">
      <w:pPr>
        <w:pStyle w:val="Bullet2"/>
        <w:numPr>
          <w:ilvl w:val="0"/>
          <w:numId w:val="59"/>
        </w:numPr>
        <w:jc w:val="both"/>
      </w:pPr>
      <w:r w:rsidRPr="00BC7DE9">
        <w:t>date (related to the current state) between two given dates;</w:t>
      </w:r>
    </w:p>
    <w:p w14:paraId="62463F25" w14:textId="77777777" w:rsidR="00C30028" w:rsidRPr="00BC7DE9" w:rsidRDefault="00C30028" w:rsidP="009A1497">
      <w:pPr>
        <w:pStyle w:val="Bullet2"/>
        <w:numPr>
          <w:ilvl w:val="0"/>
          <w:numId w:val="59"/>
        </w:numPr>
        <w:jc w:val="both"/>
      </w:pPr>
      <w:r w:rsidRPr="00BC7DE9">
        <w:lastRenderedPageBreak/>
        <w:t>state set to a given value;</w:t>
      </w:r>
    </w:p>
    <w:p w14:paraId="62463F26" w14:textId="50967D71" w:rsidR="00C30028" w:rsidRPr="00BC7DE9" w:rsidRDefault="00C30028" w:rsidP="009A1497">
      <w:pPr>
        <w:pStyle w:val="Bullet2"/>
        <w:numPr>
          <w:ilvl w:val="0"/>
          <w:numId w:val="59"/>
        </w:numPr>
        <w:jc w:val="both"/>
      </w:pPr>
      <w:r w:rsidRPr="00BC7DE9">
        <w:t xml:space="preserve">a given </w:t>
      </w:r>
      <w:r w:rsidR="00E90EF9" w:rsidRPr="00BC7DE9">
        <w:t>Customs Office of Departure</w:t>
      </w:r>
      <w:r w:rsidRPr="00BC7DE9">
        <w:t>;</w:t>
      </w:r>
    </w:p>
    <w:p w14:paraId="62463F27" w14:textId="77777777" w:rsidR="00C30028" w:rsidRPr="00F0136A" w:rsidRDefault="00C30028" w:rsidP="009A1497">
      <w:pPr>
        <w:pStyle w:val="Bullet2"/>
        <w:numPr>
          <w:ilvl w:val="0"/>
          <w:numId w:val="59"/>
        </w:numPr>
        <w:jc w:val="both"/>
      </w:pPr>
      <w:r w:rsidRPr="00F0136A">
        <w:t xml:space="preserve">a given TIN; </w:t>
      </w:r>
    </w:p>
    <w:p w14:paraId="62463F28" w14:textId="77777777" w:rsidR="00C30028" w:rsidRPr="00BC7DE9" w:rsidRDefault="00C30028" w:rsidP="009A1497">
      <w:pPr>
        <w:pStyle w:val="Bullet2"/>
        <w:numPr>
          <w:ilvl w:val="0"/>
          <w:numId w:val="59"/>
        </w:numPr>
        <w:jc w:val="both"/>
      </w:pPr>
      <w:r w:rsidRPr="00BC7DE9">
        <w:t>simplified/normal procedure: Yes or No or All.</w:t>
      </w:r>
    </w:p>
    <w:p w14:paraId="62463F29" w14:textId="77777777" w:rsidR="00C30028" w:rsidRPr="00BC7DE9" w:rsidRDefault="00C30028" w:rsidP="0080340C">
      <w:pPr>
        <w:pStyle w:val="Indent1"/>
        <w:numPr>
          <w:ilvl w:val="0"/>
          <w:numId w:val="10"/>
        </w:numPr>
        <w:ind w:left="284" w:hanging="284"/>
        <w:jc w:val="both"/>
      </w:pPr>
      <w:r w:rsidRPr="00BC7DE9">
        <w:rPr>
          <w:u w:val="single"/>
        </w:rPr>
        <w:t xml:space="preserve">Remark: </w:t>
      </w:r>
      <w:r w:rsidRPr="00BC7DE9">
        <w:t>those criteria are cumulative, and the current selection may be printed.</w:t>
      </w:r>
    </w:p>
    <w:p w14:paraId="62463F2A" w14:textId="77777777" w:rsidR="00C30028" w:rsidRPr="00BC7DE9" w:rsidRDefault="00C30028" w:rsidP="0080340C">
      <w:pPr>
        <w:pStyle w:val="NumberedList"/>
        <w:numPr>
          <w:ilvl w:val="0"/>
          <w:numId w:val="19"/>
        </w:numPr>
        <w:jc w:val="both"/>
      </w:pPr>
      <w:r w:rsidRPr="00BC7DE9">
        <w:t xml:space="preserve">After selection of a movement data: </w:t>
      </w:r>
    </w:p>
    <w:p w14:paraId="62463F2B" w14:textId="77777777" w:rsidR="00C30028" w:rsidRPr="00BC7DE9" w:rsidRDefault="00C30028" w:rsidP="009A1497">
      <w:pPr>
        <w:pStyle w:val="Bullet2"/>
        <w:numPr>
          <w:ilvl w:val="0"/>
          <w:numId w:val="59"/>
        </w:numPr>
        <w:jc w:val="both"/>
      </w:pPr>
      <w:r w:rsidRPr="00BC7DE9">
        <w:t xml:space="preserve">access the movement data view in read only mode, with possibility to: </w:t>
      </w:r>
    </w:p>
    <w:p w14:paraId="62463F2C" w14:textId="77777777" w:rsidR="00C30028" w:rsidRPr="00F0136A" w:rsidRDefault="00C30028" w:rsidP="0080340C">
      <w:pPr>
        <w:pStyle w:val="Bullet3"/>
        <w:numPr>
          <w:ilvl w:val="0"/>
          <w:numId w:val="16"/>
        </w:numPr>
        <w:ind w:left="1418" w:hanging="284"/>
        <w:jc w:val="both"/>
      </w:pPr>
      <w:r w:rsidRPr="00F0136A">
        <w:t>print the description information;</w:t>
      </w:r>
    </w:p>
    <w:p w14:paraId="62463F2D" w14:textId="77777777" w:rsidR="00C30028" w:rsidRPr="00BC7DE9" w:rsidRDefault="00C30028" w:rsidP="0080340C">
      <w:pPr>
        <w:pStyle w:val="Bullet3"/>
        <w:numPr>
          <w:ilvl w:val="0"/>
          <w:numId w:val="16"/>
        </w:numPr>
        <w:ind w:left="1418" w:hanging="284"/>
        <w:jc w:val="both"/>
      </w:pPr>
      <w:r w:rsidRPr="00BC7DE9">
        <w:t>access full NCTS information on item referenced in the declaration (navigation mode): countries, commodity codes, Customs Offices and other reference lists.</w:t>
      </w:r>
    </w:p>
    <w:p w14:paraId="62463F2E" w14:textId="77777777" w:rsidR="00C30028" w:rsidRPr="00BC7DE9" w:rsidRDefault="00C30028" w:rsidP="009A1497">
      <w:pPr>
        <w:pStyle w:val="Bullet2"/>
        <w:numPr>
          <w:ilvl w:val="0"/>
          <w:numId w:val="59"/>
        </w:numPr>
        <w:jc w:val="both"/>
      </w:pPr>
      <w:r w:rsidRPr="00BC7DE9">
        <w:t>capture and submit arrival data (incident &amp; transhipment);</w:t>
      </w:r>
    </w:p>
    <w:p w14:paraId="62463F2F" w14:textId="77777777" w:rsidR="00C30028" w:rsidRPr="00BC7DE9" w:rsidRDefault="00C30028" w:rsidP="009A1497">
      <w:pPr>
        <w:pStyle w:val="Bullet2"/>
        <w:numPr>
          <w:ilvl w:val="0"/>
          <w:numId w:val="59"/>
        </w:numPr>
        <w:jc w:val="both"/>
      </w:pPr>
      <w:r w:rsidRPr="00BC7DE9">
        <w:t>capture and submit unloading remarks and completion;</w:t>
      </w:r>
    </w:p>
    <w:p w14:paraId="62463F30" w14:textId="77777777" w:rsidR="00C30028" w:rsidRPr="00BC7DE9" w:rsidRDefault="00C30028" w:rsidP="009A1497">
      <w:pPr>
        <w:pStyle w:val="Bullet2"/>
        <w:numPr>
          <w:ilvl w:val="0"/>
          <w:numId w:val="59"/>
        </w:numPr>
        <w:jc w:val="both"/>
      </w:pPr>
      <w:r w:rsidRPr="00BC7DE9">
        <w:t>access the movement state history.</w:t>
      </w:r>
    </w:p>
    <w:p w14:paraId="62463F31" w14:textId="77777777" w:rsidR="00C30028" w:rsidRPr="00BC7DE9" w:rsidRDefault="00C30028">
      <w:pPr>
        <w:pStyle w:val="Heading5"/>
        <w:rPr>
          <w:rFonts w:asciiTheme="minorHAnsi" w:hAnsiTheme="minorHAnsi"/>
          <w:b/>
          <w:bCs/>
        </w:rPr>
      </w:pPr>
      <w:bookmarkStart w:id="5158" w:name="_Toc409252470"/>
      <w:r w:rsidRPr="00BC7DE9">
        <w:rPr>
          <w:rFonts w:asciiTheme="minorHAnsi" w:hAnsiTheme="minorHAnsi"/>
          <w:b/>
          <w:bCs/>
        </w:rPr>
        <w:t>The Customs Officer at destination</w:t>
      </w:r>
      <w:bookmarkEnd w:id="5158"/>
    </w:p>
    <w:p w14:paraId="62463F32" w14:textId="77777777" w:rsidR="00C30028" w:rsidRPr="00BC7DE9" w:rsidRDefault="00C30028" w:rsidP="00450930">
      <w:pPr>
        <w:jc w:val="both"/>
      </w:pPr>
      <w:r w:rsidRPr="00BC7DE9">
        <w:t xml:space="preserve">The Customs Officer needs a system to manage movement data, from the AAR arrival to the release from Transit. </w:t>
      </w:r>
    </w:p>
    <w:p w14:paraId="62463F33" w14:textId="77777777" w:rsidR="00C30028" w:rsidRPr="00BC7DE9" w:rsidRDefault="00C30028" w:rsidP="00450930">
      <w:pPr>
        <w:jc w:val="both"/>
      </w:pPr>
      <w:r w:rsidRPr="00BC7DE9">
        <w:t xml:space="preserve">He needs a system in order to be able to: </w:t>
      </w:r>
    </w:p>
    <w:p w14:paraId="62463F34" w14:textId="77777777" w:rsidR="00C30028" w:rsidRPr="00BC7DE9" w:rsidRDefault="00C30028" w:rsidP="0080340C">
      <w:pPr>
        <w:pStyle w:val="NumberedList"/>
        <w:numPr>
          <w:ilvl w:val="0"/>
          <w:numId w:val="20"/>
        </w:numPr>
        <w:jc w:val="both"/>
      </w:pPr>
      <w:r w:rsidRPr="00BC7DE9">
        <w:t>List the movement data in a tabular view with the following columns:</w:t>
      </w:r>
    </w:p>
    <w:p w14:paraId="62463F35" w14:textId="77777777" w:rsidR="00C30028" w:rsidRPr="00F0136A" w:rsidRDefault="00C30028" w:rsidP="009A1497">
      <w:pPr>
        <w:pStyle w:val="Bullet2"/>
        <w:numPr>
          <w:ilvl w:val="0"/>
          <w:numId w:val="59"/>
        </w:numPr>
        <w:jc w:val="both"/>
      </w:pPr>
      <w:r w:rsidRPr="00F0136A">
        <w:t>MRN;</w:t>
      </w:r>
    </w:p>
    <w:p w14:paraId="62463F36" w14:textId="77777777" w:rsidR="00C30028" w:rsidRPr="00F0136A" w:rsidRDefault="00C30028" w:rsidP="009A1497">
      <w:pPr>
        <w:pStyle w:val="Bullet2"/>
        <w:numPr>
          <w:ilvl w:val="0"/>
          <w:numId w:val="59"/>
        </w:numPr>
        <w:jc w:val="both"/>
      </w:pPr>
      <w:r w:rsidRPr="00F0136A">
        <w:t>declaration type;</w:t>
      </w:r>
    </w:p>
    <w:p w14:paraId="62463F37" w14:textId="77777777" w:rsidR="00C30028" w:rsidRPr="00BC7DE9" w:rsidRDefault="00C30028" w:rsidP="009A1497">
      <w:pPr>
        <w:pStyle w:val="Bullet2"/>
        <w:numPr>
          <w:ilvl w:val="0"/>
          <w:numId w:val="59"/>
        </w:numPr>
        <w:jc w:val="both"/>
      </w:pPr>
      <w:r w:rsidRPr="00BC7DE9">
        <w:t>state (as defined in the state transition diagram);</w:t>
      </w:r>
    </w:p>
    <w:p w14:paraId="62463F38" w14:textId="77777777" w:rsidR="00C30028" w:rsidRPr="00BC7DE9" w:rsidRDefault="00C30028" w:rsidP="009A1497">
      <w:pPr>
        <w:pStyle w:val="Bullet2"/>
        <w:numPr>
          <w:ilvl w:val="0"/>
          <w:numId w:val="59"/>
        </w:numPr>
        <w:jc w:val="both"/>
      </w:pPr>
      <w:r w:rsidRPr="00BC7DE9">
        <w:t xml:space="preserve">date : the date related to the state change: e.g. </w:t>
      </w:r>
    </w:p>
    <w:p w14:paraId="62463F39" w14:textId="77777777" w:rsidR="00C30028" w:rsidRPr="00BC7DE9" w:rsidRDefault="00C30028" w:rsidP="0080340C">
      <w:pPr>
        <w:pStyle w:val="Bullet3"/>
        <w:numPr>
          <w:ilvl w:val="0"/>
          <w:numId w:val="16"/>
        </w:numPr>
        <w:ind w:left="1418" w:hanging="284"/>
        <w:jc w:val="both"/>
      </w:pPr>
      <w:r w:rsidRPr="00BC7DE9">
        <w:t xml:space="preserve">expected arrival date, if the movement is not yet arrived at destination; </w:t>
      </w:r>
    </w:p>
    <w:p w14:paraId="62463F3A" w14:textId="77777777" w:rsidR="00C30028" w:rsidRPr="00BC7DE9" w:rsidRDefault="00C30028" w:rsidP="0080340C">
      <w:pPr>
        <w:pStyle w:val="Bullet3"/>
        <w:numPr>
          <w:ilvl w:val="0"/>
          <w:numId w:val="16"/>
        </w:numPr>
        <w:ind w:left="1418" w:hanging="284"/>
        <w:jc w:val="both"/>
      </w:pPr>
      <w:r w:rsidRPr="00BC7DE9">
        <w:t>arrival date, if the movement is arrived at destination.</w:t>
      </w:r>
    </w:p>
    <w:p w14:paraId="62463F3B" w14:textId="77777777" w:rsidR="00C30028" w:rsidRPr="00BC7DE9" w:rsidRDefault="00C30028" w:rsidP="009A1497">
      <w:pPr>
        <w:pStyle w:val="Bullet2"/>
        <w:numPr>
          <w:ilvl w:val="0"/>
          <w:numId w:val="59"/>
        </w:numPr>
        <w:jc w:val="both"/>
      </w:pPr>
      <w:r w:rsidRPr="00BC7DE9">
        <w:t xml:space="preserve">TIN (Trader Identification Number of the </w:t>
      </w:r>
      <w:r w:rsidR="0015090D" w:rsidRPr="00BC7DE9">
        <w:t>Holder of the Transit Procedure</w:t>
      </w:r>
      <w:r w:rsidRPr="00BC7DE9">
        <w:t>’s representative at Destination);</w:t>
      </w:r>
    </w:p>
    <w:p w14:paraId="62463F3C" w14:textId="77777777" w:rsidR="00C30028" w:rsidRPr="00BC7DE9" w:rsidRDefault="00C30028" w:rsidP="009A1497">
      <w:pPr>
        <w:pStyle w:val="Bullet2"/>
        <w:numPr>
          <w:ilvl w:val="0"/>
          <w:numId w:val="59"/>
        </w:numPr>
        <w:jc w:val="both"/>
      </w:pPr>
      <w:r w:rsidRPr="00BC7DE9">
        <w:t>TIN (Trader Identification Number of the Authorised Consignee, in case of simplified procedure)</w:t>
      </w:r>
      <w:r w:rsidR="00DD759F" w:rsidRPr="00BC7DE9">
        <w:t>;</w:t>
      </w:r>
    </w:p>
    <w:p w14:paraId="62463F3D" w14:textId="77777777" w:rsidR="00C30028" w:rsidRPr="00F0136A" w:rsidRDefault="00C30028" w:rsidP="009A1497">
      <w:pPr>
        <w:pStyle w:val="Bullet2"/>
        <w:numPr>
          <w:ilvl w:val="0"/>
          <w:numId w:val="59"/>
        </w:numPr>
        <w:jc w:val="both"/>
      </w:pPr>
      <w:r w:rsidRPr="00F0136A">
        <w:t>Security (Y/N)</w:t>
      </w:r>
      <w:r w:rsidR="00DD759F">
        <w:t>;</w:t>
      </w:r>
    </w:p>
    <w:p w14:paraId="62463F3E" w14:textId="77777777" w:rsidR="00C30028" w:rsidRPr="00BC7DE9" w:rsidRDefault="00C30028" w:rsidP="009A1497">
      <w:pPr>
        <w:pStyle w:val="Bullet2"/>
        <w:numPr>
          <w:ilvl w:val="0"/>
          <w:numId w:val="59"/>
        </w:numPr>
        <w:jc w:val="both"/>
      </w:pPr>
      <w:r w:rsidRPr="00BC7DE9">
        <w:t>risk analysis result (an integer value between 0 and 100);</w:t>
      </w:r>
    </w:p>
    <w:p w14:paraId="62463F3F" w14:textId="77777777" w:rsidR="00C30028" w:rsidRPr="00BC7DE9" w:rsidRDefault="00C30028" w:rsidP="009A1497">
      <w:pPr>
        <w:pStyle w:val="Bullet2"/>
        <w:numPr>
          <w:ilvl w:val="0"/>
          <w:numId w:val="59"/>
        </w:numPr>
        <w:jc w:val="both"/>
      </w:pPr>
      <w:r w:rsidRPr="00BC7DE9">
        <w:t>delay of the authorisation (only present for simplified procedures);</w:t>
      </w:r>
    </w:p>
    <w:p w14:paraId="62463F40" w14:textId="77777777" w:rsidR="00C30028" w:rsidRPr="00F0136A" w:rsidRDefault="00C30028" w:rsidP="009A1497">
      <w:pPr>
        <w:pStyle w:val="Bullet2"/>
        <w:numPr>
          <w:ilvl w:val="0"/>
          <w:numId w:val="59"/>
        </w:numPr>
        <w:jc w:val="both"/>
      </w:pPr>
      <w:r w:rsidRPr="00F0136A">
        <w:t>reminder delay to control.</w:t>
      </w:r>
    </w:p>
    <w:p w14:paraId="62463F41" w14:textId="77777777" w:rsidR="00C30028" w:rsidRPr="00BC7DE9" w:rsidRDefault="00C30028" w:rsidP="0080340C">
      <w:pPr>
        <w:pStyle w:val="Indent1"/>
        <w:numPr>
          <w:ilvl w:val="0"/>
          <w:numId w:val="10"/>
        </w:numPr>
        <w:ind w:left="284" w:hanging="284"/>
        <w:jc w:val="both"/>
      </w:pPr>
      <w:r w:rsidRPr="00BC7DE9">
        <w:lastRenderedPageBreak/>
        <w:t xml:space="preserve">This list can be filtered using the following criteria: </w:t>
      </w:r>
    </w:p>
    <w:p w14:paraId="62463F42" w14:textId="77777777" w:rsidR="00C30028" w:rsidRPr="00BC7DE9" w:rsidRDefault="00C30028" w:rsidP="009A1497">
      <w:pPr>
        <w:pStyle w:val="Bullet2"/>
        <w:numPr>
          <w:ilvl w:val="0"/>
          <w:numId w:val="59"/>
        </w:numPr>
        <w:jc w:val="both"/>
      </w:pPr>
      <w:r w:rsidRPr="00BC7DE9">
        <w:t>MRN in a given range;</w:t>
      </w:r>
    </w:p>
    <w:p w14:paraId="62463F43" w14:textId="77777777" w:rsidR="00C30028" w:rsidRPr="00BC7DE9" w:rsidRDefault="00C30028" w:rsidP="009A1497">
      <w:pPr>
        <w:pStyle w:val="Bullet2"/>
        <w:numPr>
          <w:ilvl w:val="0"/>
          <w:numId w:val="59"/>
        </w:numPr>
        <w:jc w:val="both"/>
      </w:pPr>
      <w:r w:rsidRPr="00BC7DE9">
        <w:t>type of declaration set to a given value;</w:t>
      </w:r>
    </w:p>
    <w:p w14:paraId="62463F44" w14:textId="77777777" w:rsidR="00C30028" w:rsidRPr="00BC7DE9" w:rsidRDefault="00C30028" w:rsidP="009A1497">
      <w:pPr>
        <w:pStyle w:val="Bullet2"/>
        <w:numPr>
          <w:ilvl w:val="0"/>
          <w:numId w:val="59"/>
        </w:numPr>
        <w:jc w:val="both"/>
      </w:pPr>
      <w:r w:rsidRPr="00BC7DE9">
        <w:t>state set to a given value;</w:t>
      </w:r>
    </w:p>
    <w:p w14:paraId="62463F45" w14:textId="77777777" w:rsidR="00C30028" w:rsidRPr="00BC7DE9" w:rsidRDefault="00C30028" w:rsidP="009A1497">
      <w:pPr>
        <w:pStyle w:val="Bullet2"/>
        <w:numPr>
          <w:ilvl w:val="0"/>
          <w:numId w:val="59"/>
        </w:numPr>
        <w:jc w:val="both"/>
      </w:pPr>
      <w:r w:rsidRPr="00BC7DE9">
        <w:t>date (related to the current state) between two given dates: this filter can only be used in conjunction with the ‘state’ filter;</w:t>
      </w:r>
    </w:p>
    <w:p w14:paraId="62463F46" w14:textId="38574260" w:rsidR="00C30028" w:rsidRPr="00BC7DE9" w:rsidRDefault="00C30028" w:rsidP="009A1497">
      <w:pPr>
        <w:pStyle w:val="Bullet2"/>
        <w:numPr>
          <w:ilvl w:val="0"/>
          <w:numId w:val="59"/>
        </w:numPr>
        <w:jc w:val="both"/>
      </w:pPr>
      <w:r w:rsidRPr="00BC7DE9">
        <w:t xml:space="preserve">a given </w:t>
      </w:r>
      <w:r w:rsidR="00E90EF9" w:rsidRPr="00BC7DE9">
        <w:t>Customs Office of Departure</w:t>
      </w:r>
      <w:r w:rsidRPr="00BC7DE9">
        <w:t>;</w:t>
      </w:r>
    </w:p>
    <w:p w14:paraId="62463F47" w14:textId="069A2D0D" w:rsidR="00C30028" w:rsidRPr="00BC7DE9" w:rsidRDefault="00C30028" w:rsidP="009A1497">
      <w:pPr>
        <w:pStyle w:val="Bullet2"/>
        <w:numPr>
          <w:ilvl w:val="0"/>
          <w:numId w:val="59"/>
        </w:numPr>
        <w:jc w:val="both"/>
      </w:pPr>
      <w:r w:rsidRPr="00BC7DE9">
        <w:t xml:space="preserve">a given </w:t>
      </w:r>
      <w:r w:rsidR="00810F97" w:rsidRPr="00BC7DE9">
        <w:t>Customs Office of Destination</w:t>
      </w:r>
      <w:r w:rsidRPr="00BC7DE9">
        <w:t xml:space="preserve">; </w:t>
      </w:r>
    </w:p>
    <w:p w14:paraId="62463F48" w14:textId="77777777" w:rsidR="00C30028" w:rsidRPr="00BC7DE9" w:rsidRDefault="00C30028" w:rsidP="009A1497">
      <w:pPr>
        <w:pStyle w:val="Bullet2"/>
        <w:numPr>
          <w:ilvl w:val="0"/>
          <w:numId w:val="59"/>
        </w:numPr>
        <w:jc w:val="both"/>
      </w:pPr>
      <w:r w:rsidRPr="00BC7DE9">
        <w:t xml:space="preserve">a given TIN (Trader Identification Number of the </w:t>
      </w:r>
      <w:r w:rsidR="00E71179" w:rsidRPr="00BC7DE9">
        <w:t xml:space="preserve">Holder </w:t>
      </w:r>
      <w:r w:rsidR="00B44BA3" w:rsidRPr="00BC7DE9">
        <w:t xml:space="preserve">of Transit procedure </w:t>
      </w:r>
      <w:r w:rsidRPr="00BC7DE9">
        <w:t xml:space="preserve">representative at Destination); </w:t>
      </w:r>
    </w:p>
    <w:p w14:paraId="62463F49" w14:textId="77777777" w:rsidR="00C30028" w:rsidRPr="00BC7DE9" w:rsidRDefault="00C30028" w:rsidP="009A1497">
      <w:pPr>
        <w:pStyle w:val="Bullet2"/>
        <w:numPr>
          <w:ilvl w:val="0"/>
          <w:numId w:val="59"/>
        </w:numPr>
        <w:jc w:val="both"/>
      </w:pPr>
      <w:r w:rsidRPr="00BC7DE9">
        <w:t>a given TIN (Trader Identification Number of the Authorised Consignee, in case of simplified procedure);</w:t>
      </w:r>
    </w:p>
    <w:p w14:paraId="62463F4A" w14:textId="77777777" w:rsidR="00C30028" w:rsidRPr="00BC7DE9" w:rsidRDefault="00C30028" w:rsidP="009A1497">
      <w:pPr>
        <w:pStyle w:val="Bullet2"/>
        <w:numPr>
          <w:ilvl w:val="0"/>
          <w:numId w:val="59"/>
        </w:numPr>
        <w:jc w:val="both"/>
      </w:pPr>
      <w:r w:rsidRPr="00BC7DE9">
        <w:t>simplified/normal procedure: Yes or No or All;</w:t>
      </w:r>
    </w:p>
    <w:p w14:paraId="62463F4B" w14:textId="77777777" w:rsidR="00C30028" w:rsidRPr="00F0136A" w:rsidRDefault="00C30028" w:rsidP="009A1497">
      <w:pPr>
        <w:pStyle w:val="Bullet2"/>
        <w:numPr>
          <w:ilvl w:val="0"/>
          <w:numId w:val="59"/>
        </w:numPr>
        <w:jc w:val="both"/>
      </w:pPr>
      <w:r w:rsidRPr="00F0136A">
        <w:t>Security (Y/N)</w:t>
      </w:r>
      <w:r w:rsidR="00DD759F">
        <w:t>;</w:t>
      </w:r>
    </w:p>
    <w:p w14:paraId="62463F4C" w14:textId="77777777" w:rsidR="00C30028" w:rsidRPr="00BC7DE9" w:rsidRDefault="00C30028" w:rsidP="009A1497">
      <w:pPr>
        <w:pStyle w:val="Bullet2"/>
        <w:numPr>
          <w:ilvl w:val="0"/>
          <w:numId w:val="59"/>
        </w:numPr>
        <w:jc w:val="both"/>
      </w:pPr>
      <w:r w:rsidRPr="00BC7DE9">
        <w:t>risk analysis result greater or equal to a given value;</w:t>
      </w:r>
    </w:p>
    <w:p w14:paraId="62463F4D" w14:textId="77777777" w:rsidR="00C30028" w:rsidRPr="00BC7DE9" w:rsidRDefault="00C30028" w:rsidP="009A1497">
      <w:pPr>
        <w:pStyle w:val="Bullet2"/>
        <w:numPr>
          <w:ilvl w:val="0"/>
          <w:numId w:val="59"/>
        </w:numPr>
        <w:jc w:val="both"/>
      </w:pPr>
      <w:r w:rsidRPr="00BC7DE9">
        <w:t>Proposed for control: Yes or No or All.</w:t>
      </w:r>
    </w:p>
    <w:p w14:paraId="62463F4E" w14:textId="77777777" w:rsidR="00C30028" w:rsidRPr="00BC7DE9" w:rsidRDefault="00C30028" w:rsidP="0080340C">
      <w:pPr>
        <w:pStyle w:val="Indent1"/>
        <w:numPr>
          <w:ilvl w:val="0"/>
          <w:numId w:val="10"/>
        </w:numPr>
        <w:ind w:left="284" w:hanging="284"/>
        <w:jc w:val="both"/>
      </w:pPr>
      <w:r w:rsidRPr="00BC7DE9">
        <w:rPr>
          <w:u w:val="single"/>
        </w:rPr>
        <w:t>Remark</w:t>
      </w:r>
      <w:r w:rsidRPr="00BC7DE9">
        <w:t>: those criteria are cumulative and the current selection may be printed.</w:t>
      </w:r>
    </w:p>
    <w:p w14:paraId="62463F4F" w14:textId="77777777" w:rsidR="00C30028" w:rsidRPr="00BC7DE9" w:rsidRDefault="00C30028" w:rsidP="0080340C">
      <w:pPr>
        <w:pStyle w:val="NumberedList"/>
        <w:numPr>
          <w:ilvl w:val="0"/>
          <w:numId w:val="20"/>
        </w:numPr>
        <w:jc w:val="both"/>
      </w:pPr>
      <w:r w:rsidRPr="00BC7DE9">
        <w:t xml:space="preserve">After selection of a movement data: </w:t>
      </w:r>
    </w:p>
    <w:p w14:paraId="62463F50" w14:textId="77777777" w:rsidR="00C30028" w:rsidRPr="00BC7DE9" w:rsidRDefault="00C30028" w:rsidP="009A1497">
      <w:pPr>
        <w:pStyle w:val="Bullet2"/>
        <w:numPr>
          <w:ilvl w:val="0"/>
          <w:numId w:val="59"/>
        </w:numPr>
        <w:jc w:val="both"/>
      </w:pPr>
      <w:r w:rsidRPr="00BC7DE9">
        <w:t xml:space="preserve">access the movement data view in read only mode, with possibility to: </w:t>
      </w:r>
    </w:p>
    <w:p w14:paraId="62463F51" w14:textId="77777777" w:rsidR="00C30028" w:rsidRPr="00F0136A" w:rsidRDefault="00C30028" w:rsidP="0080340C">
      <w:pPr>
        <w:pStyle w:val="Bullet3"/>
        <w:numPr>
          <w:ilvl w:val="0"/>
          <w:numId w:val="16"/>
        </w:numPr>
        <w:ind w:left="1418" w:hanging="284"/>
        <w:jc w:val="both"/>
      </w:pPr>
      <w:r w:rsidRPr="00F0136A">
        <w:t>print the description information;</w:t>
      </w:r>
    </w:p>
    <w:p w14:paraId="62463F52" w14:textId="77777777" w:rsidR="00C30028" w:rsidRPr="00BC7DE9" w:rsidRDefault="00C30028" w:rsidP="0080340C">
      <w:pPr>
        <w:pStyle w:val="Bullet3"/>
        <w:numPr>
          <w:ilvl w:val="0"/>
          <w:numId w:val="16"/>
        </w:numPr>
        <w:ind w:left="1418" w:hanging="284"/>
        <w:jc w:val="both"/>
      </w:pPr>
      <w:r w:rsidRPr="00BC7DE9">
        <w:t>access full NCTS information on item referenced in the declaration (navigation mode): countries, commodity codes,</w:t>
      </w:r>
      <w:r w:rsidR="00653773" w:rsidRPr="00BC7DE9">
        <w:t xml:space="preserve"> </w:t>
      </w:r>
      <w:r w:rsidRPr="00BC7DE9">
        <w:t>Customs Offices and other reference lists.</w:t>
      </w:r>
    </w:p>
    <w:p w14:paraId="62463F53" w14:textId="77777777" w:rsidR="00C30028" w:rsidRPr="00BC7DE9" w:rsidRDefault="00C30028" w:rsidP="009A1497">
      <w:pPr>
        <w:pStyle w:val="Bullet2"/>
        <w:numPr>
          <w:ilvl w:val="0"/>
          <w:numId w:val="59"/>
        </w:numPr>
        <w:jc w:val="both"/>
      </w:pPr>
      <w:r w:rsidRPr="00BC7DE9">
        <w:t>capture and submit arrival data (incident &amp; transhipment);</w:t>
      </w:r>
    </w:p>
    <w:p w14:paraId="62463F54" w14:textId="77777777" w:rsidR="00C30028" w:rsidRPr="00BC7DE9" w:rsidRDefault="00C30028" w:rsidP="009A1497">
      <w:pPr>
        <w:pStyle w:val="Bullet2"/>
        <w:numPr>
          <w:ilvl w:val="0"/>
          <w:numId w:val="59"/>
        </w:numPr>
        <w:jc w:val="both"/>
      </w:pPr>
      <w:r w:rsidRPr="00BC7DE9">
        <w:t>capture and submit unloading remarks and completion;</w:t>
      </w:r>
    </w:p>
    <w:p w14:paraId="62463F55" w14:textId="77777777" w:rsidR="00C30028" w:rsidRPr="00BC7DE9" w:rsidRDefault="00C30028" w:rsidP="009A1497">
      <w:pPr>
        <w:pStyle w:val="Bullet2"/>
        <w:numPr>
          <w:ilvl w:val="0"/>
          <w:numId w:val="59"/>
        </w:numPr>
        <w:jc w:val="both"/>
      </w:pPr>
      <w:r w:rsidRPr="00BC7DE9">
        <w:t>update the state of the movement (decide to control, decide to release, …);</w:t>
      </w:r>
    </w:p>
    <w:p w14:paraId="62463F56" w14:textId="77777777" w:rsidR="00C30028" w:rsidRPr="00F0136A" w:rsidRDefault="00C30028" w:rsidP="009A1497">
      <w:pPr>
        <w:pStyle w:val="Bullet2"/>
        <w:numPr>
          <w:ilvl w:val="0"/>
          <w:numId w:val="59"/>
        </w:numPr>
        <w:jc w:val="both"/>
      </w:pPr>
      <w:r w:rsidRPr="00F0136A">
        <w:t>register decision to control;</w:t>
      </w:r>
    </w:p>
    <w:p w14:paraId="62463F57" w14:textId="77777777" w:rsidR="00C30028" w:rsidRPr="00F0136A" w:rsidRDefault="00C30028" w:rsidP="009A1497">
      <w:pPr>
        <w:pStyle w:val="Bullet2"/>
        <w:numPr>
          <w:ilvl w:val="0"/>
          <w:numId w:val="59"/>
        </w:numPr>
        <w:jc w:val="both"/>
      </w:pPr>
      <w:r w:rsidRPr="00F0136A">
        <w:t>register destination control results;</w:t>
      </w:r>
    </w:p>
    <w:p w14:paraId="62463F58" w14:textId="77777777" w:rsidR="00C30028" w:rsidRPr="00F0136A" w:rsidRDefault="00C30028" w:rsidP="009A1497">
      <w:pPr>
        <w:pStyle w:val="Bullet2"/>
        <w:numPr>
          <w:ilvl w:val="0"/>
          <w:numId w:val="59"/>
        </w:numPr>
        <w:jc w:val="both"/>
      </w:pPr>
      <w:r w:rsidRPr="00F0136A">
        <w:t>perform a risk analysis ;</w:t>
      </w:r>
    </w:p>
    <w:p w14:paraId="62463F59" w14:textId="77777777" w:rsidR="00C30028" w:rsidRPr="00BC7DE9" w:rsidRDefault="00C30028" w:rsidP="009A1497">
      <w:pPr>
        <w:pStyle w:val="Bullet2"/>
        <w:numPr>
          <w:ilvl w:val="0"/>
          <w:numId w:val="59"/>
        </w:numPr>
        <w:jc w:val="both"/>
      </w:pPr>
      <w:r w:rsidRPr="00BC7DE9">
        <w:t>overrule a risk analysis result;</w:t>
      </w:r>
    </w:p>
    <w:p w14:paraId="62463F5A" w14:textId="77777777" w:rsidR="00C30028" w:rsidRPr="00BC7DE9" w:rsidRDefault="00C30028" w:rsidP="009A1497">
      <w:pPr>
        <w:pStyle w:val="Bullet2"/>
        <w:numPr>
          <w:ilvl w:val="0"/>
          <w:numId w:val="59"/>
        </w:numPr>
        <w:jc w:val="both"/>
      </w:pPr>
      <w:r w:rsidRPr="00BC7DE9">
        <w:t>access the ‘forecast events system’ (agenda);</w:t>
      </w:r>
    </w:p>
    <w:p w14:paraId="62463F5B" w14:textId="77777777" w:rsidR="00C30028" w:rsidRPr="00BC7DE9" w:rsidRDefault="00C30028" w:rsidP="009A1497">
      <w:pPr>
        <w:pStyle w:val="Bullet2"/>
        <w:numPr>
          <w:ilvl w:val="0"/>
          <w:numId w:val="59"/>
        </w:numPr>
        <w:jc w:val="both"/>
      </w:pPr>
      <w:r w:rsidRPr="00BC7DE9">
        <w:t>access the movement data state history;</w:t>
      </w:r>
    </w:p>
    <w:p w14:paraId="62463F5C" w14:textId="77777777" w:rsidR="00C30028" w:rsidRPr="00BC7DE9" w:rsidRDefault="00C30028" w:rsidP="009A1497">
      <w:pPr>
        <w:pStyle w:val="Bullet2"/>
        <w:numPr>
          <w:ilvl w:val="0"/>
          <w:numId w:val="59"/>
        </w:numPr>
        <w:jc w:val="both"/>
      </w:pPr>
      <w:r w:rsidRPr="00BC7DE9">
        <w:lastRenderedPageBreak/>
        <w:t>access the movement data history.</w:t>
      </w:r>
    </w:p>
    <w:p w14:paraId="62463F5D" w14:textId="77777777" w:rsidR="00C30028" w:rsidRPr="00F0136A" w:rsidRDefault="00C30028" w:rsidP="0083342A">
      <w:pPr>
        <w:pStyle w:val="Heading4"/>
        <w:numPr>
          <w:ilvl w:val="3"/>
          <w:numId w:val="113"/>
        </w:numPr>
      </w:pPr>
      <w:bookmarkStart w:id="5159" w:name="_Toc409252471"/>
      <w:bookmarkStart w:id="5160" w:name="_Toc499201635"/>
      <w:bookmarkStart w:id="5161" w:name="_Toc500238134"/>
      <w:bookmarkStart w:id="5162" w:name="_Toc505787458"/>
      <w:bookmarkStart w:id="5163" w:name="_Toc506906777"/>
      <w:bookmarkStart w:id="5164" w:name="_Toc507076676"/>
      <w:bookmarkStart w:id="5165" w:name="_Toc507575235"/>
      <w:bookmarkEnd w:id="5156"/>
      <w:r w:rsidRPr="00F0136A">
        <w:t>Forecast events system</w:t>
      </w:r>
      <w:bookmarkEnd w:id="5159"/>
      <w:bookmarkEnd w:id="5160"/>
      <w:bookmarkEnd w:id="5161"/>
      <w:bookmarkEnd w:id="5162"/>
      <w:bookmarkEnd w:id="5163"/>
      <w:bookmarkEnd w:id="5164"/>
      <w:bookmarkEnd w:id="5165"/>
    </w:p>
    <w:p w14:paraId="62463F5E" w14:textId="77777777" w:rsidR="00C30028" w:rsidRPr="00BC7DE9" w:rsidRDefault="00C30028" w:rsidP="00450930">
      <w:pPr>
        <w:jc w:val="both"/>
      </w:pPr>
      <w:bookmarkStart w:id="5166" w:name="_Toc359659974"/>
      <w:r w:rsidRPr="00BC7DE9">
        <w:t>The Customs Officer needs a system in order to be able to:</w:t>
      </w:r>
      <w:bookmarkEnd w:id="5166"/>
    </w:p>
    <w:p w14:paraId="62463F5F" w14:textId="77777777" w:rsidR="00C30028" w:rsidRPr="00F0136A" w:rsidRDefault="00C30028" w:rsidP="0080340C">
      <w:pPr>
        <w:pStyle w:val="NumberedList"/>
        <w:numPr>
          <w:ilvl w:val="0"/>
          <w:numId w:val="21"/>
        </w:numPr>
        <w:jc w:val="both"/>
      </w:pPr>
      <w:r w:rsidRPr="00BC7DE9">
        <w:t xml:space="preserve">list forecast events about all movements (see preceding paragraph) in a tabular view with the following columns: expected date, MRN, type of event, associated free text and state of the event. </w:t>
      </w:r>
      <w:r w:rsidRPr="00F0136A">
        <w:t xml:space="preserve">Additional features include: </w:t>
      </w:r>
    </w:p>
    <w:p w14:paraId="62463F60" w14:textId="77777777" w:rsidR="00C30028" w:rsidRPr="00BC7DE9" w:rsidRDefault="00C30028" w:rsidP="009A1497">
      <w:pPr>
        <w:pStyle w:val="Bullet2"/>
        <w:numPr>
          <w:ilvl w:val="0"/>
          <w:numId w:val="59"/>
        </w:numPr>
        <w:jc w:val="both"/>
      </w:pPr>
      <w:r w:rsidRPr="00BC7DE9">
        <w:t>this list can be filtered using the following criteria: expected date between two given dates, one type of event, state set to a given value; those criteria are cumulative;</w:t>
      </w:r>
    </w:p>
    <w:p w14:paraId="62463F61" w14:textId="77777777" w:rsidR="00C30028" w:rsidRPr="00BC7DE9" w:rsidRDefault="00C30028" w:rsidP="009A1497">
      <w:pPr>
        <w:pStyle w:val="Bullet2"/>
        <w:numPr>
          <w:ilvl w:val="0"/>
          <w:numId w:val="59"/>
        </w:numPr>
        <w:jc w:val="both"/>
      </w:pPr>
      <w:r w:rsidRPr="00BC7DE9">
        <w:t>the current selection can be printed.</w:t>
      </w:r>
    </w:p>
    <w:p w14:paraId="62463F62" w14:textId="77777777" w:rsidR="00C30028" w:rsidRPr="00BC7DE9" w:rsidRDefault="00C30028" w:rsidP="0080340C">
      <w:pPr>
        <w:pStyle w:val="NumberedList"/>
        <w:numPr>
          <w:ilvl w:val="0"/>
          <w:numId w:val="21"/>
        </w:numPr>
        <w:jc w:val="both"/>
      </w:pPr>
      <w:r w:rsidRPr="00BC7DE9">
        <w:t>after the selection of an event which is always related to a movement:</w:t>
      </w:r>
    </w:p>
    <w:p w14:paraId="62463F63" w14:textId="77777777" w:rsidR="00C30028" w:rsidRPr="00BC7DE9" w:rsidRDefault="00C30028" w:rsidP="009A1497">
      <w:pPr>
        <w:pStyle w:val="Bullet2"/>
        <w:numPr>
          <w:ilvl w:val="0"/>
          <w:numId w:val="59"/>
        </w:numPr>
        <w:jc w:val="both"/>
      </w:pPr>
      <w:r w:rsidRPr="00BC7DE9">
        <w:t>access the same functionality as in the customs’ movements' state system, after the selection of a movement.</w:t>
      </w:r>
    </w:p>
    <w:p w14:paraId="62463F64" w14:textId="77777777" w:rsidR="00C30028" w:rsidRPr="00F0136A" w:rsidRDefault="00C30028" w:rsidP="0083342A">
      <w:pPr>
        <w:pStyle w:val="Heading4"/>
        <w:numPr>
          <w:ilvl w:val="3"/>
          <w:numId w:val="113"/>
        </w:numPr>
      </w:pPr>
      <w:bookmarkStart w:id="5167" w:name="_Toc409252472"/>
      <w:bookmarkStart w:id="5168" w:name="_Toc499201636"/>
      <w:bookmarkStart w:id="5169" w:name="_Toc500238135"/>
      <w:bookmarkStart w:id="5170" w:name="_Toc505787459"/>
      <w:bookmarkStart w:id="5171" w:name="_Toc506906778"/>
      <w:bookmarkStart w:id="5172" w:name="_Toc507076677"/>
      <w:bookmarkStart w:id="5173" w:name="_Toc507575236"/>
      <w:r w:rsidRPr="00F0136A">
        <w:t>Customs’ declarations state system</w:t>
      </w:r>
      <w:bookmarkEnd w:id="5167"/>
      <w:bookmarkEnd w:id="5168"/>
      <w:bookmarkEnd w:id="5169"/>
      <w:bookmarkEnd w:id="5170"/>
      <w:bookmarkEnd w:id="5171"/>
      <w:bookmarkEnd w:id="5172"/>
      <w:bookmarkEnd w:id="5173"/>
    </w:p>
    <w:p w14:paraId="62463F65" w14:textId="77777777" w:rsidR="00C30028" w:rsidRPr="00BC7DE9" w:rsidRDefault="00C30028" w:rsidP="00450930">
      <w:pPr>
        <w:jc w:val="both"/>
      </w:pPr>
      <w:bookmarkStart w:id="5174" w:name="_Toc359659975"/>
      <w:r w:rsidRPr="00BC7DE9">
        <w:t>The Customs Officer needs a system to capture and to manage declaration of those Traders who are not electronically (neither EDI nor DTI) connected to the system.</w:t>
      </w:r>
    </w:p>
    <w:p w14:paraId="62463F66" w14:textId="77777777" w:rsidR="00C30028" w:rsidRPr="00BC7DE9" w:rsidRDefault="00C30028" w:rsidP="00450930">
      <w:pPr>
        <w:jc w:val="both"/>
      </w:pPr>
      <w:r w:rsidRPr="00BC7DE9">
        <w:t xml:space="preserve">He needs a system in order to be able to: </w:t>
      </w:r>
    </w:p>
    <w:p w14:paraId="62463F67" w14:textId="77777777" w:rsidR="00C30028" w:rsidRPr="00BC7DE9" w:rsidRDefault="00C30028" w:rsidP="0080340C">
      <w:pPr>
        <w:pStyle w:val="NumberedList"/>
        <w:numPr>
          <w:ilvl w:val="0"/>
          <w:numId w:val="22"/>
        </w:numPr>
        <w:jc w:val="both"/>
      </w:pPr>
      <w:r w:rsidRPr="00BC7DE9">
        <w:t>List his declarations in a tabular view with the following columns:</w:t>
      </w:r>
    </w:p>
    <w:p w14:paraId="62463F68" w14:textId="77777777" w:rsidR="00C30028" w:rsidRPr="00F0136A" w:rsidRDefault="00C30028" w:rsidP="009A1497">
      <w:pPr>
        <w:pStyle w:val="Bullet2"/>
        <w:numPr>
          <w:ilvl w:val="0"/>
          <w:numId w:val="59"/>
        </w:numPr>
        <w:jc w:val="both"/>
      </w:pPr>
      <w:r w:rsidRPr="00F0136A">
        <w:t>LRN;</w:t>
      </w:r>
    </w:p>
    <w:p w14:paraId="62463F69" w14:textId="77777777" w:rsidR="00C30028" w:rsidRPr="00F0136A" w:rsidRDefault="00C30028" w:rsidP="009A1497">
      <w:pPr>
        <w:pStyle w:val="Bullet2"/>
        <w:numPr>
          <w:ilvl w:val="0"/>
          <w:numId w:val="59"/>
        </w:numPr>
        <w:jc w:val="both"/>
      </w:pPr>
      <w:r w:rsidRPr="00F0136A">
        <w:t>declaration type;</w:t>
      </w:r>
    </w:p>
    <w:p w14:paraId="62463F6A" w14:textId="77777777" w:rsidR="00C30028" w:rsidRPr="00BC7DE9" w:rsidRDefault="00C30028" w:rsidP="009A1497">
      <w:pPr>
        <w:pStyle w:val="Bullet2"/>
        <w:numPr>
          <w:ilvl w:val="0"/>
          <w:numId w:val="59"/>
        </w:numPr>
        <w:jc w:val="both"/>
      </w:pPr>
      <w:r w:rsidRPr="00BC7DE9">
        <w:t xml:space="preserve">the date related to the state change: e.g. </w:t>
      </w:r>
    </w:p>
    <w:p w14:paraId="62463F6B" w14:textId="77777777" w:rsidR="00C30028" w:rsidRPr="00BC7DE9" w:rsidRDefault="00C30028" w:rsidP="0080340C">
      <w:pPr>
        <w:pStyle w:val="Bullet3"/>
        <w:numPr>
          <w:ilvl w:val="0"/>
          <w:numId w:val="16"/>
        </w:numPr>
        <w:ind w:left="1418" w:hanging="284"/>
        <w:jc w:val="both"/>
      </w:pPr>
      <w:r w:rsidRPr="00BC7DE9">
        <w:t>creation date if the declaration is currently in preparation and has not yet been submitted in order to be formally validated;</w:t>
      </w:r>
    </w:p>
    <w:p w14:paraId="62463F6C" w14:textId="77777777" w:rsidR="00C30028" w:rsidRPr="00BC7DE9" w:rsidRDefault="00C30028" w:rsidP="0080340C">
      <w:pPr>
        <w:pStyle w:val="Bullet3"/>
        <w:numPr>
          <w:ilvl w:val="0"/>
          <w:numId w:val="16"/>
        </w:numPr>
        <w:ind w:left="1418" w:hanging="284"/>
        <w:jc w:val="both"/>
      </w:pPr>
      <w:r w:rsidRPr="00BC7DE9">
        <w:t>submission date if the declaration is ready and has been submitted in order to be formally validated;</w:t>
      </w:r>
    </w:p>
    <w:p w14:paraId="62463F6D" w14:textId="77777777" w:rsidR="00C30028" w:rsidRPr="00BC7DE9" w:rsidRDefault="00C30028" w:rsidP="0080340C">
      <w:pPr>
        <w:pStyle w:val="Bullet3"/>
        <w:numPr>
          <w:ilvl w:val="0"/>
          <w:numId w:val="16"/>
        </w:numPr>
        <w:ind w:left="1418" w:hanging="284"/>
        <w:jc w:val="both"/>
      </w:pPr>
      <w:r w:rsidRPr="00BC7DE9">
        <w:t>rejection date if the acceptance failed.</w:t>
      </w:r>
    </w:p>
    <w:p w14:paraId="62463F6E" w14:textId="77777777" w:rsidR="00C30028" w:rsidRPr="00BC7DE9" w:rsidRDefault="00C30028" w:rsidP="009A1497">
      <w:pPr>
        <w:pStyle w:val="Bullet2"/>
        <w:numPr>
          <w:ilvl w:val="0"/>
          <w:numId w:val="59"/>
        </w:numPr>
        <w:jc w:val="both"/>
      </w:pPr>
      <w:r w:rsidRPr="00BC7DE9">
        <w:t>state (see state transition diagram);</w:t>
      </w:r>
    </w:p>
    <w:p w14:paraId="62463F6F" w14:textId="77777777" w:rsidR="00C30028" w:rsidRPr="00BC7DE9" w:rsidRDefault="00B76261" w:rsidP="009A1497">
      <w:pPr>
        <w:pStyle w:val="Bullet2"/>
        <w:numPr>
          <w:ilvl w:val="0"/>
          <w:numId w:val="59"/>
        </w:numPr>
        <w:jc w:val="both"/>
      </w:pPr>
      <w:r w:rsidRPr="00BC7DE9">
        <w:t>TIN (Holder of Transit procedure</w:t>
      </w:r>
      <w:r w:rsidR="00C30028" w:rsidRPr="00BC7DE9">
        <w:t xml:space="preserve"> identification number).</w:t>
      </w:r>
    </w:p>
    <w:p w14:paraId="62463F70" w14:textId="77777777" w:rsidR="00C30028" w:rsidRPr="00176371" w:rsidRDefault="00C30028" w:rsidP="0080340C">
      <w:pPr>
        <w:pStyle w:val="Indent1"/>
        <w:numPr>
          <w:ilvl w:val="0"/>
          <w:numId w:val="10"/>
        </w:numPr>
        <w:ind w:left="284" w:hanging="284"/>
        <w:jc w:val="both"/>
      </w:pPr>
      <w:r w:rsidRPr="00176371">
        <w:rPr>
          <w:u w:val="single"/>
        </w:rPr>
        <w:t>Remark</w:t>
      </w:r>
      <w:r w:rsidRPr="00176371">
        <w:t xml:space="preserve">: MRN is not amongst the columns because when the MRN is known the Customs Officer will use the </w:t>
      </w:r>
      <w:r w:rsidRPr="00176371">
        <w:rPr>
          <w:b/>
          <w:bCs/>
          <w:u w:val="single"/>
        </w:rPr>
        <w:t>‘Customs movements' state system’.</w:t>
      </w:r>
    </w:p>
    <w:p w14:paraId="62463F71" w14:textId="77777777" w:rsidR="00C30028" w:rsidRPr="00176371" w:rsidRDefault="00C30028" w:rsidP="0080340C">
      <w:pPr>
        <w:pStyle w:val="Indent1"/>
        <w:numPr>
          <w:ilvl w:val="0"/>
          <w:numId w:val="10"/>
        </w:numPr>
        <w:ind w:left="284" w:hanging="284"/>
        <w:jc w:val="both"/>
      </w:pPr>
      <w:r w:rsidRPr="00176371">
        <w:t>This list can be filtered</w:t>
      </w:r>
      <w:r w:rsidRPr="00F0136A">
        <w:rPr>
          <w:rStyle w:val="FootnoteReference"/>
        </w:rPr>
        <w:footnoteReference w:id="14"/>
      </w:r>
      <w:r w:rsidRPr="00176371">
        <w:t xml:space="preserve"> using the following criteria: </w:t>
      </w:r>
    </w:p>
    <w:p w14:paraId="62463F72" w14:textId="77777777" w:rsidR="00C30028" w:rsidRPr="00176371" w:rsidRDefault="00C30028" w:rsidP="009A1497">
      <w:pPr>
        <w:pStyle w:val="Bullet2"/>
        <w:numPr>
          <w:ilvl w:val="0"/>
          <w:numId w:val="59"/>
        </w:numPr>
        <w:jc w:val="both"/>
      </w:pPr>
      <w:r w:rsidRPr="00176371">
        <w:lastRenderedPageBreak/>
        <w:t>LRN in a given range;</w:t>
      </w:r>
    </w:p>
    <w:p w14:paraId="62463F73" w14:textId="77777777" w:rsidR="00C30028" w:rsidRPr="00176371" w:rsidRDefault="00C30028" w:rsidP="009A1497">
      <w:pPr>
        <w:pStyle w:val="Bullet2"/>
        <w:numPr>
          <w:ilvl w:val="0"/>
          <w:numId w:val="59"/>
        </w:numPr>
        <w:jc w:val="both"/>
      </w:pPr>
      <w:r w:rsidRPr="00176371">
        <w:t>type of declaration set to a given value;</w:t>
      </w:r>
    </w:p>
    <w:p w14:paraId="62463F74" w14:textId="77777777" w:rsidR="00C30028" w:rsidRPr="00176371" w:rsidRDefault="00C30028" w:rsidP="009A1497">
      <w:pPr>
        <w:pStyle w:val="Bullet2"/>
        <w:numPr>
          <w:ilvl w:val="0"/>
          <w:numId w:val="59"/>
        </w:numPr>
        <w:jc w:val="both"/>
      </w:pPr>
      <w:r w:rsidRPr="00176371">
        <w:t>date (related to the current state) between two given dates;</w:t>
      </w:r>
    </w:p>
    <w:p w14:paraId="62463F75" w14:textId="77777777" w:rsidR="00C30028" w:rsidRPr="00176371" w:rsidRDefault="00C30028" w:rsidP="009A1497">
      <w:pPr>
        <w:pStyle w:val="Bullet2"/>
        <w:numPr>
          <w:ilvl w:val="0"/>
          <w:numId w:val="59"/>
        </w:numPr>
        <w:jc w:val="both"/>
      </w:pPr>
      <w:r w:rsidRPr="00176371">
        <w:t>state set to a given value;</w:t>
      </w:r>
    </w:p>
    <w:p w14:paraId="62463F76" w14:textId="77777777" w:rsidR="00C30028" w:rsidRPr="00176371" w:rsidRDefault="00C30028" w:rsidP="009A1497">
      <w:pPr>
        <w:pStyle w:val="Bullet2"/>
        <w:numPr>
          <w:ilvl w:val="0"/>
          <w:numId w:val="59"/>
        </w:numPr>
        <w:jc w:val="both"/>
      </w:pPr>
      <w:r w:rsidRPr="00176371">
        <w:t>a given TIN (</w:t>
      </w:r>
      <w:r w:rsidR="00B44BA3" w:rsidRPr="00176371">
        <w:t>Holder of Transit procedure</w:t>
      </w:r>
      <w:r w:rsidRPr="00176371">
        <w:t xml:space="preserve"> identification number);</w:t>
      </w:r>
    </w:p>
    <w:p w14:paraId="62463F77" w14:textId="77777777" w:rsidR="00C30028" w:rsidRPr="00176371" w:rsidRDefault="00C30028" w:rsidP="009A1497">
      <w:pPr>
        <w:pStyle w:val="Bullet2"/>
        <w:numPr>
          <w:ilvl w:val="0"/>
          <w:numId w:val="59"/>
        </w:numPr>
        <w:jc w:val="both"/>
      </w:pPr>
      <w:r w:rsidRPr="00176371">
        <w:t xml:space="preserve">a given user (the declaration can have been prepared by the current user himself of by one of his colleagues). </w:t>
      </w:r>
    </w:p>
    <w:p w14:paraId="62463F78" w14:textId="77777777" w:rsidR="00C30028" w:rsidRPr="00176371" w:rsidRDefault="00C30028" w:rsidP="0080340C">
      <w:pPr>
        <w:pStyle w:val="Indent1"/>
        <w:numPr>
          <w:ilvl w:val="0"/>
          <w:numId w:val="10"/>
        </w:numPr>
        <w:ind w:left="284" w:hanging="284"/>
        <w:jc w:val="both"/>
      </w:pPr>
      <w:r w:rsidRPr="00176371">
        <w:rPr>
          <w:u w:val="single"/>
        </w:rPr>
        <w:t xml:space="preserve">Remark: </w:t>
      </w:r>
      <w:r w:rsidRPr="00176371">
        <w:t>those criteria are cumulative, and the current selection may be printed.</w:t>
      </w:r>
    </w:p>
    <w:p w14:paraId="62463F79" w14:textId="77777777" w:rsidR="00C30028" w:rsidRPr="00176371" w:rsidRDefault="00C30028" w:rsidP="0080340C">
      <w:pPr>
        <w:pStyle w:val="NumberedList"/>
        <w:numPr>
          <w:ilvl w:val="0"/>
          <w:numId w:val="22"/>
        </w:numPr>
        <w:jc w:val="both"/>
      </w:pPr>
      <w:r w:rsidRPr="00176371">
        <w:t xml:space="preserve">After selection of a declaration: </w:t>
      </w:r>
    </w:p>
    <w:p w14:paraId="62463F7A" w14:textId="77777777" w:rsidR="00C30028" w:rsidRPr="00176371" w:rsidRDefault="00C30028" w:rsidP="009A1497">
      <w:pPr>
        <w:pStyle w:val="Bullet2"/>
        <w:numPr>
          <w:ilvl w:val="0"/>
          <w:numId w:val="59"/>
        </w:numPr>
        <w:jc w:val="both"/>
      </w:pPr>
      <w:r w:rsidRPr="00176371">
        <w:t>access the declaration details view in update mode</w:t>
      </w:r>
      <w:r w:rsidRPr="00F0136A">
        <w:rPr>
          <w:rStyle w:val="FootnoteReference"/>
        </w:rPr>
        <w:footnoteReference w:id="15"/>
      </w:r>
      <w:r w:rsidRPr="00176371">
        <w:t xml:space="preserve"> (corrections), with possibility to: </w:t>
      </w:r>
    </w:p>
    <w:p w14:paraId="62463F7B" w14:textId="77777777" w:rsidR="00C30028" w:rsidRPr="00F0136A" w:rsidRDefault="00C30028" w:rsidP="0080340C">
      <w:pPr>
        <w:pStyle w:val="Bullet3"/>
        <w:numPr>
          <w:ilvl w:val="0"/>
          <w:numId w:val="16"/>
        </w:numPr>
        <w:ind w:left="1418" w:hanging="284"/>
        <w:jc w:val="both"/>
      </w:pPr>
      <w:r w:rsidRPr="00F0136A">
        <w:t>print declaration description information;</w:t>
      </w:r>
    </w:p>
    <w:p w14:paraId="62463F7C" w14:textId="77777777" w:rsidR="00C30028" w:rsidRPr="00176371" w:rsidRDefault="00C30028" w:rsidP="0080340C">
      <w:pPr>
        <w:pStyle w:val="Bullet3"/>
        <w:numPr>
          <w:ilvl w:val="0"/>
          <w:numId w:val="16"/>
        </w:numPr>
        <w:ind w:left="1418" w:hanging="284"/>
        <w:jc w:val="both"/>
      </w:pPr>
      <w:r w:rsidRPr="00176371">
        <w:t>access full NCTS information on item referenced in the declaration (navigation mode): countries, commodity codes, Customs Offices and other reference lists.</w:t>
      </w:r>
    </w:p>
    <w:p w14:paraId="62463F7D" w14:textId="77777777" w:rsidR="00C30028" w:rsidRPr="00F0136A" w:rsidRDefault="00C30028" w:rsidP="009A1497">
      <w:pPr>
        <w:pStyle w:val="Bullet2"/>
        <w:numPr>
          <w:ilvl w:val="0"/>
          <w:numId w:val="59"/>
        </w:numPr>
        <w:jc w:val="both"/>
      </w:pPr>
      <w:r w:rsidRPr="00F0136A">
        <w:t>submit the declaration;</w:t>
      </w:r>
    </w:p>
    <w:p w14:paraId="62463F7E" w14:textId="77777777" w:rsidR="00C30028" w:rsidRPr="00F0136A" w:rsidRDefault="00C30028" w:rsidP="009A1497">
      <w:pPr>
        <w:pStyle w:val="Bullet2"/>
        <w:numPr>
          <w:ilvl w:val="0"/>
          <w:numId w:val="59"/>
        </w:numPr>
        <w:jc w:val="both"/>
      </w:pPr>
      <w:r w:rsidRPr="00F0136A">
        <w:t>amend the declaration;</w:t>
      </w:r>
    </w:p>
    <w:p w14:paraId="62463F7F" w14:textId="77777777" w:rsidR="00C30028" w:rsidRPr="00F0136A" w:rsidRDefault="00C30028" w:rsidP="009A1497">
      <w:pPr>
        <w:pStyle w:val="Bullet2"/>
        <w:numPr>
          <w:ilvl w:val="0"/>
          <w:numId w:val="59"/>
        </w:numPr>
        <w:jc w:val="both"/>
      </w:pPr>
      <w:r w:rsidRPr="00F0136A">
        <w:t>rectify minor discrepancies;</w:t>
      </w:r>
    </w:p>
    <w:p w14:paraId="62463F80" w14:textId="77777777" w:rsidR="00C30028" w:rsidRPr="00176371" w:rsidRDefault="00C30028" w:rsidP="009A1497">
      <w:pPr>
        <w:pStyle w:val="Bullet2"/>
        <w:numPr>
          <w:ilvl w:val="0"/>
          <w:numId w:val="59"/>
        </w:numPr>
        <w:jc w:val="both"/>
      </w:pPr>
      <w:r w:rsidRPr="00176371">
        <w:t>access the declaration state history;</w:t>
      </w:r>
    </w:p>
    <w:p w14:paraId="62463F81" w14:textId="77777777" w:rsidR="00C30028" w:rsidRPr="00176371" w:rsidRDefault="00C30028" w:rsidP="009A1497">
      <w:pPr>
        <w:pStyle w:val="Bullet2"/>
        <w:numPr>
          <w:ilvl w:val="0"/>
          <w:numId w:val="59"/>
        </w:numPr>
        <w:jc w:val="both"/>
      </w:pPr>
      <w:r w:rsidRPr="00176371">
        <w:t>access the declaration data history;</w:t>
      </w:r>
    </w:p>
    <w:p w14:paraId="62463F82" w14:textId="63BF0CD5" w:rsidR="00C30028" w:rsidRPr="00176371" w:rsidRDefault="00C30028" w:rsidP="009A1497">
      <w:pPr>
        <w:pStyle w:val="Bullet2"/>
        <w:numPr>
          <w:ilvl w:val="0"/>
          <w:numId w:val="59"/>
        </w:numPr>
        <w:jc w:val="both"/>
      </w:pPr>
      <w:r w:rsidRPr="00176371">
        <w:t>access the guarantee information (</w:t>
      </w:r>
      <w:r w:rsidR="00B44BA3" w:rsidRPr="00176371">
        <w:t>L4-TRA-02-</w:t>
      </w:r>
      <w:r w:rsidR="00613A68" w:rsidRPr="00176371">
        <w:t>01</w:t>
      </w:r>
      <w:r w:rsidR="00B44BA3" w:rsidRPr="00176371">
        <w:t>-Check Guarantee Integrity</w:t>
      </w:r>
      <w:r w:rsidRPr="00176371">
        <w:t>).</w:t>
      </w:r>
    </w:p>
    <w:p w14:paraId="62463F83" w14:textId="77777777" w:rsidR="00C30028" w:rsidRPr="00176371" w:rsidRDefault="00C30028" w:rsidP="00450930">
      <w:pPr>
        <w:pStyle w:val="Bullet2"/>
        <w:ind w:left="567" w:firstLine="0"/>
        <w:jc w:val="both"/>
      </w:pPr>
    </w:p>
    <w:p w14:paraId="62463F84" w14:textId="77777777" w:rsidR="00C30028" w:rsidRPr="00F0136A" w:rsidRDefault="00C30028" w:rsidP="0083342A">
      <w:pPr>
        <w:pStyle w:val="Heading4"/>
        <w:numPr>
          <w:ilvl w:val="3"/>
          <w:numId w:val="113"/>
        </w:numPr>
      </w:pPr>
      <w:bookmarkStart w:id="5175" w:name="_Toc409252473"/>
      <w:bookmarkStart w:id="5176" w:name="_Toc499201637"/>
      <w:bookmarkStart w:id="5177" w:name="_Toc500238136"/>
      <w:bookmarkStart w:id="5178" w:name="_Toc505787460"/>
      <w:bookmarkStart w:id="5179" w:name="_Toc506906779"/>
      <w:bookmarkStart w:id="5180" w:name="_Toc507076678"/>
      <w:bookmarkStart w:id="5181" w:name="_Toc507575237"/>
      <w:bookmarkEnd w:id="5174"/>
      <w:r w:rsidRPr="00F0136A">
        <w:t>Trader’s declarations state system</w:t>
      </w:r>
      <w:bookmarkEnd w:id="5175"/>
      <w:bookmarkEnd w:id="5176"/>
      <w:bookmarkEnd w:id="5177"/>
      <w:bookmarkEnd w:id="5178"/>
      <w:bookmarkEnd w:id="5179"/>
      <w:bookmarkEnd w:id="5180"/>
      <w:bookmarkEnd w:id="5181"/>
    </w:p>
    <w:p w14:paraId="62463F85" w14:textId="77777777" w:rsidR="00C30028" w:rsidRPr="00176371" w:rsidRDefault="00C30028" w:rsidP="00450930">
      <w:pPr>
        <w:jc w:val="both"/>
      </w:pPr>
      <w:r w:rsidRPr="00176371">
        <w:rPr>
          <w:u w:val="single"/>
        </w:rPr>
        <w:t>The DTI Trader</w:t>
      </w:r>
      <w:r w:rsidRPr="00176371">
        <w:t xml:space="preserve"> needs a system to capture and to manage his declarations.</w:t>
      </w:r>
    </w:p>
    <w:p w14:paraId="62463F86" w14:textId="77777777" w:rsidR="00C30028" w:rsidRPr="00176371" w:rsidRDefault="00C30028" w:rsidP="00450930">
      <w:pPr>
        <w:jc w:val="both"/>
      </w:pPr>
      <w:r w:rsidRPr="00176371">
        <w:t>He needs a system in order to be able to:</w:t>
      </w:r>
    </w:p>
    <w:p w14:paraId="62463F87" w14:textId="77777777" w:rsidR="00C30028" w:rsidRPr="00176371" w:rsidRDefault="00C30028" w:rsidP="0080340C">
      <w:pPr>
        <w:pStyle w:val="NumberedList"/>
        <w:numPr>
          <w:ilvl w:val="0"/>
          <w:numId w:val="23"/>
        </w:numPr>
        <w:jc w:val="both"/>
      </w:pPr>
      <w:r w:rsidRPr="00176371">
        <w:t>List his declarations in a tabular view with the following columns:</w:t>
      </w:r>
    </w:p>
    <w:p w14:paraId="62463F88" w14:textId="77777777" w:rsidR="00C30028" w:rsidRPr="00F0136A" w:rsidRDefault="00C30028" w:rsidP="009A1497">
      <w:pPr>
        <w:pStyle w:val="Bullet2"/>
        <w:numPr>
          <w:ilvl w:val="0"/>
          <w:numId w:val="59"/>
        </w:numPr>
        <w:jc w:val="both"/>
      </w:pPr>
      <w:r w:rsidRPr="00F0136A">
        <w:t>LRN;</w:t>
      </w:r>
    </w:p>
    <w:p w14:paraId="62463F89" w14:textId="77777777" w:rsidR="00C30028" w:rsidRPr="00F0136A" w:rsidRDefault="00C30028" w:rsidP="009A1497">
      <w:pPr>
        <w:pStyle w:val="Bullet2"/>
        <w:numPr>
          <w:ilvl w:val="0"/>
          <w:numId w:val="59"/>
        </w:numPr>
        <w:jc w:val="both"/>
      </w:pPr>
      <w:r w:rsidRPr="00F0136A">
        <w:t>MRN if available;</w:t>
      </w:r>
    </w:p>
    <w:p w14:paraId="62463F8A" w14:textId="77777777" w:rsidR="00C30028" w:rsidRPr="00F0136A" w:rsidRDefault="00C30028" w:rsidP="009A1497">
      <w:pPr>
        <w:pStyle w:val="Bullet2"/>
        <w:numPr>
          <w:ilvl w:val="0"/>
          <w:numId w:val="59"/>
        </w:numPr>
        <w:jc w:val="both"/>
      </w:pPr>
      <w:r w:rsidRPr="00F0136A">
        <w:t>declaration type;</w:t>
      </w:r>
    </w:p>
    <w:p w14:paraId="62463F8B" w14:textId="77777777" w:rsidR="00C30028" w:rsidRPr="00176371" w:rsidRDefault="00C30028" w:rsidP="009A1497">
      <w:pPr>
        <w:pStyle w:val="Bullet2"/>
        <w:numPr>
          <w:ilvl w:val="0"/>
          <w:numId w:val="59"/>
        </w:numPr>
        <w:jc w:val="both"/>
      </w:pPr>
      <w:r w:rsidRPr="00176371">
        <w:t xml:space="preserve">date: the date related to the state change: e.g. </w:t>
      </w:r>
    </w:p>
    <w:p w14:paraId="62463F8C" w14:textId="77777777" w:rsidR="00C30028" w:rsidRPr="00176371" w:rsidRDefault="00C30028" w:rsidP="0080340C">
      <w:pPr>
        <w:pStyle w:val="Bullet3"/>
        <w:numPr>
          <w:ilvl w:val="0"/>
          <w:numId w:val="16"/>
        </w:numPr>
        <w:ind w:left="1418" w:hanging="284"/>
        <w:jc w:val="both"/>
      </w:pPr>
      <w:r w:rsidRPr="00176371">
        <w:lastRenderedPageBreak/>
        <w:t>creation date if the declaration is currently in preparation and has not yet been submitted in order to be formally validated;</w:t>
      </w:r>
    </w:p>
    <w:p w14:paraId="62463F8D" w14:textId="77777777" w:rsidR="00C30028" w:rsidRPr="00176371" w:rsidRDefault="00C30028" w:rsidP="0080340C">
      <w:pPr>
        <w:pStyle w:val="Bullet3"/>
        <w:numPr>
          <w:ilvl w:val="0"/>
          <w:numId w:val="16"/>
        </w:numPr>
        <w:ind w:left="1418" w:hanging="284"/>
        <w:jc w:val="both"/>
      </w:pPr>
      <w:r w:rsidRPr="00176371">
        <w:t>submission date if the declaration is ready and has been submitted in order to be formally validated</w:t>
      </w:r>
      <w:r w:rsidR="00D441B9" w:rsidRPr="00176371">
        <w:t>;</w:t>
      </w:r>
    </w:p>
    <w:p w14:paraId="62463F8E" w14:textId="77777777" w:rsidR="00C30028" w:rsidRPr="00176371" w:rsidRDefault="00C30028" w:rsidP="0080340C">
      <w:pPr>
        <w:pStyle w:val="Bullet3"/>
        <w:numPr>
          <w:ilvl w:val="0"/>
          <w:numId w:val="16"/>
        </w:numPr>
        <w:ind w:left="1418" w:hanging="284"/>
        <w:jc w:val="both"/>
      </w:pPr>
      <w:r w:rsidRPr="00176371">
        <w:t xml:space="preserve">acceptance date if the movement is not yet released for Transit; </w:t>
      </w:r>
    </w:p>
    <w:p w14:paraId="62463F8F" w14:textId="77777777" w:rsidR="00C30028" w:rsidRPr="00F0136A" w:rsidRDefault="00C30028" w:rsidP="0080340C">
      <w:pPr>
        <w:pStyle w:val="Bullet3"/>
        <w:numPr>
          <w:ilvl w:val="0"/>
          <w:numId w:val="16"/>
        </w:numPr>
        <w:ind w:left="1418" w:hanging="284"/>
        <w:jc w:val="both"/>
      </w:pPr>
      <w:r w:rsidRPr="00F0136A">
        <w:t>release for Transit date.</w:t>
      </w:r>
    </w:p>
    <w:p w14:paraId="62463F90" w14:textId="77777777" w:rsidR="00C30028" w:rsidRPr="00176371" w:rsidRDefault="00C30028" w:rsidP="009A1497">
      <w:pPr>
        <w:pStyle w:val="Bullet2"/>
        <w:numPr>
          <w:ilvl w:val="0"/>
          <w:numId w:val="59"/>
        </w:numPr>
        <w:jc w:val="both"/>
      </w:pPr>
      <w:r w:rsidRPr="00176371">
        <w:t>state (see state transition diagram).</w:t>
      </w:r>
    </w:p>
    <w:p w14:paraId="62463F91" w14:textId="77777777" w:rsidR="00C30028" w:rsidRPr="00176371" w:rsidRDefault="00C30028" w:rsidP="0080340C">
      <w:pPr>
        <w:pStyle w:val="Indent1"/>
        <w:numPr>
          <w:ilvl w:val="0"/>
          <w:numId w:val="10"/>
        </w:numPr>
        <w:ind w:left="284" w:hanging="284"/>
        <w:jc w:val="both"/>
      </w:pPr>
      <w:r w:rsidRPr="00176371">
        <w:t xml:space="preserve">This list can be filtered using the following criteria: </w:t>
      </w:r>
    </w:p>
    <w:p w14:paraId="62463F92" w14:textId="77777777" w:rsidR="00C30028" w:rsidRPr="00176371" w:rsidRDefault="00C30028" w:rsidP="009A1497">
      <w:pPr>
        <w:pStyle w:val="Bullet2"/>
        <w:numPr>
          <w:ilvl w:val="0"/>
          <w:numId w:val="59"/>
        </w:numPr>
        <w:jc w:val="both"/>
      </w:pPr>
      <w:r w:rsidRPr="00176371">
        <w:t>LRN in a given range;</w:t>
      </w:r>
    </w:p>
    <w:p w14:paraId="62463F93" w14:textId="77777777" w:rsidR="00C30028" w:rsidRPr="00176371" w:rsidRDefault="00C30028" w:rsidP="009A1497">
      <w:pPr>
        <w:pStyle w:val="Bullet2"/>
        <w:numPr>
          <w:ilvl w:val="0"/>
          <w:numId w:val="59"/>
        </w:numPr>
        <w:jc w:val="both"/>
      </w:pPr>
      <w:r w:rsidRPr="00176371">
        <w:t>MRN in a given range;</w:t>
      </w:r>
    </w:p>
    <w:p w14:paraId="62463F94" w14:textId="77777777" w:rsidR="00C30028" w:rsidRPr="00176371" w:rsidRDefault="00C30028" w:rsidP="009A1497">
      <w:pPr>
        <w:pStyle w:val="Bullet2"/>
        <w:numPr>
          <w:ilvl w:val="0"/>
          <w:numId w:val="59"/>
        </w:numPr>
        <w:jc w:val="both"/>
      </w:pPr>
      <w:r w:rsidRPr="00176371">
        <w:t>type of declaration set to a given value;</w:t>
      </w:r>
    </w:p>
    <w:p w14:paraId="62463F95" w14:textId="77777777" w:rsidR="00C30028" w:rsidRPr="00176371" w:rsidRDefault="00C30028" w:rsidP="009A1497">
      <w:pPr>
        <w:pStyle w:val="Bullet2"/>
        <w:numPr>
          <w:ilvl w:val="0"/>
          <w:numId w:val="59"/>
        </w:numPr>
        <w:jc w:val="both"/>
      </w:pPr>
      <w:r w:rsidRPr="00176371">
        <w:t>date (related to the current state) between two given dates;</w:t>
      </w:r>
    </w:p>
    <w:p w14:paraId="62463F96" w14:textId="77777777" w:rsidR="00C30028" w:rsidRPr="00176371" w:rsidRDefault="00C30028" w:rsidP="009A1497">
      <w:pPr>
        <w:pStyle w:val="Bullet2"/>
        <w:numPr>
          <w:ilvl w:val="0"/>
          <w:numId w:val="59"/>
        </w:numPr>
        <w:jc w:val="both"/>
      </w:pPr>
      <w:r w:rsidRPr="00176371">
        <w:t>state set to a given value.</w:t>
      </w:r>
    </w:p>
    <w:p w14:paraId="62463F97" w14:textId="77777777" w:rsidR="00C30028" w:rsidRPr="00176371" w:rsidRDefault="00C30028" w:rsidP="0080340C">
      <w:pPr>
        <w:pStyle w:val="Indent1"/>
        <w:numPr>
          <w:ilvl w:val="0"/>
          <w:numId w:val="10"/>
        </w:numPr>
        <w:ind w:left="284" w:hanging="284"/>
        <w:jc w:val="both"/>
      </w:pPr>
      <w:r w:rsidRPr="00176371">
        <w:rPr>
          <w:u w:val="single"/>
        </w:rPr>
        <w:t xml:space="preserve">Remark: </w:t>
      </w:r>
      <w:r w:rsidRPr="00176371">
        <w:t>those criteria are cumulative, and the current selection may be printed.</w:t>
      </w:r>
    </w:p>
    <w:p w14:paraId="62463F98" w14:textId="77777777" w:rsidR="00C30028" w:rsidRPr="00176371" w:rsidRDefault="00C30028" w:rsidP="0080340C">
      <w:pPr>
        <w:pStyle w:val="NumberedList"/>
        <w:numPr>
          <w:ilvl w:val="0"/>
          <w:numId w:val="23"/>
        </w:numPr>
        <w:jc w:val="both"/>
      </w:pPr>
      <w:r w:rsidRPr="00176371">
        <w:t xml:space="preserve">After selection of a declaration: </w:t>
      </w:r>
    </w:p>
    <w:p w14:paraId="62463F99" w14:textId="77777777" w:rsidR="00C30028" w:rsidRPr="00176371" w:rsidRDefault="00C30028" w:rsidP="009A1497">
      <w:pPr>
        <w:pStyle w:val="Bullet2"/>
        <w:numPr>
          <w:ilvl w:val="0"/>
          <w:numId w:val="59"/>
        </w:numPr>
        <w:jc w:val="both"/>
      </w:pPr>
      <w:r w:rsidRPr="00176371">
        <w:t>access the declaration details view in update mode</w:t>
      </w:r>
      <w:r w:rsidRPr="00F0136A">
        <w:rPr>
          <w:rStyle w:val="FootnoteReference"/>
        </w:rPr>
        <w:footnoteReference w:id="16"/>
      </w:r>
      <w:r w:rsidRPr="00176371">
        <w:t xml:space="preserve"> (corrections), with possibility to: </w:t>
      </w:r>
    </w:p>
    <w:p w14:paraId="62463F9A" w14:textId="77777777" w:rsidR="00C30028" w:rsidRPr="00F0136A" w:rsidRDefault="00C30028" w:rsidP="0080340C">
      <w:pPr>
        <w:pStyle w:val="Bullet3"/>
        <w:numPr>
          <w:ilvl w:val="0"/>
          <w:numId w:val="16"/>
        </w:numPr>
        <w:ind w:left="1418" w:hanging="284"/>
        <w:jc w:val="both"/>
      </w:pPr>
      <w:r w:rsidRPr="00F0136A">
        <w:t>print declaration description information;</w:t>
      </w:r>
    </w:p>
    <w:p w14:paraId="62463F9B" w14:textId="77777777" w:rsidR="00C30028" w:rsidRPr="00176371" w:rsidRDefault="00C30028" w:rsidP="0080340C">
      <w:pPr>
        <w:pStyle w:val="Bullet3"/>
        <w:numPr>
          <w:ilvl w:val="0"/>
          <w:numId w:val="16"/>
        </w:numPr>
        <w:ind w:left="1418" w:hanging="284"/>
        <w:jc w:val="both"/>
      </w:pPr>
      <w:r w:rsidRPr="00176371">
        <w:t>access full NCTS information on item referenced in the declaration (navigation mode): countries, commodity codes, Customs Offices and other reference lists.</w:t>
      </w:r>
    </w:p>
    <w:p w14:paraId="62463F9C" w14:textId="77777777" w:rsidR="00C30028" w:rsidRPr="00F0136A" w:rsidRDefault="00C30028" w:rsidP="009A1497">
      <w:pPr>
        <w:pStyle w:val="Bullet2"/>
        <w:numPr>
          <w:ilvl w:val="0"/>
          <w:numId w:val="59"/>
        </w:numPr>
        <w:jc w:val="both"/>
      </w:pPr>
      <w:r w:rsidRPr="00F0136A">
        <w:t>submit the declaration;</w:t>
      </w:r>
    </w:p>
    <w:p w14:paraId="62463F9D" w14:textId="77777777" w:rsidR="00C30028" w:rsidRPr="00F0136A" w:rsidRDefault="00C30028" w:rsidP="009A1497">
      <w:pPr>
        <w:pStyle w:val="Bullet2"/>
        <w:numPr>
          <w:ilvl w:val="0"/>
          <w:numId w:val="59"/>
        </w:numPr>
        <w:jc w:val="both"/>
      </w:pPr>
      <w:r w:rsidRPr="00F0136A">
        <w:t>amend the declaration;</w:t>
      </w:r>
    </w:p>
    <w:p w14:paraId="62463F9E" w14:textId="77777777" w:rsidR="00C30028" w:rsidRPr="00176371" w:rsidRDefault="00C30028" w:rsidP="009A1497">
      <w:pPr>
        <w:pStyle w:val="Bullet2"/>
        <w:numPr>
          <w:ilvl w:val="0"/>
          <w:numId w:val="59"/>
        </w:numPr>
        <w:jc w:val="both"/>
      </w:pPr>
      <w:r w:rsidRPr="00176371">
        <w:t>access the declaration state history;</w:t>
      </w:r>
    </w:p>
    <w:p w14:paraId="62463F9F" w14:textId="77777777" w:rsidR="00C30028" w:rsidRPr="00176371" w:rsidRDefault="00C30028" w:rsidP="009A1497">
      <w:pPr>
        <w:pStyle w:val="Bullet2"/>
        <w:numPr>
          <w:ilvl w:val="0"/>
          <w:numId w:val="59"/>
        </w:numPr>
        <w:jc w:val="both"/>
      </w:pPr>
      <w:r w:rsidRPr="00176371">
        <w:t>access the declaration data history;</w:t>
      </w:r>
    </w:p>
    <w:p w14:paraId="62463FA0" w14:textId="77777777" w:rsidR="00C30028" w:rsidRPr="00F0136A" w:rsidRDefault="00C30028" w:rsidP="009A1497">
      <w:pPr>
        <w:pStyle w:val="Bullet2"/>
        <w:numPr>
          <w:ilvl w:val="0"/>
          <w:numId w:val="59"/>
        </w:numPr>
        <w:jc w:val="both"/>
      </w:pPr>
      <w:r w:rsidRPr="00F0136A">
        <w:t>ask for release;</w:t>
      </w:r>
    </w:p>
    <w:p w14:paraId="62463FA1" w14:textId="335C41AA" w:rsidR="00C30028" w:rsidRPr="00176371" w:rsidRDefault="00C30028" w:rsidP="009A1497">
      <w:pPr>
        <w:pStyle w:val="Bullet2"/>
        <w:numPr>
          <w:ilvl w:val="0"/>
          <w:numId w:val="59"/>
        </w:numPr>
        <w:jc w:val="both"/>
      </w:pPr>
      <w:r w:rsidRPr="00176371">
        <w:t>access the guarantee information (</w:t>
      </w:r>
      <w:r w:rsidR="00B44BA3" w:rsidRPr="00176371">
        <w:t>L4-TRA-02-</w:t>
      </w:r>
      <w:r w:rsidR="00613A68" w:rsidRPr="00176371">
        <w:t>01</w:t>
      </w:r>
      <w:r w:rsidR="00B44BA3" w:rsidRPr="00176371">
        <w:t>-Check Guarantee Integrity</w:t>
      </w:r>
      <w:r w:rsidRPr="00176371">
        <w:t>).</w:t>
      </w:r>
    </w:p>
    <w:p w14:paraId="62463FA2" w14:textId="0C1B1ECE" w:rsidR="00C30028" w:rsidRPr="00F0136A" w:rsidRDefault="00C30028" w:rsidP="0083342A">
      <w:pPr>
        <w:pStyle w:val="Heading4"/>
        <w:numPr>
          <w:ilvl w:val="3"/>
          <w:numId w:val="113"/>
        </w:numPr>
      </w:pPr>
      <w:bookmarkStart w:id="5182" w:name="_Toc409252474"/>
      <w:bookmarkStart w:id="5183" w:name="_Toc499201638"/>
      <w:bookmarkStart w:id="5184" w:name="_Toc500238137"/>
      <w:bookmarkStart w:id="5185" w:name="_Toc505787461"/>
      <w:bookmarkStart w:id="5186" w:name="_Toc506906780"/>
      <w:bookmarkStart w:id="5187" w:name="_Toc507076679"/>
      <w:bookmarkStart w:id="5188" w:name="_Toc507575238"/>
      <w:r w:rsidRPr="00F0136A">
        <w:t>Listing system</w:t>
      </w:r>
      <w:bookmarkEnd w:id="5182"/>
      <w:bookmarkEnd w:id="5183"/>
      <w:bookmarkEnd w:id="5184"/>
      <w:bookmarkEnd w:id="5185"/>
      <w:bookmarkEnd w:id="5186"/>
      <w:bookmarkEnd w:id="5187"/>
      <w:bookmarkEnd w:id="5188"/>
    </w:p>
    <w:p w14:paraId="62463FA3" w14:textId="77777777" w:rsidR="00C30028" w:rsidRPr="00176371" w:rsidRDefault="00C30028" w:rsidP="00450930">
      <w:pPr>
        <w:jc w:val="both"/>
      </w:pPr>
      <w:r w:rsidRPr="00176371">
        <w:t>Traders, using NCTS through DTI, need a system in order to be able to pre-prepare the input for a declaration with several items:</w:t>
      </w:r>
    </w:p>
    <w:p w14:paraId="62463FA4" w14:textId="07796968" w:rsidR="00C30028" w:rsidRPr="00176371" w:rsidRDefault="00C30028" w:rsidP="0080340C">
      <w:pPr>
        <w:pStyle w:val="NumberedList"/>
        <w:numPr>
          <w:ilvl w:val="0"/>
          <w:numId w:val="24"/>
        </w:numPr>
        <w:jc w:val="both"/>
      </w:pPr>
      <w:r w:rsidRPr="00176371">
        <w:lastRenderedPageBreak/>
        <w:t>create, update, remove and view lists. A list will be identified by a local list number; each item in the list will include the following</w:t>
      </w:r>
      <w:r w:rsidR="004F2E2C" w:rsidRPr="00176371">
        <w:t>:</w:t>
      </w:r>
      <w:r w:rsidRPr="00176371">
        <w:t xml:space="preserve"> </w:t>
      </w:r>
    </w:p>
    <w:p w14:paraId="62463FA5" w14:textId="77777777" w:rsidR="00C30028" w:rsidRPr="00F0136A" w:rsidRDefault="00C30028" w:rsidP="009A1497">
      <w:pPr>
        <w:pStyle w:val="Bullet2"/>
        <w:numPr>
          <w:ilvl w:val="0"/>
          <w:numId w:val="59"/>
        </w:numPr>
        <w:jc w:val="both"/>
      </w:pPr>
      <w:r w:rsidRPr="00F0136A">
        <w:t>number of the item;</w:t>
      </w:r>
    </w:p>
    <w:p w14:paraId="62463FA6" w14:textId="77777777" w:rsidR="00C30028" w:rsidRPr="00176371" w:rsidRDefault="00C30028" w:rsidP="009A1497">
      <w:pPr>
        <w:pStyle w:val="Bullet2"/>
        <w:numPr>
          <w:ilvl w:val="0"/>
          <w:numId w:val="59"/>
        </w:numPr>
        <w:jc w:val="both"/>
      </w:pPr>
      <w:r w:rsidRPr="00176371">
        <w:t>container number(s), packages (marks &amp; numbers, number and kind);</w:t>
      </w:r>
    </w:p>
    <w:p w14:paraId="62463FA7" w14:textId="77777777" w:rsidR="00C30028" w:rsidRPr="00176371" w:rsidRDefault="00C30028" w:rsidP="009A1497">
      <w:pPr>
        <w:pStyle w:val="Bullet2"/>
        <w:numPr>
          <w:ilvl w:val="0"/>
          <w:numId w:val="59"/>
        </w:numPr>
        <w:jc w:val="both"/>
      </w:pPr>
      <w:r w:rsidRPr="00176371">
        <w:t>description of the goods and optionally its commodity code;</w:t>
      </w:r>
    </w:p>
    <w:p w14:paraId="62463FA8" w14:textId="77777777" w:rsidR="00C30028" w:rsidRPr="00F0136A" w:rsidRDefault="00C30028" w:rsidP="009A1497">
      <w:pPr>
        <w:pStyle w:val="Bullet2"/>
        <w:numPr>
          <w:ilvl w:val="0"/>
          <w:numId w:val="59"/>
        </w:numPr>
        <w:jc w:val="both"/>
      </w:pPr>
      <w:r w:rsidRPr="00F0136A">
        <w:t>optionally, quantity</w:t>
      </w:r>
      <w:r w:rsidR="00D441B9">
        <w:t>;</w:t>
      </w:r>
    </w:p>
    <w:p w14:paraId="62463FA9" w14:textId="77777777" w:rsidR="00C30028" w:rsidRPr="00F0136A" w:rsidRDefault="00C30028" w:rsidP="009A1497">
      <w:pPr>
        <w:pStyle w:val="Bullet2"/>
        <w:numPr>
          <w:ilvl w:val="0"/>
          <w:numId w:val="59"/>
        </w:numPr>
        <w:jc w:val="both"/>
      </w:pPr>
      <w:r w:rsidRPr="00F0136A">
        <w:t>optionally additional information;</w:t>
      </w:r>
    </w:p>
    <w:p w14:paraId="62463FAA" w14:textId="77777777" w:rsidR="00C30028" w:rsidRPr="00F0136A" w:rsidRDefault="00C30028" w:rsidP="009A1497">
      <w:pPr>
        <w:pStyle w:val="Bullet2"/>
        <w:numPr>
          <w:ilvl w:val="0"/>
          <w:numId w:val="59"/>
        </w:numPr>
        <w:jc w:val="both"/>
      </w:pPr>
      <w:r w:rsidRPr="00F0136A">
        <w:t>country of dispatch/export;</w:t>
      </w:r>
    </w:p>
    <w:p w14:paraId="62463FAB" w14:textId="77777777" w:rsidR="00C30028" w:rsidRPr="00F0136A" w:rsidRDefault="00C30028" w:rsidP="009A1497">
      <w:pPr>
        <w:pStyle w:val="Bullet2"/>
        <w:numPr>
          <w:ilvl w:val="0"/>
          <w:numId w:val="59"/>
        </w:numPr>
        <w:jc w:val="both"/>
      </w:pPr>
      <w:r w:rsidRPr="00F0136A">
        <w:t>net mass;</w:t>
      </w:r>
    </w:p>
    <w:p w14:paraId="62463FAC" w14:textId="77777777" w:rsidR="00C30028" w:rsidRPr="00F0136A" w:rsidRDefault="00C30028" w:rsidP="009A1497">
      <w:pPr>
        <w:pStyle w:val="Bullet2"/>
        <w:numPr>
          <w:ilvl w:val="0"/>
          <w:numId w:val="59"/>
        </w:numPr>
        <w:jc w:val="both"/>
      </w:pPr>
      <w:r w:rsidRPr="00F0136A">
        <w:t>gross mass (in Kg);</w:t>
      </w:r>
    </w:p>
    <w:p w14:paraId="62463FAD" w14:textId="77777777" w:rsidR="00C30028" w:rsidRPr="00F0136A" w:rsidRDefault="00C30028" w:rsidP="009A1497">
      <w:pPr>
        <w:pStyle w:val="Bullet2"/>
        <w:numPr>
          <w:ilvl w:val="0"/>
          <w:numId w:val="59"/>
        </w:numPr>
        <w:jc w:val="both"/>
      </w:pPr>
      <w:r w:rsidRPr="00F0136A">
        <w:t>optionally the consignor;</w:t>
      </w:r>
    </w:p>
    <w:p w14:paraId="62463FAE" w14:textId="77777777" w:rsidR="00C30028" w:rsidRPr="00F0136A" w:rsidRDefault="00C30028" w:rsidP="009A1497">
      <w:pPr>
        <w:pStyle w:val="Bullet2"/>
        <w:numPr>
          <w:ilvl w:val="0"/>
          <w:numId w:val="59"/>
        </w:numPr>
        <w:jc w:val="both"/>
      </w:pPr>
      <w:r w:rsidRPr="00F0136A">
        <w:t>optionally the consignee.</w:t>
      </w:r>
    </w:p>
    <w:p w14:paraId="62463FAF" w14:textId="77777777" w:rsidR="00C30028" w:rsidRPr="00F0136A" w:rsidRDefault="00C30028" w:rsidP="0083342A">
      <w:pPr>
        <w:pStyle w:val="Heading4"/>
        <w:numPr>
          <w:ilvl w:val="3"/>
          <w:numId w:val="113"/>
        </w:numPr>
      </w:pPr>
      <w:bookmarkStart w:id="5189" w:name="_Toc409252475"/>
      <w:bookmarkStart w:id="5190" w:name="_Toc499201639"/>
      <w:bookmarkStart w:id="5191" w:name="_Toc500238138"/>
      <w:bookmarkStart w:id="5192" w:name="_Toc505787462"/>
      <w:bookmarkStart w:id="5193" w:name="_Toc506906781"/>
      <w:bookmarkStart w:id="5194" w:name="_Toc507076680"/>
      <w:bookmarkStart w:id="5195" w:name="_Toc507575239"/>
      <w:r w:rsidRPr="00F0136A">
        <w:t>Enquiry state system</w:t>
      </w:r>
      <w:bookmarkEnd w:id="5189"/>
      <w:bookmarkEnd w:id="5190"/>
      <w:bookmarkEnd w:id="5191"/>
      <w:bookmarkEnd w:id="5192"/>
      <w:bookmarkEnd w:id="5193"/>
      <w:bookmarkEnd w:id="5194"/>
      <w:bookmarkEnd w:id="5195"/>
    </w:p>
    <w:p w14:paraId="62463FB0" w14:textId="77777777" w:rsidR="00C30028" w:rsidRPr="00176371" w:rsidRDefault="00C30028" w:rsidP="00450930">
      <w:pPr>
        <w:jc w:val="both"/>
      </w:pPr>
      <w:r w:rsidRPr="00176371">
        <w:t>The Customs Officers need a system in order to be able to:</w:t>
      </w:r>
    </w:p>
    <w:p w14:paraId="62463FB1" w14:textId="77777777" w:rsidR="00C30028" w:rsidRPr="00B44BA3" w:rsidRDefault="00C30028" w:rsidP="0080340C">
      <w:pPr>
        <w:pStyle w:val="NumberedList"/>
        <w:numPr>
          <w:ilvl w:val="0"/>
          <w:numId w:val="25"/>
        </w:numPr>
        <w:jc w:val="both"/>
      </w:pPr>
      <w:r w:rsidRPr="00176371">
        <w:t>list enquiry requests in a tabular view with the following columns: MRN, received date, state (see ‘State Transitional Diagram’), reminder flag (equivalence of TC20/ TC22)</w:t>
      </w:r>
      <w:r w:rsidRPr="00F0136A">
        <w:rPr>
          <w:rStyle w:val="FootnoteReference"/>
        </w:rPr>
        <w:footnoteReference w:id="17"/>
      </w:r>
      <w:r w:rsidRPr="00176371">
        <w:t>, origin (country, town, Office)</w:t>
      </w:r>
      <w:r w:rsidR="00B44BA3" w:rsidRPr="00176371">
        <w:t>, Holder of Transit procedure</w:t>
      </w:r>
      <w:r w:rsidRPr="00176371">
        <w:t xml:space="preserve">, movement “known or not” flag. </w:t>
      </w:r>
      <w:r w:rsidRPr="00B44BA3">
        <w:t>Additional features include:</w:t>
      </w:r>
    </w:p>
    <w:p w14:paraId="62463FB2" w14:textId="77777777" w:rsidR="00C30028" w:rsidRPr="00176371" w:rsidRDefault="00C30028" w:rsidP="009A1497">
      <w:pPr>
        <w:pStyle w:val="Bullet2"/>
        <w:numPr>
          <w:ilvl w:val="0"/>
          <w:numId w:val="59"/>
        </w:numPr>
        <w:jc w:val="both"/>
      </w:pPr>
      <w:r w:rsidRPr="00176371">
        <w:t>this list can be ordered by MRN or received date or state or origin;</w:t>
      </w:r>
    </w:p>
    <w:p w14:paraId="62463FB3" w14:textId="78C79D01" w:rsidR="00C30028" w:rsidRPr="00176371" w:rsidRDefault="00C30028" w:rsidP="009A1497">
      <w:pPr>
        <w:pStyle w:val="Bullet2"/>
        <w:numPr>
          <w:ilvl w:val="0"/>
          <w:numId w:val="59"/>
        </w:numPr>
        <w:jc w:val="both"/>
      </w:pPr>
      <w:r w:rsidRPr="00176371">
        <w:t>this list can be filtered using the following criteria: MRN in a given range (thus filtered on origin), received date be</w:t>
      </w:r>
      <w:r w:rsidR="00B44BA3" w:rsidRPr="00176371">
        <w:t xml:space="preserve">tween two given dates, Holder of Transit procedure </w:t>
      </w:r>
      <w:r w:rsidRPr="00176371">
        <w:t>set to a given identification, state set to a given value; those criteria are cumulative;</w:t>
      </w:r>
    </w:p>
    <w:p w14:paraId="62463FB4" w14:textId="7CFAC371" w:rsidR="00C30028" w:rsidRPr="00176371" w:rsidRDefault="00C30028" w:rsidP="009A1497">
      <w:pPr>
        <w:pStyle w:val="Bullet2"/>
        <w:numPr>
          <w:ilvl w:val="0"/>
          <w:numId w:val="59"/>
        </w:numPr>
        <w:jc w:val="both"/>
      </w:pPr>
      <w:r w:rsidRPr="00176371">
        <w:t xml:space="preserve">the current selection may be </w:t>
      </w:r>
      <w:r w:rsidR="00F802FF" w:rsidRPr="00176371">
        <w:t>t</w:t>
      </w:r>
      <w:r w:rsidR="00760374" w:rsidRPr="00176371">
        <w:t xml:space="preserve">ype </w:t>
      </w:r>
      <w:r w:rsidR="00F802FF" w:rsidRPr="00176371">
        <w:t>p</w:t>
      </w:r>
      <w:r w:rsidRPr="00176371">
        <w:t>rinted.</w:t>
      </w:r>
    </w:p>
    <w:p w14:paraId="62463FB5" w14:textId="754FDB04" w:rsidR="00C30028" w:rsidRPr="00176371" w:rsidRDefault="00C30028" w:rsidP="0080340C">
      <w:pPr>
        <w:pStyle w:val="NumberedList"/>
        <w:numPr>
          <w:ilvl w:val="0"/>
          <w:numId w:val="25"/>
        </w:numPr>
        <w:jc w:val="both"/>
      </w:pPr>
      <w:r w:rsidRPr="00176371">
        <w:t xml:space="preserve">at </w:t>
      </w:r>
      <w:r w:rsidR="00E90EF9" w:rsidRPr="00176371">
        <w:t>Customs Office of Departure</w:t>
      </w:r>
      <w:r w:rsidRPr="00176371">
        <w:t>, after selection of an enquiry request:</w:t>
      </w:r>
    </w:p>
    <w:p w14:paraId="62463FB6" w14:textId="77777777" w:rsidR="00C30028" w:rsidRPr="00176371" w:rsidRDefault="00C30028" w:rsidP="009A1497">
      <w:pPr>
        <w:pStyle w:val="Bullet2"/>
        <w:numPr>
          <w:ilvl w:val="0"/>
          <w:numId w:val="59"/>
        </w:numPr>
        <w:jc w:val="both"/>
      </w:pPr>
      <w:r w:rsidRPr="00176371">
        <w:t xml:space="preserve">access </w:t>
      </w:r>
      <w:r w:rsidR="00B44BA3" w:rsidRPr="00176371">
        <w:t>Holder of Transit procedure</w:t>
      </w:r>
      <w:r w:rsidRPr="00176371">
        <w:t xml:space="preserve"> information (telephone/fax number, address, responsible persons);</w:t>
      </w:r>
    </w:p>
    <w:p w14:paraId="62463FB7" w14:textId="77777777" w:rsidR="00C30028" w:rsidRPr="00176371" w:rsidRDefault="00C30028" w:rsidP="009A1497">
      <w:pPr>
        <w:pStyle w:val="Bullet2"/>
        <w:numPr>
          <w:ilvl w:val="0"/>
          <w:numId w:val="59"/>
        </w:numPr>
        <w:jc w:val="both"/>
      </w:pPr>
      <w:r w:rsidRPr="00176371">
        <w:t>access the movement details view as in the customs’ movements' state system.</w:t>
      </w:r>
    </w:p>
    <w:p w14:paraId="62463FB8" w14:textId="77777777" w:rsidR="00C30028" w:rsidRPr="00F0136A" w:rsidRDefault="00C30028" w:rsidP="0083342A">
      <w:pPr>
        <w:pStyle w:val="Heading4"/>
        <w:numPr>
          <w:ilvl w:val="3"/>
          <w:numId w:val="113"/>
        </w:numPr>
      </w:pPr>
      <w:bookmarkStart w:id="5196" w:name="_Toc499201640"/>
      <w:bookmarkStart w:id="5197" w:name="_Toc500238139"/>
      <w:bookmarkStart w:id="5198" w:name="_Toc505787463"/>
      <w:bookmarkStart w:id="5199" w:name="_Toc506906782"/>
      <w:bookmarkStart w:id="5200" w:name="_Toc507076681"/>
      <w:bookmarkStart w:id="5201" w:name="_Toc507575240"/>
      <w:r w:rsidRPr="00F0136A">
        <w:t>Recovery state system</w:t>
      </w:r>
      <w:bookmarkEnd w:id="5196"/>
      <w:bookmarkEnd w:id="5197"/>
      <w:bookmarkEnd w:id="5198"/>
      <w:bookmarkEnd w:id="5199"/>
      <w:bookmarkEnd w:id="5200"/>
      <w:bookmarkEnd w:id="5201"/>
    </w:p>
    <w:p w14:paraId="62463FB9" w14:textId="77777777" w:rsidR="00C30028" w:rsidRPr="00176371" w:rsidRDefault="00C30028" w:rsidP="009B42E7">
      <w:pPr>
        <w:jc w:val="both"/>
      </w:pPr>
      <w:r w:rsidRPr="00176371">
        <w:t>The Customs Officers need a system in order to be able to:</w:t>
      </w:r>
    </w:p>
    <w:p w14:paraId="62463FBA" w14:textId="77777777" w:rsidR="00C30028" w:rsidRPr="00B44BA3" w:rsidRDefault="00C30028" w:rsidP="00B44BA3">
      <w:pPr>
        <w:pStyle w:val="NumberedList"/>
        <w:numPr>
          <w:ilvl w:val="0"/>
          <w:numId w:val="32"/>
        </w:numPr>
        <w:jc w:val="both"/>
      </w:pPr>
      <w:r w:rsidRPr="00176371">
        <w:t xml:space="preserve">list of recoveries in progress in a tabular view with the following columns: MRN, received date, state (see ‘State Transitional Diagram’), origin (country, town, Office), </w:t>
      </w:r>
      <w:r w:rsidR="00B44BA3" w:rsidRPr="00176371">
        <w:t xml:space="preserve">Holder of Transit procedure </w:t>
      </w:r>
      <w:r w:rsidRPr="00176371">
        <w:t xml:space="preserve">l/Guarantor, movement “known or not” flag. </w:t>
      </w:r>
      <w:r w:rsidRPr="00B44BA3">
        <w:t>Additional features include:</w:t>
      </w:r>
    </w:p>
    <w:p w14:paraId="62463FBB" w14:textId="77777777" w:rsidR="00C30028" w:rsidRPr="00176371" w:rsidRDefault="00C30028" w:rsidP="009A1497">
      <w:pPr>
        <w:pStyle w:val="Bullet2"/>
        <w:numPr>
          <w:ilvl w:val="0"/>
          <w:numId w:val="59"/>
        </w:numPr>
        <w:jc w:val="both"/>
      </w:pPr>
      <w:r w:rsidRPr="00176371">
        <w:lastRenderedPageBreak/>
        <w:t>this list can be ordered by MRN or received date or state or origin;</w:t>
      </w:r>
    </w:p>
    <w:p w14:paraId="62463FBC" w14:textId="12183E6E" w:rsidR="00C30028" w:rsidRPr="00176371" w:rsidRDefault="00C30028" w:rsidP="009A1497">
      <w:pPr>
        <w:pStyle w:val="Bullet2"/>
        <w:numPr>
          <w:ilvl w:val="0"/>
          <w:numId w:val="59"/>
        </w:numPr>
        <w:jc w:val="both"/>
      </w:pPr>
      <w:r w:rsidRPr="00176371">
        <w:t xml:space="preserve">this list can be filtered using the following </w:t>
      </w:r>
      <w:r w:rsidR="00B76D93" w:rsidRPr="00176371">
        <w:t>criteria:</w:t>
      </w:r>
      <w:r w:rsidRPr="00176371">
        <w:t xml:space="preserve"> MRN in a given range (thus filtered on origin), received date between two given dates, </w:t>
      </w:r>
      <w:r w:rsidR="0015090D" w:rsidRPr="00176371">
        <w:t>Holder of the Transit Procedure</w:t>
      </w:r>
      <w:r w:rsidRPr="00176371">
        <w:t>/Guarantor set to a given identification, state set to a given value; those criteria are cumulative;</w:t>
      </w:r>
    </w:p>
    <w:p w14:paraId="62463FBD" w14:textId="77777777" w:rsidR="00C30028" w:rsidRPr="00176371" w:rsidRDefault="00C30028" w:rsidP="009A1497">
      <w:pPr>
        <w:pStyle w:val="Bullet2"/>
        <w:numPr>
          <w:ilvl w:val="0"/>
          <w:numId w:val="59"/>
        </w:numPr>
        <w:jc w:val="both"/>
      </w:pPr>
      <w:r w:rsidRPr="00176371">
        <w:t>the current selection may be printed.</w:t>
      </w:r>
    </w:p>
    <w:p w14:paraId="62463FBE" w14:textId="13921481" w:rsidR="00C30028" w:rsidRPr="00176371" w:rsidRDefault="00C30028" w:rsidP="0080340C">
      <w:pPr>
        <w:pStyle w:val="NumberedList"/>
        <w:numPr>
          <w:ilvl w:val="0"/>
          <w:numId w:val="32"/>
        </w:numPr>
        <w:jc w:val="both"/>
      </w:pPr>
      <w:r w:rsidRPr="00176371">
        <w:t xml:space="preserve">at </w:t>
      </w:r>
      <w:r w:rsidR="00E90EF9" w:rsidRPr="00176371">
        <w:t>Customs Office of Departure</w:t>
      </w:r>
      <w:r w:rsidRPr="00176371">
        <w:t>, after selection of a recovery request:</w:t>
      </w:r>
    </w:p>
    <w:p w14:paraId="62463FBF" w14:textId="77777777" w:rsidR="00C30028" w:rsidRPr="00176371" w:rsidRDefault="00B44BA3" w:rsidP="009A1497">
      <w:pPr>
        <w:pStyle w:val="Bullet2"/>
        <w:numPr>
          <w:ilvl w:val="0"/>
          <w:numId w:val="59"/>
        </w:numPr>
        <w:jc w:val="both"/>
      </w:pPr>
      <w:r w:rsidRPr="00176371">
        <w:t xml:space="preserve">access Holder of Transit procedure </w:t>
      </w:r>
      <w:r w:rsidR="00C30028" w:rsidRPr="00176371">
        <w:t>/Guarantor information (telephone/fax number, address, responsible persons);</w:t>
      </w:r>
    </w:p>
    <w:p w14:paraId="62463FC0" w14:textId="77777777" w:rsidR="00C30028" w:rsidRPr="00176371" w:rsidRDefault="00C30028" w:rsidP="009A1497">
      <w:pPr>
        <w:pStyle w:val="Bullet2"/>
        <w:numPr>
          <w:ilvl w:val="0"/>
          <w:numId w:val="59"/>
        </w:numPr>
        <w:jc w:val="both"/>
      </w:pPr>
      <w:r w:rsidRPr="00176371">
        <w:t>access the movement details view as in the customs’ movements' state system.</w:t>
      </w:r>
    </w:p>
    <w:p w14:paraId="62463FC1" w14:textId="77777777" w:rsidR="00C30028" w:rsidRPr="00176371" w:rsidRDefault="00C30028" w:rsidP="004C0885">
      <w:pPr>
        <w:jc w:val="both"/>
      </w:pPr>
      <w:bookmarkStart w:id="5202" w:name="_Toc136749849"/>
      <w:bookmarkStart w:id="5203" w:name="_Toc136749866"/>
      <w:bookmarkStart w:id="5204" w:name="_Toc136749867"/>
      <w:bookmarkStart w:id="5205" w:name="_Toc136749883"/>
      <w:bookmarkStart w:id="5206" w:name="_Toc136749894"/>
      <w:bookmarkStart w:id="5207" w:name="_Toc136749900"/>
      <w:bookmarkStart w:id="5208" w:name="_Toc136749912"/>
      <w:bookmarkStart w:id="5209" w:name="_Toc136749924"/>
      <w:bookmarkStart w:id="5210" w:name="_Toc136749942"/>
      <w:bookmarkStart w:id="5211" w:name="_Toc136749961"/>
      <w:bookmarkEnd w:id="4852"/>
      <w:bookmarkEnd w:id="4853"/>
      <w:bookmarkEnd w:id="5202"/>
      <w:bookmarkEnd w:id="5203"/>
      <w:bookmarkEnd w:id="5204"/>
      <w:bookmarkEnd w:id="5205"/>
      <w:bookmarkEnd w:id="5206"/>
      <w:bookmarkEnd w:id="5207"/>
      <w:bookmarkEnd w:id="5208"/>
      <w:bookmarkEnd w:id="5209"/>
      <w:bookmarkEnd w:id="5210"/>
      <w:bookmarkEnd w:id="5211"/>
    </w:p>
    <w:sectPr w:rsidR="00C30028" w:rsidRPr="00176371" w:rsidSect="00A32457">
      <w:pgSz w:w="11907" w:h="16840" w:code="9"/>
      <w:pgMar w:top="1701" w:right="1418" w:bottom="1134" w:left="1418"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70D30" w14:textId="77777777" w:rsidR="008B6C3A" w:rsidRDefault="008B6C3A">
      <w:r>
        <w:separator/>
      </w:r>
    </w:p>
  </w:endnote>
  <w:endnote w:type="continuationSeparator" w:id="0">
    <w:p w14:paraId="75CC3A6B" w14:textId="77777777" w:rsidR="008B6C3A" w:rsidRDefault="008B6C3A">
      <w:r>
        <w:continuationSeparator/>
      </w:r>
    </w:p>
  </w:endnote>
  <w:endnote w:type="continuationNotice" w:id="1">
    <w:p w14:paraId="4F766A21" w14:textId="77777777" w:rsidR="008B6C3A" w:rsidRDefault="008B6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4000" w14:textId="7F9B5A8F" w:rsidR="008B6C3A" w:rsidRPr="00176371" w:rsidRDefault="008B6C3A" w:rsidP="00E711B1">
    <w:pPr>
      <w:pStyle w:val="Footer"/>
      <w:tabs>
        <w:tab w:val="clear" w:pos="4253"/>
        <w:tab w:val="clear" w:pos="8504"/>
        <w:tab w:val="center" w:pos="4536"/>
        <w:tab w:val="right" w:pos="9072"/>
      </w:tabs>
    </w:pPr>
    <w:fldSimple w:instr=" DOCPROPERTY  &quot;Date completed&quot;  \* MERGEFORMAT ">
      <w:r>
        <w:t>28/02/2018</w:t>
      </w:r>
    </w:fldSimple>
    <w:r w:rsidRPr="00176371">
      <w:tab/>
      <w:t xml:space="preserve">■ </w:t>
    </w:r>
    <w:r w:rsidRPr="004D4A35">
      <w:rPr>
        <w:sz w:val="18"/>
        <w:szCs w:val="18"/>
      </w:rPr>
      <w:fldChar w:fldCharType="begin"/>
    </w:r>
    <w:r w:rsidRPr="00176371">
      <w:rPr>
        <w:sz w:val="18"/>
        <w:szCs w:val="18"/>
      </w:rPr>
      <w:instrText xml:space="preserve"> AUTHOR  \* MERGEFORMAT </w:instrText>
    </w:r>
    <w:r w:rsidRPr="004D4A35">
      <w:rPr>
        <w:sz w:val="18"/>
        <w:szCs w:val="18"/>
      </w:rPr>
      <w:fldChar w:fldCharType="separate"/>
    </w:r>
    <w:r>
      <w:rPr>
        <w:sz w:val="18"/>
        <w:szCs w:val="18"/>
      </w:rPr>
      <w:t>DG TAXUD</w:t>
    </w:r>
    <w:r w:rsidRPr="004D4A35">
      <w:rPr>
        <w:sz w:val="18"/>
        <w:szCs w:val="18"/>
      </w:rPr>
      <w:fldChar w:fldCharType="end"/>
    </w:r>
    <w:r w:rsidRPr="00176371">
      <w:rPr>
        <w:sz w:val="18"/>
        <w:szCs w:val="18"/>
      </w:rPr>
      <w:t xml:space="preserve"> ■ FSS■ </w:t>
    </w:r>
    <w:r w:rsidRPr="00176371">
      <w:rPr>
        <w:smallCaps/>
        <w:sz w:val="18"/>
        <w:szCs w:val="18"/>
      </w:rPr>
      <w:t xml:space="preserve">UCC ncts Section I – </w:t>
    </w:r>
    <w:r>
      <w:rPr>
        <w:smallCaps/>
        <w:sz w:val="18"/>
        <w:szCs w:val="18"/>
      </w:rPr>
      <w:t>v</w:t>
    </w:r>
    <w:r w:rsidRPr="00176371">
      <w:rPr>
        <w:smallCaps/>
        <w:sz w:val="18"/>
        <w:szCs w:val="18"/>
      </w:rPr>
      <w:fldChar w:fldCharType="begin"/>
    </w:r>
    <w:r w:rsidRPr="00176371">
      <w:rPr>
        <w:smallCaps/>
        <w:sz w:val="18"/>
        <w:szCs w:val="18"/>
      </w:rPr>
      <w:instrText xml:space="preserve"> DOCPROPERTY  "Document number"  \* MERGEFORMAT </w:instrText>
    </w:r>
    <w:r w:rsidRPr="00176371">
      <w:rPr>
        <w:smallCaps/>
        <w:sz w:val="18"/>
        <w:szCs w:val="18"/>
      </w:rPr>
      <w:fldChar w:fldCharType="separate"/>
    </w:r>
    <w:r>
      <w:rPr>
        <w:smallCaps/>
        <w:sz w:val="18"/>
        <w:szCs w:val="18"/>
      </w:rPr>
      <w:t>4.20</w:t>
    </w:r>
    <w:r w:rsidRPr="00176371">
      <w:rPr>
        <w:smallCaps/>
        <w:sz w:val="18"/>
        <w:szCs w:val="18"/>
      </w:rPr>
      <w:fldChar w:fldCharType="end"/>
    </w:r>
    <w:r w:rsidRPr="00176371">
      <w:tab/>
      <w:t xml:space="preserve">Page: </w:t>
    </w:r>
    <w:r>
      <w:fldChar w:fldCharType="begin"/>
    </w:r>
    <w:r w:rsidRPr="00176371">
      <w:instrText xml:space="preserve"> DOCPROPERTY "Category"  \* MERGEFORMAT </w:instrText>
    </w:r>
    <w:r>
      <w:fldChar w:fldCharType="separate"/>
    </w:r>
    <w:r>
      <w:t>I</w:t>
    </w:r>
    <w:r>
      <w:fldChar w:fldCharType="end"/>
    </w:r>
    <w:r w:rsidRPr="00176371">
      <w:t xml:space="preserve"> - </w:t>
    </w:r>
    <w:r>
      <w:fldChar w:fldCharType="begin"/>
    </w:r>
    <w:r w:rsidRPr="00176371">
      <w:instrText xml:space="preserve"> PAGE  \* Arabic </w:instrText>
    </w:r>
    <w:r>
      <w:fldChar w:fldCharType="separate"/>
    </w:r>
    <w:r w:rsidR="00697027">
      <w:t>52</w:t>
    </w:r>
    <w:r>
      <w:fldChar w:fldCharType="end"/>
    </w:r>
    <w:r w:rsidRPr="00176371">
      <w:t xml:space="preserve"> of </w:t>
    </w:r>
    <w:r w:rsidRPr="009A1497">
      <w:rPr>
        <w:bCs/>
        <w:sz w:val="24"/>
        <w:szCs w:val="24"/>
      </w:rPr>
      <w:fldChar w:fldCharType="begin"/>
    </w:r>
    <w:r w:rsidRPr="00176371">
      <w:rPr>
        <w:bCs/>
      </w:rPr>
      <w:instrText xml:space="preserve"> NUMPAGES  </w:instrText>
    </w:r>
    <w:r w:rsidRPr="009A1497">
      <w:rPr>
        <w:bCs/>
        <w:sz w:val="24"/>
        <w:szCs w:val="24"/>
      </w:rPr>
      <w:fldChar w:fldCharType="separate"/>
    </w:r>
    <w:r w:rsidR="00697027">
      <w:rPr>
        <w:bCs/>
      </w:rPr>
      <w:t>129</w:t>
    </w:r>
    <w:r w:rsidRPr="009A1497">
      <w:rPr>
        <w:bCs/>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BA19" w14:textId="0EB03D8C" w:rsidR="008B6C3A" w:rsidRDefault="008B6C3A" w:rsidP="00DC42F7">
    <w:pPr>
      <w:pStyle w:val="Footer"/>
      <w:tabs>
        <w:tab w:val="clear" w:pos="4253"/>
        <w:tab w:val="clear" w:pos="8504"/>
        <w:tab w:val="center" w:pos="4536"/>
        <w:tab w:val="right" w:pos="9072"/>
      </w:tabs>
    </w:pPr>
    <w:fldSimple w:instr=" DOCPROPERTY  &quot;Date completed&quot;  \* MERGEFORMAT ">
      <w:r>
        <w:t>28/02/2018</w:t>
      </w:r>
    </w:fldSimple>
    <w:r w:rsidRPr="00176371">
      <w:tab/>
      <w:t xml:space="preserve">■ </w:t>
    </w:r>
    <w:r w:rsidRPr="004D4A35">
      <w:rPr>
        <w:sz w:val="18"/>
        <w:szCs w:val="18"/>
      </w:rPr>
      <w:fldChar w:fldCharType="begin"/>
    </w:r>
    <w:r w:rsidRPr="00176371">
      <w:rPr>
        <w:sz w:val="18"/>
        <w:szCs w:val="18"/>
      </w:rPr>
      <w:instrText xml:space="preserve"> AUTHOR  \* MERGEFORMAT </w:instrText>
    </w:r>
    <w:r w:rsidRPr="004D4A35">
      <w:rPr>
        <w:sz w:val="18"/>
        <w:szCs w:val="18"/>
      </w:rPr>
      <w:fldChar w:fldCharType="separate"/>
    </w:r>
    <w:r>
      <w:rPr>
        <w:sz w:val="18"/>
        <w:szCs w:val="18"/>
      </w:rPr>
      <w:t>DG TAXUD</w:t>
    </w:r>
    <w:r w:rsidRPr="004D4A35">
      <w:rPr>
        <w:sz w:val="18"/>
        <w:szCs w:val="18"/>
      </w:rPr>
      <w:fldChar w:fldCharType="end"/>
    </w:r>
    <w:r w:rsidRPr="00176371">
      <w:rPr>
        <w:sz w:val="18"/>
        <w:szCs w:val="18"/>
      </w:rPr>
      <w:t xml:space="preserve"> ■ FSS■ </w:t>
    </w:r>
    <w:r w:rsidRPr="00176371">
      <w:rPr>
        <w:smallCaps/>
        <w:sz w:val="18"/>
        <w:szCs w:val="18"/>
      </w:rPr>
      <w:t xml:space="preserve">UCC ncts Section I – </w:t>
    </w:r>
    <w:r>
      <w:rPr>
        <w:smallCaps/>
        <w:sz w:val="18"/>
        <w:szCs w:val="18"/>
      </w:rPr>
      <w:t>v</w:t>
    </w:r>
    <w:r w:rsidRPr="00176371">
      <w:rPr>
        <w:smallCaps/>
        <w:sz w:val="18"/>
        <w:szCs w:val="18"/>
      </w:rPr>
      <w:fldChar w:fldCharType="begin"/>
    </w:r>
    <w:r w:rsidRPr="00176371">
      <w:rPr>
        <w:smallCaps/>
        <w:sz w:val="18"/>
        <w:szCs w:val="18"/>
      </w:rPr>
      <w:instrText xml:space="preserve"> DOCPROPERTY  "Document number"  \* MERGEFORMAT </w:instrText>
    </w:r>
    <w:r w:rsidRPr="00176371">
      <w:rPr>
        <w:smallCaps/>
        <w:sz w:val="18"/>
        <w:szCs w:val="18"/>
      </w:rPr>
      <w:fldChar w:fldCharType="separate"/>
    </w:r>
    <w:r>
      <w:rPr>
        <w:smallCaps/>
        <w:sz w:val="18"/>
        <w:szCs w:val="18"/>
      </w:rPr>
      <w:t>4.20</w:t>
    </w:r>
    <w:r w:rsidRPr="00176371">
      <w:rPr>
        <w:smallCaps/>
        <w:sz w:val="18"/>
        <w:szCs w:val="18"/>
      </w:rPr>
      <w:fldChar w:fldCharType="end"/>
    </w:r>
    <w:r w:rsidRPr="00176371">
      <w:tab/>
      <w:t xml:space="preserve">Page: </w:t>
    </w:r>
    <w:r>
      <w:fldChar w:fldCharType="begin"/>
    </w:r>
    <w:r w:rsidRPr="00176371">
      <w:instrText xml:space="preserve"> DOCPROPERTY "Category"  \* MERGEFORMAT </w:instrText>
    </w:r>
    <w:r>
      <w:fldChar w:fldCharType="separate"/>
    </w:r>
    <w:r>
      <w:t>I</w:t>
    </w:r>
    <w:r>
      <w:fldChar w:fldCharType="end"/>
    </w:r>
    <w:r w:rsidRPr="00176371">
      <w:t xml:space="preserve"> - </w:t>
    </w:r>
    <w:r>
      <w:fldChar w:fldCharType="begin"/>
    </w:r>
    <w:r w:rsidRPr="00176371">
      <w:instrText xml:space="preserve"> PAGE  \* Arabic </w:instrText>
    </w:r>
    <w:r>
      <w:fldChar w:fldCharType="separate"/>
    </w:r>
    <w:r w:rsidR="00697027">
      <w:t>1</w:t>
    </w:r>
    <w:r>
      <w:fldChar w:fldCharType="end"/>
    </w:r>
    <w:r w:rsidRPr="00176371">
      <w:t xml:space="preserve"> of </w:t>
    </w:r>
    <w:r w:rsidRPr="009A1497">
      <w:rPr>
        <w:bCs/>
        <w:sz w:val="24"/>
        <w:szCs w:val="24"/>
      </w:rPr>
      <w:fldChar w:fldCharType="begin"/>
    </w:r>
    <w:r w:rsidRPr="00176371">
      <w:rPr>
        <w:bCs/>
      </w:rPr>
      <w:instrText xml:space="preserve"> NUMPAGES  </w:instrText>
    </w:r>
    <w:r w:rsidRPr="009A1497">
      <w:rPr>
        <w:bCs/>
        <w:sz w:val="24"/>
        <w:szCs w:val="24"/>
      </w:rPr>
      <w:fldChar w:fldCharType="separate"/>
    </w:r>
    <w:r w:rsidR="00697027">
      <w:rPr>
        <w:bCs/>
      </w:rPr>
      <w:t>129</w:t>
    </w:r>
    <w:r w:rsidRPr="009A1497">
      <w:rPr>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CB5D5" w14:textId="77777777" w:rsidR="008B6C3A" w:rsidRDefault="008B6C3A">
      <w:r>
        <w:separator/>
      </w:r>
    </w:p>
  </w:footnote>
  <w:footnote w:type="continuationSeparator" w:id="0">
    <w:p w14:paraId="3D2EAF07" w14:textId="77777777" w:rsidR="008B6C3A" w:rsidRDefault="008B6C3A">
      <w:r>
        <w:continuationSeparator/>
      </w:r>
    </w:p>
  </w:footnote>
  <w:footnote w:type="continuationNotice" w:id="1">
    <w:p w14:paraId="0ECF2147" w14:textId="77777777" w:rsidR="008B6C3A" w:rsidRDefault="008B6C3A">
      <w:pPr>
        <w:spacing w:after="0" w:line="240" w:lineRule="auto"/>
      </w:pPr>
    </w:p>
  </w:footnote>
  <w:footnote w:id="2">
    <w:p w14:paraId="20BA2720" w14:textId="77777777" w:rsidR="008B6C3A" w:rsidRPr="00176371" w:rsidRDefault="008B6C3A" w:rsidP="00A74F23">
      <w:pPr>
        <w:pStyle w:val="FootnoteText"/>
      </w:pPr>
      <w:r>
        <w:rPr>
          <w:rStyle w:val="FootnoteReference"/>
        </w:rPr>
        <w:footnoteRef/>
      </w:r>
      <w:r w:rsidRPr="00176371">
        <w:t xml:space="preserve"> For guarantee management, these are general or dependent on a particular guarantee type rather than related to a specific business thread; they are thus expressed for the business area as a whole rather than detailed by Transit business thread.</w:t>
      </w:r>
    </w:p>
  </w:footnote>
  <w:footnote w:id="3">
    <w:p w14:paraId="42D0A17B" w14:textId="77777777" w:rsidR="008B6C3A" w:rsidRPr="00176371" w:rsidRDefault="008B6C3A" w:rsidP="002E62DD">
      <w:pPr>
        <w:pStyle w:val="FootnoteText"/>
      </w:pPr>
      <w:r>
        <w:rPr>
          <w:rStyle w:val="FootnoteReference"/>
        </w:rPr>
        <w:footnoteRef/>
      </w:r>
      <w:r w:rsidRPr="00176371">
        <w:t xml:space="preserve"> This is used to indicate automated tasks which does not involve an IE, yet the ARIS object is called a service task.</w:t>
      </w:r>
    </w:p>
  </w:footnote>
  <w:footnote w:id="4">
    <w:p w14:paraId="58CFB869" w14:textId="77777777" w:rsidR="008B6C3A" w:rsidRPr="00176371" w:rsidRDefault="008B6C3A" w:rsidP="002E62DD">
      <w:pPr>
        <w:pStyle w:val="FootnoteText"/>
      </w:pPr>
      <w:r>
        <w:rPr>
          <w:rStyle w:val="FootnoteReference"/>
        </w:rPr>
        <w:footnoteRef/>
      </w:r>
      <w:r w:rsidRPr="00176371">
        <w:t xml:space="preserve"> Collapsed if activities are visualised in another diagram. Note that this is only to be used if the subprocess occurs in one lane, as no pools/lanes are modelled in a subprocess diagram.</w:t>
      </w:r>
    </w:p>
  </w:footnote>
  <w:footnote w:id="5">
    <w:p w14:paraId="266819C1" w14:textId="7D211CB5" w:rsidR="008B6C3A" w:rsidRPr="00176371" w:rsidRDefault="008B6C3A" w:rsidP="00A74F23">
      <w:pPr>
        <w:pStyle w:val="FootnoteText"/>
      </w:pPr>
      <w:r>
        <w:rPr>
          <w:rStyle w:val="FootnoteReference"/>
        </w:rPr>
        <w:footnoteRef/>
      </w:r>
      <w:r w:rsidRPr="00176371">
        <w:t xml:space="preserve"> The purpose of a </w:t>
      </w:r>
      <w:r w:rsidRPr="00176371">
        <w:rPr>
          <w:b/>
          <w:u w:val="single"/>
        </w:rPr>
        <w:t>result</w:t>
      </w:r>
      <w:r w:rsidRPr="00176371">
        <w:t xml:space="preserve"> (major or minor) and a </w:t>
      </w:r>
      <w:r w:rsidRPr="00176371">
        <w:rPr>
          <w:b/>
          <w:u w:val="single"/>
        </w:rPr>
        <w:t>final situation</w:t>
      </w:r>
      <w:r w:rsidRPr="00176371">
        <w:t xml:space="preserve"> (being part of the textual description of the process) is quite different. Starting from a unique event, the flow of processes up to the completion of the thread will depend on the conditions met </w:t>
      </w:r>
      <w:r>
        <w:t>by</w:t>
      </w:r>
      <w:r w:rsidRPr="00AD722E">
        <w:t xml:space="preserve"> </w:t>
      </w:r>
      <w:r w:rsidRPr="00176371">
        <w:t xml:space="preserve">each executed process, this flow defining a path. While a path is gone through, each executed process leaves the system in a stable situation which is described under the </w:t>
      </w:r>
      <w:r w:rsidRPr="00176371">
        <w:rPr>
          <w:b/>
          <w:u w:val="single"/>
        </w:rPr>
        <w:t>final situation</w:t>
      </w:r>
      <w:r w:rsidRPr="00176371">
        <w:t xml:space="preserve"> and one or more </w:t>
      </w:r>
      <w:r w:rsidRPr="00176371">
        <w:rPr>
          <w:b/>
          <w:u w:val="single"/>
        </w:rPr>
        <w:t>results</w:t>
      </w:r>
      <w:r w:rsidRPr="00176371">
        <w:t xml:space="preserve"> (major or minor) are produced in order to describe what the business has provided in the different encountered circumstances.</w:t>
      </w:r>
    </w:p>
  </w:footnote>
  <w:footnote w:id="6">
    <w:p w14:paraId="6246411B" w14:textId="77777777" w:rsidR="008B6C3A" w:rsidRPr="00176371" w:rsidRDefault="008B6C3A">
      <w:pPr>
        <w:pStyle w:val="FootnoteText"/>
      </w:pPr>
      <w:r>
        <w:rPr>
          <w:rStyle w:val="FootnoteReference"/>
        </w:rPr>
        <w:footnoteRef/>
      </w:r>
      <w:r w:rsidRPr="00176371">
        <w:rPr>
          <w:rStyle w:val="FootnoteReference"/>
        </w:rPr>
        <w:t xml:space="preserve"> </w:t>
      </w:r>
      <w:r w:rsidRPr="00176371">
        <w:t>Including the random selection of movement to control.</w:t>
      </w:r>
    </w:p>
  </w:footnote>
  <w:footnote w:id="7">
    <w:p w14:paraId="679DA7D8" w14:textId="0B04FEEB" w:rsidR="008B6C3A" w:rsidRDefault="008B6C3A">
      <w:pPr>
        <w:pStyle w:val="FootnoteText"/>
      </w:pPr>
      <w:r>
        <w:rPr>
          <w:rStyle w:val="FootnoteReference"/>
        </w:rPr>
        <w:footnoteRef/>
      </w:r>
      <w:r>
        <w:t xml:space="preserve"> </w:t>
      </w:r>
      <w:r>
        <w:rPr>
          <w:i/>
          <w:iCs/>
        </w:rPr>
        <w:t>IE119 &amp; IE120 are not actual electronic information messages but printed out documents used to facilitate consignment control process performed by the Customs Officers.</w:t>
      </w:r>
    </w:p>
  </w:footnote>
  <w:footnote w:id="8">
    <w:p w14:paraId="6246411C" w14:textId="1A9B8C70" w:rsidR="008B6C3A" w:rsidRPr="00176371" w:rsidRDefault="008B6C3A">
      <w:pPr>
        <w:pStyle w:val="FootnoteText"/>
      </w:pPr>
      <w:r>
        <w:rPr>
          <w:rStyle w:val="FootnoteReference"/>
        </w:rPr>
        <w:footnoteRef/>
      </w:r>
      <w:r w:rsidRPr="00176371">
        <w:t xml:space="preserve"> International diversion: movement diverted to another country than the one of the declared Customs Office of Destination.</w:t>
      </w:r>
      <w:r w:rsidRPr="00176371">
        <w:br/>
        <w:t>National diversion: movement diverted to another Customs Office of Destination but in the same country than the one of the declared Customs Office of Destination.</w:t>
      </w:r>
    </w:p>
  </w:footnote>
  <w:footnote w:id="9">
    <w:p w14:paraId="6246411D" w14:textId="77777777" w:rsidR="008B6C3A" w:rsidRPr="00176371" w:rsidRDefault="008B6C3A">
      <w:pPr>
        <w:pStyle w:val="FootnoteText"/>
      </w:pPr>
      <w:r>
        <w:rPr>
          <w:rStyle w:val="FootnoteReference"/>
        </w:rPr>
        <w:footnoteRef/>
      </w:r>
      <w:r w:rsidRPr="00176371">
        <w:t xml:space="preserve"> These exceptions situations are analysed in Section IX “Exception handling”.</w:t>
      </w:r>
    </w:p>
  </w:footnote>
  <w:footnote w:id="10">
    <w:p w14:paraId="6246411E" w14:textId="02E1FE1E" w:rsidR="008B6C3A" w:rsidRPr="00176371" w:rsidRDefault="008B6C3A" w:rsidP="00A32457">
      <w:pPr>
        <w:pStyle w:val="NormalWeb"/>
        <w:spacing w:before="0" w:beforeAutospacing="0" w:after="0" w:afterAutospacing="0"/>
        <w:jc w:val="both"/>
        <w:rPr>
          <w:rFonts w:asciiTheme="minorHAnsi" w:eastAsiaTheme="minorEastAsia" w:hAnsiTheme="minorHAnsi" w:cstheme="minorBidi"/>
          <w:sz w:val="20"/>
          <w:szCs w:val="20"/>
          <w:lang w:eastAsia="en-US"/>
        </w:rPr>
      </w:pPr>
      <w:r>
        <w:rPr>
          <w:rStyle w:val="FootnoteReference"/>
        </w:rPr>
        <w:footnoteRef/>
      </w:r>
      <w:r w:rsidRPr="00176371">
        <w:t xml:space="preserve"> </w:t>
      </w:r>
      <w:r w:rsidRPr="00176371">
        <w:rPr>
          <w:rFonts w:asciiTheme="minorHAnsi" w:eastAsiaTheme="minorEastAsia" w:hAnsiTheme="minorHAnsi" w:cstheme="minorBidi"/>
          <w:sz w:val="20"/>
          <w:szCs w:val="20"/>
          <w:lang w:eastAsia="en-US"/>
        </w:rPr>
        <w:t xml:space="preserve">If an incident occurred during the journey (see process L4-TRA-01-12-Process Incidents En Route) and the Customs Office of Incident Registration decides that the transit movement cannot continue then the particular Customs Office becomes the actual Customs Office of Destination and starts performing the relevant transit formalities. </w:t>
      </w:r>
    </w:p>
    <w:p w14:paraId="6246411F" w14:textId="77777777" w:rsidR="008B6C3A" w:rsidRPr="00176371" w:rsidRDefault="008B6C3A">
      <w:pPr>
        <w:pStyle w:val="FootnoteText"/>
      </w:pPr>
    </w:p>
  </w:footnote>
  <w:footnote w:id="11">
    <w:p w14:paraId="62464120" w14:textId="32DE699D" w:rsidR="008B6C3A" w:rsidRPr="00176371" w:rsidRDefault="008B6C3A">
      <w:pPr>
        <w:pStyle w:val="FootnoteText"/>
      </w:pPr>
      <w:r>
        <w:rPr>
          <w:rStyle w:val="FootnoteReference"/>
        </w:rPr>
        <w:footnoteRef/>
      </w:r>
      <w:r w:rsidRPr="00176371">
        <w:t xml:space="preserve"> International diversion: movement diverted to another country than the one of the declared Customs Office of Transit.</w:t>
      </w:r>
    </w:p>
  </w:footnote>
  <w:footnote w:id="12">
    <w:p w14:paraId="62464121" w14:textId="77777777" w:rsidR="008B6C3A" w:rsidRPr="00176371" w:rsidRDefault="008B6C3A">
      <w:pPr>
        <w:pStyle w:val="FootnoteText"/>
      </w:pPr>
      <w:r>
        <w:rPr>
          <w:rStyle w:val="FootnoteReference"/>
        </w:rPr>
        <w:footnoteRef/>
      </w:r>
      <w:r w:rsidRPr="00176371">
        <w:t xml:space="preserve"> These exceptions situations are analysed in Section IX “Exception handling”.</w:t>
      </w:r>
    </w:p>
  </w:footnote>
  <w:footnote w:id="13">
    <w:p w14:paraId="62464122" w14:textId="77777777" w:rsidR="008B6C3A" w:rsidRPr="00176371" w:rsidRDefault="008B6C3A">
      <w:pPr>
        <w:pStyle w:val="FootnoteText"/>
      </w:pPr>
      <w:r>
        <w:rPr>
          <w:rStyle w:val="FootnoteReference"/>
        </w:rPr>
        <w:footnoteRef/>
      </w:r>
      <w:r w:rsidRPr="00176371">
        <w:t xml:space="preserve"> Any data captured must follow the same rules that those of the corresponding IE and business rules expressed in the logical data model.</w:t>
      </w:r>
    </w:p>
  </w:footnote>
  <w:footnote w:id="14">
    <w:p w14:paraId="62464123" w14:textId="77777777" w:rsidR="008B6C3A" w:rsidRPr="00176371" w:rsidRDefault="008B6C3A">
      <w:pPr>
        <w:pStyle w:val="FootnoteText"/>
      </w:pPr>
      <w:r>
        <w:rPr>
          <w:rStyle w:val="FootnoteReference"/>
        </w:rPr>
        <w:footnoteRef/>
      </w:r>
      <w:r w:rsidRPr="00176371">
        <w:t xml:space="preserve"> meaning that the grid will only contain rows matching the value of the filter.</w:t>
      </w:r>
    </w:p>
  </w:footnote>
  <w:footnote w:id="15">
    <w:p w14:paraId="62464124" w14:textId="77777777" w:rsidR="008B6C3A" w:rsidRPr="00176371" w:rsidRDefault="008B6C3A">
      <w:pPr>
        <w:pStyle w:val="FootnoteText"/>
      </w:pPr>
      <w:r>
        <w:rPr>
          <w:rStyle w:val="FootnoteReference"/>
        </w:rPr>
        <w:footnoteRef/>
      </w:r>
      <w:r w:rsidRPr="00176371">
        <w:t xml:space="preserve"> Any data captured must follow the same rules that those of the corresponding IE and business rules expressed in the logical data model.</w:t>
      </w:r>
    </w:p>
  </w:footnote>
  <w:footnote w:id="16">
    <w:p w14:paraId="62464125" w14:textId="77777777" w:rsidR="008B6C3A" w:rsidRPr="00176371" w:rsidRDefault="008B6C3A">
      <w:pPr>
        <w:pStyle w:val="FootnoteText"/>
      </w:pPr>
      <w:r>
        <w:rPr>
          <w:rStyle w:val="FootnoteReference"/>
        </w:rPr>
        <w:footnoteRef/>
      </w:r>
      <w:r w:rsidRPr="00176371">
        <w:t xml:space="preserve"> Any data captured must follow the same rules that those of the corresponding IE and business rules expressed in the logical data model.</w:t>
      </w:r>
    </w:p>
  </w:footnote>
  <w:footnote w:id="17">
    <w:p w14:paraId="62464126" w14:textId="77777777" w:rsidR="008B6C3A" w:rsidRPr="00176371" w:rsidRDefault="008B6C3A">
      <w:pPr>
        <w:pStyle w:val="FootnoteText"/>
      </w:pPr>
      <w:r>
        <w:rPr>
          <w:rStyle w:val="FootnoteReference"/>
        </w:rPr>
        <w:footnoteRef/>
      </w:r>
      <w:r w:rsidRPr="00176371">
        <w:t xml:space="preserve"> Reminder only to be used for movements released before 01.07.2009 (old enquiry procedure).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8"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551"/>
    </w:tblGrid>
    <w:tr w:rsidR="008B6C3A" w:rsidRPr="00176371" w14:paraId="62463FF7" w14:textId="77777777" w:rsidTr="00D51397">
      <w:trPr>
        <w:cantSplit/>
      </w:trPr>
      <w:tc>
        <w:tcPr>
          <w:tcW w:w="6487" w:type="dxa"/>
        </w:tcPr>
        <w:p w14:paraId="62463FF5"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551" w:type="dxa"/>
        </w:tcPr>
        <w:p w14:paraId="62463FF6" w14:textId="2A412AF8" w:rsidR="008B6C3A" w:rsidRPr="00176371" w:rsidRDefault="008B6C3A" w:rsidP="003F063B">
          <w:pPr>
            <w:tabs>
              <w:tab w:val="left" w:pos="567"/>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3FF9" w14:textId="77777777" w:rsidTr="00D51397">
      <w:trPr>
        <w:cantSplit/>
      </w:trPr>
      <w:tc>
        <w:tcPr>
          <w:tcW w:w="9038" w:type="dxa"/>
          <w:gridSpan w:val="2"/>
        </w:tcPr>
        <w:p w14:paraId="62463FF8"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3FFB" w14:textId="77777777" w:rsidTr="00D51397">
      <w:tblPrEx>
        <w:tblCellMar>
          <w:left w:w="108" w:type="dxa"/>
          <w:right w:w="108" w:type="dxa"/>
        </w:tblCellMar>
      </w:tblPrEx>
      <w:trPr>
        <w:cantSplit/>
      </w:trPr>
      <w:tc>
        <w:tcPr>
          <w:tcW w:w="9038" w:type="dxa"/>
          <w:gridSpan w:val="2"/>
        </w:tcPr>
        <w:p w14:paraId="62463FFA" w14:textId="064A86E6"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3FFD" w14:textId="77777777" w:rsidTr="00D51397">
      <w:tblPrEx>
        <w:tblCellMar>
          <w:left w:w="108" w:type="dxa"/>
          <w:right w:w="108" w:type="dxa"/>
        </w:tblCellMar>
      </w:tblPrEx>
      <w:trPr>
        <w:cantSplit/>
      </w:trPr>
      <w:tc>
        <w:tcPr>
          <w:tcW w:w="9038" w:type="dxa"/>
          <w:gridSpan w:val="2"/>
        </w:tcPr>
        <w:p w14:paraId="62463FFC" w14:textId="6B9952DA"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STYLEREF  "Heading 0"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Table of Contents</w:t>
          </w:r>
          <w:r>
            <w:rPr>
              <w:rFonts w:ascii="Arial" w:eastAsia="Times New Roman" w:hAnsi="Arial"/>
              <w:b/>
              <w:caps/>
              <w:noProof/>
              <w:sz w:val="20"/>
              <w:szCs w:val="24"/>
              <w:lang w:eastAsia="ko-KR"/>
            </w:rPr>
            <w:fldChar w:fldCharType="end"/>
          </w:r>
        </w:p>
      </w:tc>
    </w:tr>
  </w:tbl>
  <w:p w14:paraId="62463FFE" w14:textId="77777777" w:rsidR="008B6C3A" w:rsidRPr="004D4A35" w:rsidRDefault="008B6C3A" w:rsidP="00B07A2D">
    <w:pPr>
      <w:pStyle w:val="Header"/>
      <w:rPr>
        <w:b w:val="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4A" w14:textId="77777777" w:rsidTr="002E1B06">
      <w:trPr>
        <w:cantSplit/>
      </w:trPr>
      <w:tc>
        <w:tcPr>
          <w:tcW w:w="6487" w:type="dxa"/>
        </w:tcPr>
        <w:p w14:paraId="62464048"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49" w14:textId="43B6DA45"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4C" w14:textId="77777777" w:rsidTr="002E1B06">
      <w:trPr>
        <w:cantSplit/>
      </w:trPr>
      <w:tc>
        <w:tcPr>
          <w:tcW w:w="8913" w:type="dxa"/>
          <w:gridSpan w:val="2"/>
        </w:tcPr>
        <w:p w14:paraId="6246404B"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2E1B06" w14:paraId="6246404E" w14:textId="77777777" w:rsidTr="002E1B06">
      <w:tblPrEx>
        <w:tblCellMar>
          <w:left w:w="108" w:type="dxa"/>
          <w:right w:w="108" w:type="dxa"/>
        </w:tblCellMar>
      </w:tblPrEx>
      <w:trPr>
        <w:cantSplit/>
      </w:trPr>
      <w:tc>
        <w:tcPr>
          <w:tcW w:w="8913" w:type="dxa"/>
          <w:gridSpan w:val="2"/>
        </w:tcPr>
        <w:p w14:paraId="6246404D" w14:textId="66EA722B" w:rsidR="008B6C3A" w:rsidRPr="002E1B06" w:rsidRDefault="008B6C3A" w:rsidP="002E1B06">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2E1B0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50" w14:textId="77777777" w:rsidTr="002E1B06">
      <w:tblPrEx>
        <w:tblCellMar>
          <w:left w:w="108" w:type="dxa"/>
          <w:right w:w="108" w:type="dxa"/>
        </w:tblCellMar>
      </w:tblPrEx>
      <w:trPr>
        <w:cantSplit/>
      </w:trPr>
      <w:tc>
        <w:tcPr>
          <w:tcW w:w="8913" w:type="dxa"/>
          <w:gridSpan w:val="2"/>
        </w:tcPr>
        <w:p w14:paraId="6246404F" w14:textId="77777777"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51" w14:textId="77777777" w:rsidR="008B6C3A" w:rsidRDefault="008B6C3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54" w14:textId="77777777" w:rsidTr="001A0935">
      <w:trPr>
        <w:cantSplit/>
      </w:trPr>
      <w:tc>
        <w:tcPr>
          <w:tcW w:w="6770" w:type="dxa"/>
        </w:tcPr>
        <w:p w14:paraId="62464052" w14:textId="77777777" w:rsidR="008B6C3A" w:rsidRPr="00176371" w:rsidRDefault="008B6C3A" w:rsidP="0019243E">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53" w14:textId="68B3A474" w:rsidR="008B6C3A" w:rsidRPr="00487426" w:rsidRDefault="008B6C3A" w:rsidP="0019243E">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56" w14:textId="77777777" w:rsidTr="001A0935">
      <w:trPr>
        <w:cantSplit/>
      </w:trPr>
      <w:tc>
        <w:tcPr>
          <w:tcW w:w="13716" w:type="dxa"/>
          <w:gridSpan w:val="2"/>
        </w:tcPr>
        <w:p w14:paraId="62464055" w14:textId="77777777" w:rsidR="008B6C3A" w:rsidRPr="00176371" w:rsidRDefault="008B6C3A" w:rsidP="0019243E">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A0935" w14:paraId="62464058" w14:textId="77777777" w:rsidTr="001A0935">
      <w:tblPrEx>
        <w:tblCellMar>
          <w:left w:w="108" w:type="dxa"/>
          <w:right w:w="108" w:type="dxa"/>
        </w:tblCellMar>
      </w:tblPrEx>
      <w:trPr>
        <w:cantSplit/>
      </w:trPr>
      <w:tc>
        <w:tcPr>
          <w:tcW w:w="13716" w:type="dxa"/>
          <w:gridSpan w:val="2"/>
        </w:tcPr>
        <w:p w14:paraId="62464057" w14:textId="0266969B" w:rsidR="008B6C3A" w:rsidRPr="002E1B06" w:rsidRDefault="008B6C3A" w:rsidP="0019243E">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2E1B0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5A" w14:textId="77777777" w:rsidTr="001A0935">
      <w:tblPrEx>
        <w:tblCellMar>
          <w:left w:w="108" w:type="dxa"/>
          <w:right w:w="108" w:type="dxa"/>
        </w:tblCellMar>
      </w:tblPrEx>
      <w:trPr>
        <w:cantSplit/>
      </w:trPr>
      <w:tc>
        <w:tcPr>
          <w:tcW w:w="13716" w:type="dxa"/>
          <w:gridSpan w:val="2"/>
        </w:tcPr>
        <w:p w14:paraId="62464059" w14:textId="77777777" w:rsidR="008B6C3A" w:rsidRPr="00487426" w:rsidRDefault="008B6C3A" w:rsidP="0019243E">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5B" w14:textId="77777777" w:rsidR="008B6C3A" w:rsidRDefault="008B6C3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5E" w14:textId="77777777" w:rsidTr="00DC07C1">
      <w:trPr>
        <w:cantSplit/>
      </w:trPr>
      <w:tc>
        <w:tcPr>
          <w:tcW w:w="6487" w:type="dxa"/>
        </w:tcPr>
        <w:p w14:paraId="6246405C"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5D" w14:textId="4926F897"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60" w14:textId="77777777" w:rsidTr="00DC07C1">
      <w:trPr>
        <w:cantSplit/>
      </w:trPr>
      <w:tc>
        <w:tcPr>
          <w:tcW w:w="8913" w:type="dxa"/>
          <w:gridSpan w:val="2"/>
        </w:tcPr>
        <w:p w14:paraId="6246405F"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487426" w14:paraId="62464062" w14:textId="77777777" w:rsidTr="00DC07C1">
      <w:tblPrEx>
        <w:tblCellMar>
          <w:left w:w="108" w:type="dxa"/>
          <w:right w:w="108" w:type="dxa"/>
        </w:tblCellMar>
      </w:tblPrEx>
      <w:trPr>
        <w:cantSplit/>
      </w:trPr>
      <w:tc>
        <w:tcPr>
          <w:tcW w:w="8913" w:type="dxa"/>
          <w:gridSpan w:val="2"/>
        </w:tcPr>
        <w:p w14:paraId="62464061" w14:textId="1A3A0BF3"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48742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64" w14:textId="77777777" w:rsidTr="00DC07C1">
      <w:tblPrEx>
        <w:tblCellMar>
          <w:left w:w="108" w:type="dxa"/>
          <w:right w:w="108" w:type="dxa"/>
        </w:tblCellMar>
      </w:tblPrEx>
      <w:trPr>
        <w:cantSplit/>
      </w:trPr>
      <w:tc>
        <w:tcPr>
          <w:tcW w:w="8913" w:type="dxa"/>
          <w:gridSpan w:val="2"/>
        </w:tcPr>
        <w:p w14:paraId="62464063" w14:textId="77777777"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65" w14:textId="77777777" w:rsidR="008B6C3A" w:rsidRDefault="008B6C3A">
    <w:pPr>
      <w:pStyle w:val="Header"/>
      <w:tabs>
        <w:tab w:val="clear" w:pos="567"/>
        <w:tab w:val="left" w:pos="284"/>
      </w:tabs>
      <w:rPr>
        <w:sz w:val="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72" w14:textId="77777777" w:rsidTr="00DC07C1">
      <w:trPr>
        <w:cantSplit/>
      </w:trPr>
      <w:tc>
        <w:tcPr>
          <w:tcW w:w="6487" w:type="dxa"/>
        </w:tcPr>
        <w:p w14:paraId="62464070"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71" w14:textId="062BB1D2"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74" w14:textId="77777777" w:rsidTr="00DC07C1">
      <w:trPr>
        <w:cantSplit/>
      </w:trPr>
      <w:tc>
        <w:tcPr>
          <w:tcW w:w="8913" w:type="dxa"/>
          <w:gridSpan w:val="2"/>
        </w:tcPr>
        <w:p w14:paraId="62464073"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487426" w14:paraId="62464076" w14:textId="77777777" w:rsidTr="00DC07C1">
      <w:tblPrEx>
        <w:tblCellMar>
          <w:left w:w="108" w:type="dxa"/>
          <w:right w:w="108" w:type="dxa"/>
        </w:tblCellMar>
      </w:tblPrEx>
      <w:trPr>
        <w:cantSplit/>
      </w:trPr>
      <w:tc>
        <w:tcPr>
          <w:tcW w:w="8913" w:type="dxa"/>
          <w:gridSpan w:val="2"/>
        </w:tcPr>
        <w:p w14:paraId="62464075" w14:textId="03D03C7C"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48742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78" w14:textId="77777777" w:rsidTr="00DC07C1">
      <w:tblPrEx>
        <w:tblCellMar>
          <w:left w:w="108" w:type="dxa"/>
          <w:right w:w="108" w:type="dxa"/>
        </w:tblCellMar>
      </w:tblPrEx>
      <w:trPr>
        <w:cantSplit/>
      </w:trPr>
      <w:tc>
        <w:tcPr>
          <w:tcW w:w="8913" w:type="dxa"/>
          <w:gridSpan w:val="2"/>
        </w:tcPr>
        <w:p w14:paraId="62464077" w14:textId="77777777"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79" w14:textId="77777777" w:rsidR="008B6C3A" w:rsidRDefault="008B6C3A">
    <w:pPr>
      <w:pStyle w:val="Header"/>
      <w:tabs>
        <w:tab w:val="clear" w:pos="567"/>
        <w:tab w:val="left" w:pos="284"/>
      </w:tabs>
      <w:rPr>
        <w:sz w:val="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86" w14:textId="77777777" w:rsidTr="00DC07C1">
      <w:trPr>
        <w:cantSplit/>
      </w:trPr>
      <w:tc>
        <w:tcPr>
          <w:tcW w:w="6487" w:type="dxa"/>
        </w:tcPr>
        <w:p w14:paraId="62464084"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85" w14:textId="7A9739CD"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88" w14:textId="77777777" w:rsidTr="00DC07C1">
      <w:trPr>
        <w:cantSplit/>
      </w:trPr>
      <w:tc>
        <w:tcPr>
          <w:tcW w:w="8913" w:type="dxa"/>
          <w:gridSpan w:val="2"/>
        </w:tcPr>
        <w:p w14:paraId="62464087"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487426" w14:paraId="6246408A" w14:textId="77777777" w:rsidTr="00DC07C1">
      <w:tblPrEx>
        <w:tblCellMar>
          <w:left w:w="108" w:type="dxa"/>
          <w:right w:w="108" w:type="dxa"/>
        </w:tblCellMar>
      </w:tblPrEx>
      <w:trPr>
        <w:cantSplit/>
      </w:trPr>
      <w:tc>
        <w:tcPr>
          <w:tcW w:w="8913" w:type="dxa"/>
          <w:gridSpan w:val="2"/>
        </w:tcPr>
        <w:p w14:paraId="62464089" w14:textId="4C289B4D"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48742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8C" w14:textId="77777777" w:rsidTr="00DC07C1">
      <w:tblPrEx>
        <w:tblCellMar>
          <w:left w:w="108" w:type="dxa"/>
          <w:right w:w="108" w:type="dxa"/>
        </w:tblCellMar>
      </w:tblPrEx>
      <w:trPr>
        <w:cantSplit/>
      </w:trPr>
      <w:tc>
        <w:tcPr>
          <w:tcW w:w="8913" w:type="dxa"/>
          <w:gridSpan w:val="2"/>
        </w:tcPr>
        <w:p w14:paraId="6246408B" w14:textId="77777777"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8D" w14:textId="77777777" w:rsidR="008B6C3A" w:rsidRDefault="008B6C3A">
    <w:pPr>
      <w:pStyle w:val="Header"/>
      <w:tabs>
        <w:tab w:val="clear" w:pos="567"/>
        <w:tab w:val="left" w:pos="284"/>
      </w:tabs>
      <w:rPr>
        <w:sz w:val="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90" w14:textId="77777777" w:rsidTr="00DC07C1">
      <w:trPr>
        <w:cantSplit/>
      </w:trPr>
      <w:tc>
        <w:tcPr>
          <w:tcW w:w="6770" w:type="dxa"/>
        </w:tcPr>
        <w:p w14:paraId="6246408E"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8F" w14:textId="3CAF4FE1"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92" w14:textId="77777777" w:rsidTr="00DC07C1">
      <w:trPr>
        <w:cantSplit/>
      </w:trPr>
      <w:tc>
        <w:tcPr>
          <w:tcW w:w="13716" w:type="dxa"/>
          <w:gridSpan w:val="2"/>
        </w:tcPr>
        <w:p w14:paraId="62464091"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A07DB3" w14:paraId="62464094" w14:textId="77777777" w:rsidTr="00DC07C1">
      <w:tblPrEx>
        <w:tblCellMar>
          <w:left w:w="108" w:type="dxa"/>
          <w:right w:w="108" w:type="dxa"/>
        </w:tblCellMar>
      </w:tblPrEx>
      <w:trPr>
        <w:cantSplit/>
      </w:trPr>
      <w:tc>
        <w:tcPr>
          <w:tcW w:w="13716" w:type="dxa"/>
          <w:gridSpan w:val="2"/>
        </w:tcPr>
        <w:p w14:paraId="62464093" w14:textId="786B1A41" w:rsidR="008B6C3A" w:rsidRPr="002E1B06" w:rsidRDefault="008B6C3A" w:rsidP="00DC07C1">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2E1B0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96" w14:textId="77777777" w:rsidTr="00DC07C1">
      <w:tblPrEx>
        <w:tblCellMar>
          <w:left w:w="108" w:type="dxa"/>
          <w:right w:w="108" w:type="dxa"/>
        </w:tblCellMar>
      </w:tblPrEx>
      <w:trPr>
        <w:cantSplit/>
      </w:trPr>
      <w:tc>
        <w:tcPr>
          <w:tcW w:w="13716" w:type="dxa"/>
          <w:gridSpan w:val="2"/>
        </w:tcPr>
        <w:p w14:paraId="62464095" w14:textId="77777777"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97" w14:textId="77777777" w:rsidR="008B6C3A" w:rsidRDefault="008B6C3A">
    <w:pPr>
      <w:pStyle w:val="Header"/>
      <w:tabs>
        <w:tab w:val="clear" w:pos="567"/>
        <w:tab w:val="left" w:pos="284"/>
      </w:tabs>
      <w:rPr>
        <w:sz w:val="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9A" w14:textId="77777777" w:rsidTr="00DC07C1">
      <w:trPr>
        <w:cantSplit/>
      </w:trPr>
      <w:tc>
        <w:tcPr>
          <w:tcW w:w="6487" w:type="dxa"/>
        </w:tcPr>
        <w:p w14:paraId="62464098"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99" w14:textId="005B4860"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9C" w14:textId="77777777" w:rsidTr="00DC07C1">
      <w:trPr>
        <w:cantSplit/>
      </w:trPr>
      <w:tc>
        <w:tcPr>
          <w:tcW w:w="8913" w:type="dxa"/>
          <w:gridSpan w:val="2"/>
        </w:tcPr>
        <w:p w14:paraId="6246409B"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9E" w14:textId="77777777" w:rsidTr="00DC07C1">
      <w:tblPrEx>
        <w:tblCellMar>
          <w:left w:w="108" w:type="dxa"/>
          <w:right w:w="108" w:type="dxa"/>
        </w:tblCellMar>
      </w:tblPrEx>
      <w:trPr>
        <w:cantSplit/>
      </w:trPr>
      <w:tc>
        <w:tcPr>
          <w:tcW w:w="8913" w:type="dxa"/>
          <w:gridSpan w:val="2"/>
        </w:tcPr>
        <w:p w14:paraId="6246409D" w14:textId="5CDDB64F"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A0" w14:textId="77777777" w:rsidTr="00DC07C1">
      <w:tblPrEx>
        <w:tblCellMar>
          <w:left w:w="108" w:type="dxa"/>
          <w:right w:w="108" w:type="dxa"/>
        </w:tblCellMar>
      </w:tblPrEx>
      <w:trPr>
        <w:cantSplit/>
      </w:trPr>
      <w:tc>
        <w:tcPr>
          <w:tcW w:w="8913" w:type="dxa"/>
          <w:gridSpan w:val="2"/>
        </w:tcPr>
        <w:p w14:paraId="6246409F"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A1" w14:textId="77777777" w:rsidR="008B6C3A" w:rsidRDefault="008B6C3A">
    <w:pPr>
      <w:pStyle w:val="Header"/>
      <w:tabs>
        <w:tab w:val="clear" w:pos="567"/>
        <w:tab w:val="left" w:pos="284"/>
      </w:tabs>
      <w:rPr>
        <w:sz w:val="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A4" w14:textId="77777777" w:rsidTr="00DC07C1">
      <w:trPr>
        <w:cantSplit/>
      </w:trPr>
      <w:tc>
        <w:tcPr>
          <w:tcW w:w="6770" w:type="dxa"/>
        </w:tcPr>
        <w:p w14:paraId="624640A2"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A3" w14:textId="0085F77D" w:rsidR="008B6C3A" w:rsidRPr="00487426" w:rsidRDefault="008B6C3A" w:rsidP="00DC07C1">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A6" w14:textId="77777777" w:rsidTr="00DC07C1">
      <w:trPr>
        <w:cantSplit/>
      </w:trPr>
      <w:tc>
        <w:tcPr>
          <w:tcW w:w="13716" w:type="dxa"/>
          <w:gridSpan w:val="2"/>
        </w:tcPr>
        <w:p w14:paraId="624640A5" w14:textId="77777777" w:rsidR="008B6C3A" w:rsidRPr="00176371" w:rsidRDefault="008B6C3A" w:rsidP="00DC07C1">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A8" w14:textId="77777777" w:rsidTr="00DC07C1">
      <w:tblPrEx>
        <w:tblCellMar>
          <w:left w:w="108" w:type="dxa"/>
          <w:right w:w="108" w:type="dxa"/>
        </w:tblCellMar>
      </w:tblPrEx>
      <w:trPr>
        <w:cantSplit/>
      </w:trPr>
      <w:tc>
        <w:tcPr>
          <w:tcW w:w="13716" w:type="dxa"/>
          <w:gridSpan w:val="2"/>
        </w:tcPr>
        <w:p w14:paraId="624640A7" w14:textId="3BAE01A9"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AA" w14:textId="77777777" w:rsidTr="00DC07C1">
      <w:tblPrEx>
        <w:tblCellMar>
          <w:left w:w="108" w:type="dxa"/>
          <w:right w:w="108" w:type="dxa"/>
        </w:tblCellMar>
      </w:tblPrEx>
      <w:trPr>
        <w:cantSplit/>
      </w:trPr>
      <w:tc>
        <w:tcPr>
          <w:tcW w:w="13716" w:type="dxa"/>
          <w:gridSpan w:val="2"/>
        </w:tcPr>
        <w:p w14:paraId="624640A9"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AB" w14:textId="77777777" w:rsidR="008B6C3A" w:rsidRDefault="008B6C3A">
    <w:pPr>
      <w:pStyle w:val="Header"/>
      <w:tabs>
        <w:tab w:val="clear" w:pos="567"/>
        <w:tab w:val="left" w:pos="284"/>
      </w:tabs>
      <w:rPr>
        <w:sz w:val="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AE" w14:textId="77777777" w:rsidTr="00C273EF">
      <w:trPr>
        <w:cantSplit/>
      </w:trPr>
      <w:tc>
        <w:tcPr>
          <w:tcW w:w="6487" w:type="dxa"/>
        </w:tcPr>
        <w:p w14:paraId="624640AC"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AD" w14:textId="34B75917" w:rsidR="008B6C3A" w:rsidRPr="00487426" w:rsidRDefault="008B6C3A" w:rsidP="00C273EF">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B0" w14:textId="77777777" w:rsidTr="00C273EF">
      <w:trPr>
        <w:cantSplit/>
      </w:trPr>
      <w:tc>
        <w:tcPr>
          <w:tcW w:w="8913" w:type="dxa"/>
          <w:gridSpan w:val="2"/>
        </w:tcPr>
        <w:p w14:paraId="624640AF"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B2" w14:textId="77777777" w:rsidTr="00C273EF">
      <w:tblPrEx>
        <w:tblCellMar>
          <w:left w:w="108" w:type="dxa"/>
          <w:right w:w="108" w:type="dxa"/>
        </w:tblCellMar>
      </w:tblPrEx>
      <w:trPr>
        <w:cantSplit/>
      </w:trPr>
      <w:tc>
        <w:tcPr>
          <w:tcW w:w="8913" w:type="dxa"/>
          <w:gridSpan w:val="2"/>
        </w:tcPr>
        <w:p w14:paraId="624640B1" w14:textId="02C3CEE9"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B4" w14:textId="77777777" w:rsidTr="00C273EF">
      <w:tblPrEx>
        <w:tblCellMar>
          <w:left w:w="108" w:type="dxa"/>
          <w:right w:w="108" w:type="dxa"/>
        </w:tblCellMar>
      </w:tblPrEx>
      <w:trPr>
        <w:cantSplit/>
      </w:trPr>
      <w:tc>
        <w:tcPr>
          <w:tcW w:w="8913" w:type="dxa"/>
          <w:gridSpan w:val="2"/>
        </w:tcPr>
        <w:p w14:paraId="624640B3"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B5" w14:textId="77777777" w:rsidR="008B6C3A" w:rsidRDefault="008B6C3A">
    <w:pPr>
      <w:pStyle w:val="Header"/>
      <w:tabs>
        <w:tab w:val="clear" w:pos="567"/>
        <w:tab w:val="left" w:pos="284"/>
      </w:tabs>
      <w:rPr>
        <w:sz w:val="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B8" w14:textId="77777777" w:rsidTr="00486D55">
      <w:trPr>
        <w:cantSplit/>
      </w:trPr>
      <w:tc>
        <w:tcPr>
          <w:tcW w:w="6770" w:type="dxa"/>
        </w:tcPr>
        <w:p w14:paraId="624640B6"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B7" w14:textId="77FB2E13" w:rsidR="008B6C3A" w:rsidRPr="00487426" w:rsidRDefault="008B6C3A" w:rsidP="00486D55">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BA" w14:textId="77777777" w:rsidTr="00486D55">
      <w:trPr>
        <w:cantSplit/>
      </w:trPr>
      <w:tc>
        <w:tcPr>
          <w:tcW w:w="13716" w:type="dxa"/>
          <w:gridSpan w:val="2"/>
        </w:tcPr>
        <w:p w14:paraId="624640B9"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BC" w14:textId="77777777" w:rsidTr="00486D55">
      <w:tblPrEx>
        <w:tblCellMar>
          <w:left w:w="108" w:type="dxa"/>
          <w:right w:w="108" w:type="dxa"/>
        </w:tblCellMar>
      </w:tblPrEx>
      <w:trPr>
        <w:cantSplit/>
      </w:trPr>
      <w:tc>
        <w:tcPr>
          <w:tcW w:w="13716" w:type="dxa"/>
          <w:gridSpan w:val="2"/>
        </w:tcPr>
        <w:p w14:paraId="624640BB" w14:textId="3E41D27E"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BE" w14:textId="77777777" w:rsidTr="00486D55">
      <w:tblPrEx>
        <w:tblCellMar>
          <w:left w:w="108" w:type="dxa"/>
          <w:right w:w="108" w:type="dxa"/>
        </w:tblCellMar>
      </w:tblPrEx>
      <w:trPr>
        <w:cantSplit/>
      </w:trPr>
      <w:tc>
        <w:tcPr>
          <w:tcW w:w="13716" w:type="dxa"/>
          <w:gridSpan w:val="2"/>
        </w:tcPr>
        <w:p w14:paraId="624640BD"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BF" w14:textId="77777777" w:rsidR="008B6C3A" w:rsidRDefault="008B6C3A" w:rsidP="00CA454A">
    <w:pPr>
      <w:pStyle w:val="Header"/>
      <w:tabs>
        <w:tab w:val="clear" w:pos="567"/>
        <w:tab w:val="left" w:pos="284"/>
      </w:tabs>
      <w:rPr>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8"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551"/>
    </w:tblGrid>
    <w:tr w:rsidR="008B6C3A" w:rsidRPr="00176371" w14:paraId="5E3D8801" w14:textId="77777777" w:rsidTr="00D51397">
      <w:trPr>
        <w:cantSplit/>
      </w:trPr>
      <w:tc>
        <w:tcPr>
          <w:tcW w:w="6487" w:type="dxa"/>
        </w:tcPr>
        <w:p w14:paraId="6D5044FE"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551" w:type="dxa"/>
        </w:tcPr>
        <w:p w14:paraId="3B73A2E9" w14:textId="0E3C1753" w:rsidR="008B6C3A" w:rsidRPr="00176371" w:rsidRDefault="008B6C3A" w:rsidP="003F063B">
          <w:pPr>
            <w:tabs>
              <w:tab w:val="left" w:pos="567"/>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42377109" w14:textId="77777777" w:rsidTr="00D51397">
      <w:trPr>
        <w:cantSplit/>
      </w:trPr>
      <w:tc>
        <w:tcPr>
          <w:tcW w:w="9038" w:type="dxa"/>
          <w:gridSpan w:val="2"/>
        </w:tcPr>
        <w:p w14:paraId="79977383"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446D131B" w14:textId="77777777" w:rsidTr="00D51397">
      <w:tblPrEx>
        <w:tblCellMar>
          <w:left w:w="108" w:type="dxa"/>
          <w:right w:w="108" w:type="dxa"/>
        </w:tblCellMar>
      </w:tblPrEx>
      <w:trPr>
        <w:cantSplit/>
      </w:trPr>
      <w:tc>
        <w:tcPr>
          <w:tcW w:w="9038" w:type="dxa"/>
          <w:gridSpan w:val="2"/>
        </w:tcPr>
        <w:p w14:paraId="63F83744" w14:textId="64761791"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5E036438" w14:textId="77777777" w:rsidTr="00D51397">
      <w:tblPrEx>
        <w:tblCellMar>
          <w:left w:w="108" w:type="dxa"/>
          <w:right w:w="108" w:type="dxa"/>
        </w:tblCellMar>
      </w:tblPrEx>
      <w:trPr>
        <w:cantSplit/>
      </w:trPr>
      <w:tc>
        <w:tcPr>
          <w:tcW w:w="9038" w:type="dxa"/>
          <w:gridSpan w:val="2"/>
        </w:tcPr>
        <w:p w14:paraId="2782BFC3" w14:textId="5043ECA1"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STYLEREF  "Heading 0"  \* MERGEFORMAT </w:instrText>
          </w:r>
          <w:r>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Table of Figures</w:t>
          </w:r>
          <w:r>
            <w:rPr>
              <w:rFonts w:ascii="Arial" w:eastAsia="Times New Roman" w:hAnsi="Arial"/>
              <w:b/>
              <w:caps/>
              <w:noProof/>
              <w:sz w:val="20"/>
              <w:szCs w:val="24"/>
              <w:lang w:eastAsia="ko-KR"/>
            </w:rPr>
            <w:fldChar w:fldCharType="end"/>
          </w:r>
        </w:p>
      </w:tc>
    </w:tr>
  </w:tbl>
  <w:p w14:paraId="4328A404" w14:textId="77777777" w:rsidR="008B6C3A" w:rsidRPr="004D4A35" w:rsidRDefault="008B6C3A" w:rsidP="00B07A2D">
    <w:pPr>
      <w:pStyle w:val="Header"/>
      <w:rPr>
        <w:b w:val="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C2" w14:textId="77777777" w:rsidTr="00C273EF">
      <w:trPr>
        <w:cantSplit/>
      </w:trPr>
      <w:tc>
        <w:tcPr>
          <w:tcW w:w="6487" w:type="dxa"/>
        </w:tcPr>
        <w:p w14:paraId="624640C0"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C1" w14:textId="548999AB" w:rsidR="008B6C3A" w:rsidRPr="00487426" w:rsidRDefault="008B6C3A" w:rsidP="00C273EF">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C4" w14:textId="77777777" w:rsidTr="00C273EF">
      <w:trPr>
        <w:cantSplit/>
      </w:trPr>
      <w:tc>
        <w:tcPr>
          <w:tcW w:w="8913" w:type="dxa"/>
          <w:gridSpan w:val="2"/>
        </w:tcPr>
        <w:p w14:paraId="624640C3"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C6" w14:textId="77777777" w:rsidTr="00C273EF">
      <w:tblPrEx>
        <w:tblCellMar>
          <w:left w:w="108" w:type="dxa"/>
          <w:right w:w="108" w:type="dxa"/>
        </w:tblCellMar>
      </w:tblPrEx>
      <w:trPr>
        <w:cantSplit/>
      </w:trPr>
      <w:tc>
        <w:tcPr>
          <w:tcW w:w="8913" w:type="dxa"/>
          <w:gridSpan w:val="2"/>
        </w:tcPr>
        <w:p w14:paraId="624640C5" w14:textId="4EFC988D"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C8" w14:textId="77777777" w:rsidTr="00C273EF">
      <w:tblPrEx>
        <w:tblCellMar>
          <w:left w:w="108" w:type="dxa"/>
          <w:right w:w="108" w:type="dxa"/>
        </w:tblCellMar>
      </w:tblPrEx>
      <w:trPr>
        <w:cantSplit/>
      </w:trPr>
      <w:tc>
        <w:tcPr>
          <w:tcW w:w="8913" w:type="dxa"/>
          <w:gridSpan w:val="2"/>
        </w:tcPr>
        <w:p w14:paraId="624640C7"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C9" w14:textId="77777777" w:rsidR="008B6C3A" w:rsidRDefault="008B6C3A" w:rsidP="00CA454A">
    <w:pPr>
      <w:pStyle w:val="Header"/>
      <w:tabs>
        <w:tab w:val="clear" w:pos="567"/>
        <w:tab w:val="left" w:pos="284"/>
      </w:tabs>
      <w:rPr>
        <w:sz w:val="8"/>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CC" w14:textId="77777777" w:rsidTr="001F5270">
      <w:trPr>
        <w:cantSplit/>
      </w:trPr>
      <w:tc>
        <w:tcPr>
          <w:tcW w:w="6770" w:type="dxa"/>
        </w:tcPr>
        <w:p w14:paraId="624640CA" w14:textId="77777777" w:rsidR="008B6C3A" w:rsidRPr="00176371" w:rsidRDefault="008B6C3A" w:rsidP="001F5270">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CB" w14:textId="6A687C27" w:rsidR="008B6C3A" w:rsidRPr="00487426" w:rsidRDefault="008B6C3A" w:rsidP="001F5270">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CE" w14:textId="77777777" w:rsidTr="001F5270">
      <w:trPr>
        <w:cantSplit/>
      </w:trPr>
      <w:tc>
        <w:tcPr>
          <w:tcW w:w="13716" w:type="dxa"/>
          <w:gridSpan w:val="2"/>
        </w:tcPr>
        <w:p w14:paraId="624640CD" w14:textId="77777777" w:rsidR="008B6C3A" w:rsidRPr="00176371" w:rsidRDefault="008B6C3A" w:rsidP="001F5270">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D0" w14:textId="77777777" w:rsidTr="001F5270">
      <w:tblPrEx>
        <w:tblCellMar>
          <w:left w:w="108" w:type="dxa"/>
          <w:right w:w="108" w:type="dxa"/>
        </w:tblCellMar>
      </w:tblPrEx>
      <w:trPr>
        <w:cantSplit/>
      </w:trPr>
      <w:tc>
        <w:tcPr>
          <w:tcW w:w="13716" w:type="dxa"/>
          <w:gridSpan w:val="2"/>
        </w:tcPr>
        <w:p w14:paraId="624640CF" w14:textId="70E95E8F"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D2" w14:textId="77777777" w:rsidTr="001F5270">
      <w:tblPrEx>
        <w:tblCellMar>
          <w:left w:w="108" w:type="dxa"/>
          <w:right w:w="108" w:type="dxa"/>
        </w:tblCellMar>
      </w:tblPrEx>
      <w:trPr>
        <w:cantSplit/>
      </w:trPr>
      <w:tc>
        <w:tcPr>
          <w:tcW w:w="13716" w:type="dxa"/>
          <w:gridSpan w:val="2"/>
        </w:tcPr>
        <w:p w14:paraId="624640D1"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D3" w14:textId="77777777" w:rsidR="008B6C3A" w:rsidRDefault="008B6C3A" w:rsidP="00CA454A">
    <w:pPr>
      <w:pStyle w:val="Header"/>
      <w:tabs>
        <w:tab w:val="clear" w:pos="567"/>
        <w:tab w:val="left" w:pos="284"/>
      </w:tabs>
      <w:rPr>
        <w:sz w:val="8"/>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40D4" w14:textId="77777777" w:rsidR="008B6C3A" w:rsidRDefault="008B6C3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D7" w14:textId="77777777" w:rsidTr="00C273EF">
      <w:trPr>
        <w:cantSplit/>
      </w:trPr>
      <w:tc>
        <w:tcPr>
          <w:tcW w:w="6487" w:type="dxa"/>
        </w:tcPr>
        <w:p w14:paraId="624640D5"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D6" w14:textId="266CAF36" w:rsidR="008B6C3A" w:rsidRPr="00487426" w:rsidRDefault="008B6C3A" w:rsidP="00C273EF">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D9" w14:textId="77777777" w:rsidTr="00C273EF">
      <w:trPr>
        <w:cantSplit/>
      </w:trPr>
      <w:tc>
        <w:tcPr>
          <w:tcW w:w="8913" w:type="dxa"/>
          <w:gridSpan w:val="2"/>
        </w:tcPr>
        <w:p w14:paraId="624640D8"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DB" w14:textId="77777777" w:rsidTr="00C273EF">
      <w:tblPrEx>
        <w:tblCellMar>
          <w:left w:w="108" w:type="dxa"/>
          <w:right w:w="108" w:type="dxa"/>
        </w:tblCellMar>
      </w:tblPrEx>
      <w:trPr>
        <w:cantSplit/>
      </w:trPr>
      <w:tc>
        <w:tcPr>
          <w:tcW w:w="8913" w:type="dxa"/>
          <w:gridSpan w:val="2"/>
        </w:tcPr>
        <w:p w14:paraId="624640DA" w14:textId="02AFE03B"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DD" w14:textId="77777777" w:rsidTr="00C273EF">
      <w:tblPrEx>
        <w:tblCellMar>
          <w:left w:w="108" w:type="dxa"/>
          <w:right w:w="108" w:type="dxa"/>
        </w:tblCellMar>
      </w:tblPrEx>
      <w:trPr>
        <w:cantSplit/>
      </w:trPr>
      <w:tc>
        <w:tcPr>
          <w:tcW w:w="8913" w:type="dxa"/>
          <w:gridSpan w:val="2"/>
        </w:tcPr>
        <w:p w14:paraId="624640DC"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DE" w14:textId="77777777" w:rsidR="008B6C3A" w:rsidRDefault="008B6C3A" w:rsidP="00CA454A">
    <w:pPr>
      <w:pStyle w:val="Header"/>
      <w:tabs>
        <w:tab w:val="clear" w:pos="567"/>
        <w:tab w:val="left" w:pos="284"/>
      </w:tabs>
      <w:rPr>
        <w:sz w:val="8"/>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0E1" w14:textId="77777777" w:rsidTr="00486D55">
      <w:trPr>
        <w:cantSplit/>
      </w:trPr>
      <w:tc>
        <w:tcPr>
          <w:tcW w:w="6770" w:type="dxa"/>
        </w:tcPr>
        <w:p w14:paraId="624640DF"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0E0" w14:textId="366EFB6B" w:rsidR="008B6C3A" w:rsidRPr="00487426" w:rsidRDefault="008B6C3A" w:rsidP="00486D55">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E3" w14:textId="77777777" w:rsidTr="00486D55">
      <w:trPr>
        <w:cantSplit/>
      </w:trPr>
      <w:tc>
        <w:tcPr>
          <w:tcW w:w="13716" w:type="dxa"/>
          <w:gridSpan w:val="2"/>
        </w:tcPr>
        <w:p w14:paraId="624640E2"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E5" w14:textId="77777777" w:rsidTr="00486D55">
      <w:tblPrEx>
        <w:tblCellMar>
          <w:left w:w="108" w:type="dxa"/>
          <w:right w:w="108" w:type="dxa"/>
        </w:tblCellMar>
      </w:tblPrEx>
      <w:trPr>
        <w:cantSplit/>
      </w:trPr>
      <w:tc>
        <w:tcPr>
          <w:tcW w:w="13716" w:type="dxa"/>
          <w:gridSpan w:val="2"/>
        </w:tcPr>
        <w:p w14:paraId="624640E4" w14:textId="2E3FD4D4"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E7" w14:textId="77777777" w:rsidTr="00486D55">
      <w:tblPrEx>
        <w:tblCellMar>
          <w:left w:w="108" w:type="dxa"/>
          <w:right w:w="108" w:type="dxa"/>
        </w:tblCellMar>
      </w:tblPrEx>
      <w:trPr>
        <w:cantSplit/>
      </w:trPr>
      <w:tc>
        <w:tcPr>
          <w:tcW w:w="13716" w:type="dxa"/>
          <w:gridSpan w:val="2"/>
        </w:tcPr>
        <w:p w14:paraId="624640E6"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E8" w14:textId="77777777" w:rsidR="008B6C3A" w:rsidRDefault="008B6C3A" w:rsidP="00CA454A">
    <w:pPr>
      <w:pStyle w:val="Header"/>
      <w:tabs>
        <w:tab w:val="clear" w:pos="567"/>
        <w:tab w:val="left" w:pos="284"/>
      </w:tabs>
      <w:rPr>
        <w:sz w:val="8"/>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EB" w14:textId="77777777" w:rsidTr="00486D55">
      <w:trPr>
        <w:cantSplit/>
      </w:trPr>
      <w:tc>
        <w:tcPr>
          <w:tcW w:w="6487" w:type="dxa"/>
        </w:tcPr>
        <w:p w14:paraId="624640E9"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EA" w14:textId="317EEB03" w:rsidR="008B6C3A" w:rsidRPr="009A1497" w:rsidRDefault="008B6C3A" w:rsidP="00486D55">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ED" w14:textId="77777777" w:rsidTr="00486D55">
      <w:trPr>
        <w:cantSplit/>
      </w:trPr>
      <w:tc>
        <w:tcPr>
          <w:tcW w:w="8913" w:type="dxa"/>
          <w:gridSpan w:val="2"/>
        </w:tcPr>
        <w:p w14:paraId="624640EC"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EF" w14:textId="77777777" w:rsidTr="00486D55">
      <w:tblPrEx>
        <w:tblCellMar>
          <w:left w:w="108" w:type="dxa"/>
          <w:right w:w="108" w:type="dxa"/>
        </w:tblCellMar>
      </w:tblPrEx>
      <w:trPr>
        <w:cantSplit/>
      </w:trPr>
      <w:tc>
        <w:tcPr>
          <w:tcW w:w="8913" w:type="dxa"/>
          <w:gridSpan w:val="2"/>
        </w:tcPr>
        <w:p w14:paraId="624640EE" w14:textId="4D899A19"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F1" w14:textId="77777777" w:rsidTr="00486D55">
      <w:tblPrEx>
        <w:tblCellMar>
          <w:left w:w="108" w:type="dxa"/>
          <w:right w:w="108" w:type="dxa"/>
        </w:tblCellMar>
      </w:tblPrEx>
      <w:trPr>
        <w:cantSplit/>
      </w:trPr>
      <w:tc>
        <w:tcPr>
          <w:tcW w:w="8913" w:type="dxa"/>
          <w:gridSpan w:val="2"/>
        </w:tcPr>
        <w:p w14:paraId="624640F0"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F2" w14:textId="77777777" w:rsidR="008B6C3A" w:rsidRDefault="008B6C3A" w:rsidP="00CA454A">
    <w:pPr>
      <w:pStyle w:val="Header"/>
      <w:tabs>
        <w:tab w:val="clear" w:pos="567"/>
        <w:tab w:val="left" w:pos="284"/>
      </w:tabs>
      <w:rPr>
        <w:sz w:val="8"/>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770"/>
      <w:gridCol w:w="6946"/>
    </w:tblGrid>
    <w:tr w:rsidR="008B6C3A" w:rsidRPr="00487426" w14:paraId="62464109" w14:textId="77777777" w:rsidTr="00486D55">
      <w:trPr>
        <w:cantSplit/>
      </w:trPr>
      <w:tc>
        <w:tcPr>
          <w:tcW w:w="6770" w:type="dxa"/>
        </w:tcPr>
        <w:p w14:paraId="62464107"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6946" w:type="dxa"/>
        </w:tcPr>
        <w:p w14:paraId="62464108" w14:textId="4546C89D" w:rsidR="008B6C3A" w:rsidRPr="009A1497" w:rsidRDefault="008B6C3A" w:rsidP="00486D55">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10B" w14:textId="77777777" w:rsidTr="00486D55">
      <w:trPr>
        <w:cantSplit/>
      </w:trPr>
      <w:tc>
        <w:tcPr>
          <w:tcW w:w="13716" w:type="dxa"/>
          <w:gridSpan w:val="2"/>
        </w:tcPr>
        <w:p w14:paraId="6246410A" w14:textId="77777777" w:rsidR="008B6C3A" w:rsidRPr="00176371" w:rsidRDefault="008B6C3A" w:rsidP="00486D55">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10D" w14:textId="77777777" w:rsidTr="00486D55">
      <w:tblPrEx>
        <w:tblCellMar>
          <w:left w:w="108" w:type="dxa"/>
          <w:right w:w="108" w:type="dxa"/>
        </w:tblCellMar>
      </w:tblPrEx>
      <w:trPr>
        <w:cantSplit/>
      </w:trPr>
      <w:tc>
        <w:tcPr>
          <w:tcW w:w="13716" w:type="dxa"/>
          <w:gridSpan w:val="2"/>
        </w:tcPr>
        <w:p w14:paraId="6246410C" w14:textId="3A0EA000"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10F" w14:textId="77777777" w:rsidTr="00486D55">
      <w:tblPrEx>
        <w:tblCellMar>
          <w:left w:w="108" w:type="dxa"/>
          <w:right w:w="108" w:type="dxa"/>
        </w:tblCellMar>
      </w:tblPrEx>
      <w:trPr>
        <w:cantSplit/>
      </w:trPr>
      <w:tc>
        <w:tcPr>
          <w:tcW w:w="13716" w:type="dxa"/>
          <w:gridSpan w:val="2"/>
        </w:tcPr>
        <w:p w14:paraId="6246410E"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110" w14:textId="77777777" w:rsidR="008B6C3A" w:rsidRDefault="008B6C3A" w:rsidP="00CA454A">
    <w:pPr>
      <w:pStyle w:val="Header"/>
      <w:tabs>
        <w:tab w:val="clear" w:pos="567"/>
        <w:tab w:val="left" w:pos="284"/>
      </w:tabs>
      <w:rPr>
        <w:sz w:val="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113" w14:textId="77777777" w:rsidTr="00C273EF">
      <w:trPr>
        <w:cantSplit/>
      </w:trPr>
      <w:tc>
        <w:tcPr>
          <w:tcW w:w="6487" w:type="dxa"/>
        </w:tcPr>
        <w:p w14:paraId="62464111"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112" w14:textId="1528A721" w:rsidR="008B6C3A" w:rsidRPr="009A1497" w:rsidRDefault="008B6C3A" w:rsidP="00C273EF">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115" w14:textId="77777777" w:rsidTr="00C273EF">
      <w:trPr>
        <w:cantSplit/>
      </w:trPr>
      <w:tc>
        <w:tcPr>
          <w:tcW w:w="8913" w:type="dxa"/>
          <w:gridSpan w:val="2"/>
        </w:tcPr>
        <w:p w14:paraId="62464114" w14:textId="77777777" w:rsidR="008B6C3A" w:rsidRPr="00176371" w:rsidRDefault="008B6C3A" w:rsidP="00C273EF">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117" w14:textId="77777777" w:rsidTr="00C273EF">
      <w:tblPrEx>
        <w:tblCellMar>
          <w:left w:w="108" w:type="dxa"/>
          <w:right w:w="108" w:type="dxa"/>
        </w:tblCellMar>
      </w:tblPrEx>
      <w:trPr>
        <w:cantSplit/>
      </w:trPr>
      <w:tc>
        <w:tcPr>
          <w:tcW w:w="8913" w:type="dxa"/>
          <w:gridSpan w:val="2"/>
        </w:tcPr>
        <w:p w14:paraId="62464116" w14:textId="4B215589"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119" w14:textId="77777777" w:rsidTr="00C273EF">
      <w:tblPrEx>
        <w:tblCellMar>
          <w:left w:w="108" w:type="dxa"/>
          <w:right w:w="108" w:type="dxa"/>
        </w:tblCellMar>
      </w:tblPrEx>
      <w:trPr>
        <w:cantSplit/>
      </w:trPr>
      <w:tc>
        <w:tcPr>
          <w:tcW w:w="8913" w:type="dxa"/>
          <w:gridSpan w:val="2"/>
        </w:tcPr>
        <w:p w14:paraId="62464118"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11A" w14:textId="77777777" w:rsidR="008B6C3A" w:rsidRDefault="008B6C3A" w:rsidP="00CA454A">
    <w:pPr>
      <w:pStyle w:val="Header"/>
      <w:tabs>
        <w:tab w:val="clear" w:pos="567"/>
        <w:tab w:val="left" w:pos="284"/>
      </w:tabs>
      <w:rPr>
        <w:sz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38"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551"/>
    </w:tblGrid>
    <w:tr w:rsidR="008B6C3A" w:rsidRPr="00176371" w14:paraId="4E24C518" w14:textId="77777777" w:rsidTr="00D51397">
      <w:trPr>
        <w:cantSplit/>
      </w:trPr>
      <w:tc>
        <w:tcPr>
          <w:tcW w:w="6487" w:type="dxa"/>
        </w:tcPr>
        <w:p w14:paraId="6EC49256"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551" w:type="dxa"/>
        </w:tcPr>
        <w:p w14:paraId="062ED818" w14:textId="7072487A" w:rsidR="008B6C3A" w:rsidRPr="00176371" w:rsidRDefault="008B6C3A" w:rsidP="003F063B">
          <w:pPr>
            <w:tabs>
              <w:tab w:val="left" w:pos="567"/>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5C2678D1" w14:textId="77777777" w:rsidTr="00D51397">
      <w:trPr>
        <w:cantSplit/>
      </w:trPr>
      <w:tc>
        <w:tcPr>
          <w:tcW w:w="9038" w:type="dxa"/>
          <w:gridSpan w:val="2"/>
        </w:tcPr>
        <w:p w14:paraId="73AA0248"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561591D1" w14:textId="77777777" w:rsidTr="00D51397">
      <w:tblPrEx>
        <w:tblCellMar>
          <w:left w:w="108" w:type="dxa"/>
          <w:right w:w="108" w:type="dxa"/>
        </w:tblCellMar>
      </w:tblPrEx>
      <w:trPr>
        <w:cantSplit/>
      </w:trPr>
      <w:tc>
        <w:tcPr>
          <w:tcW w:w="9038" w:type="dxa"/>
          <w:gridSpan w:val="2"/>
        </w:tcPr>
        <w:p w14:paraId="4AF5E316" w14:textId="781F784F"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3B12232F" w14:textId="77777777" w:rsidTr="00D51397">
      <w:tblPrEx>
        <w:tblCellMar>
          <w:left w:w="108" w:type="dxa"/>
          <w:right w:w="108" w:type="dxa"/>
        </w:tblCellMar>
      </w:tblPrEx>
      <w:trPr>
        <w:cantSplit/>
      </w:trPr>
      <w:tc>
        <w:tcPr>
          <w:tcW w:w="9038" w:type="dxa"/>
          <w:gridSpan w:val="2"/>
        </w:tcPr>
        <w:p w14:paraId="1487DC11" w14:textId="67B8B153"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STYLEREF  "Heading 1"  \* MERGEFORMAT </w:instrText>
          </w:r>
          <w:r>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General Introduction</w:t>
          </w:r>
          <w:r>
            <w:rPr>
              <w:rFonts w:ascii="Arial" w:eastAsia="Times New Roman" w:hAnsi="Arial"/>
              <w:b/>
              <w:caps/>
              <w:noProof/>
              <w:sz w:val="20"/>
              <w:szCs w:val="24"/>
              <w:lang w:eastAsia="ko-KR"/>
            </w:rPr>
            <w:fldChar w:fldCharType="end"/>
          </w:r>
        </w:p>
      </w:tc>
    </w:tr>
  </w:tbl>
  <w:p w14:paraId="41DCA5F4" w14:textId="77777777" w:rsidR="008B6C3A" w:rsidRPr="004D4A35" w:rsidRDefault="008B6C3A" w:rsidP="00B07A2D">
    <w:pPr>
      <w:pStyle w:val="Header"/>
      <w:rPr>
        <w:b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0E" w14:textId="77777777" w:rsidTr="009B66C4">
      <w:trPr>
        <w:cantSplit/>
      </w:trPr>
      <w:tc>
        <w:tcPr>
          <w:tcW w:w="6487" w:type="dxa"/>
        </w:tcPr>
        <w:p w14:paraId="6246400C" w14:textId="77777777" w:rsidR="008B6C3A" w:rsidRPr="00176371" w:rsidRDefault="008B6C3A" w:rsidP="009B66C4">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0D" w14:textId="60DCA108" w:rsidR="008B6C3A" w:rsidRPr="00487426" w:rsidRDefault="008B6C3A" w:rsidP="009B66C4">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10" w14:textId="77777777" w:rsidTr="009B66C4">
      <w:trPr>
        <w:cantSplit/>
      </w:trPr>
      <w:tc>
        <w:tcPr>
          <w:tcW w:w="8913" w:type="dxa"/>
          <w:gridSpan w:val="2"/>
        </w:tcPr>
        <w:p w14:paraId="6246400F" w14:textId="77777777" w:rsidR="008B6C3A" w:rsidRPr="00176371" w:rsidRDefault="008B6C3A" w:rsidP="009B66C4">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176371" w14:paraId="62464012" w14:textId="77777777" w:rsidTr="009B66C4">
      <w:tblPrEx>
        <w:tblCellMar>
          <w:left w:w="108" w:type="dxa"/>
          <w:right w:w="108" w:type="dxa"/>
        </w:tblCellMar>
      </w:tblPrEx>
      <w:trPr>
        <w:cantSplit/>
      </w:trPr>
      <w:tc>
        <w:tcPr>
          <w:tcW w:w="8913" w:type="dxa"/>
          <w:gridSpan w:val="2"/>
        </w:tcPr>
        <w:p w14:paraId="62464011" w14:textId="1892A2FA" w:rsidR="008B6C3A" w:rsidRPr="00176371"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fldChar w:fldCharType="begin"/>
          </w:r>
          <w:r w:rsidRPr="00176371">
            <w:rPr>
              <w:rFonts w:ascii="Arial" w:eastAsia="Times New Roman" w:hAnsi="Arial"/>
              <w:b/>
              <w:caps/>
              <w:noProof/>
              <w:sz w:val="20"/>
              <w:szCs w:val="24"/>
              <w:lang w:eastAsia="ko-KR"/>
            </w:rPr>
            <w:instrText xml:space="preserve"> DOCPROPERTY  Project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SECTION I: BUSINESS PROCESS THREADS FOR CORE BUSINESS</w:t>
          </w:r>
          <w:r>
            <w:rPr>
              <w:rFonts w:ascii="Arial" w:eastAsia="Times New Roman" w:hAnsi="Arial"/>
              <w:b/>
              <w:caps/>
              <w:noProof/>
              <w:sz w:val="20"/>
              <w:szCs w:val="24"/>
              <w:lang w:eastAsia="ko-KR"/>
            </w:rPr>
            <w:fldChar w:fldCharType="end"/>
          </w:r>
        </w:p>
      </w:tc>
    </w:tr>
    <w:tr w:rsidR="008B6C3A" w:rsidRPr="00487426" w14:paraId="62464014" w14:textId="77777777" w:rsidTr="009B66C4">
      <w:tblPrEx>
        <w:tblCellMar>
          <w:left w:w="108" w:type="dxa"/>
          <w:right w:w="108" w:type="dxa"/>
        </w:tblCellMar>
      </w:tblPrEx>
      <w:trPr>
        <w:cantSplit/>
      </w:trPr>
      <w:tc>
        <w:tcPr>
          <w:tcW w:w="8913" w:type="dxa"/>
          <w:gridSpan w:val="2"/>
        </w:tcPr>
        <w:p w14:paraId="62464013" w14:textId="77777777" w:rsidR="008B6C3A" w:rsidRPr="00487426" w:rsidRDefault="008B6C3A" w:rsidP="00C853B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15" w14:textId="77777777" w:rsidR="008B6C3A" w:rsidRDefault="008B6C3A" w:rsidP="000A0A2B">
    <w:pPr>
      <w:pStyle w:val="Header"/>
      <w:tabs>
        <w:tab w:val="clear" w:pos="567"/>
        <w:tab w:val="left" w:pos="284"/>
      </w:tabs>
      <w:rPr>
        <w:sz w:val="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574"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1"/>
      <w:gridCol w:w="5953"/>
    </w:tblGrid>
    <w:tr w:rsidR="008B6C3A" w:rsidRPr="00487426" w14:paraId="62464018" w14:textId="77777777" w:rsidTr="009B66C4">
      <w:trPr>
        <w:cantSplit/>
      </w:trPr>
      <w:tc>
        <w:tcPr>
          <w:tcW w:w="7621" w:type="dxa"/>
        </w:tcPr>
        <w:p w14:paraId="62464016" w14:textId="77777777" w:rsidR="008B6C3A" w:rsidRPr="00176371" w:rsidRDefault="008B6C3A" w:rsidP="009B66C4">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5953" w:type="dxa"/>
        </w:tcPr>
        <w:p w14:paraId="62464017" w14:textId="5C7BE46C" w:rsidR="008B6C3A" w:rsidRPr="00487426" w:rsidRDefault="008B6C3A" w:rsidP="009B66C4">
          <w:pPr>
            <w:tabs>
              <w:tab w:val="left" w:pos="35"/>
              <w:tab w:val="left" w:pos="176"/>
            </w:tabs>
            <w:spacing w:after="0" w:line="240" w:lineRule="auto"/>
            <w:ind w:left="176"/>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1A" w14:textId="77777777" w:rsidTr="009B66C4">
      <w:trPr>
        <w:cantSplit/>
      </w:trPr>
      <w:tc>
        <w:tcPr>
          <w:tcW w:w="13574" w:type="dxa"/>
          <w:gridSpan w:val="2"/>
        </w:tcPr>
        <w:p w14:paraId="62464019" w14:textId="77777777" w:rsidR="008B6C3A" w:rsidRPr="00176371" w:rsidRDefault="008B6C3A" w:rsidP="009B66C4">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9B66C4" w14:paraId="6246401C" w14:textId="77777777" w:rsidTr="009B66C4">
      <w:tblPrEx>
        <w:tblCellMar>
          <w:left w:w="108" w:type="dxa"/>
          <w:right w:w="108" w:type="dxa"/>
        </w:tblCellMar>
      </w:tblPrEx>
      <w:trPr>
        <w:cantSplit/>
      </w:trPr>
      <w:tc>
        <w:tcPr>
          <w:tcW w:w="13574" w:type="dxa"/>
          <w:gridSpan w:val="2"/>
        </w:tcPr>
        <w:p w14:paraId="6246401B" w14:textId="34CEF23E" w:rsidR="008B6C3A" w:rsidRPr="009B66C4" w:rsidRDefault="008B6C3A" w:rsidP="009B66C4">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9B66C4">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1E" w14:textId="77777777" w:rsidTr="009B66C4">
      <w:tblPrEx>
        <w:tblCellMar>
          <w:left w:w="108" w:type="dxa"/>
          <w:right w:w="108" w:type="dxa"/>
        </w:tblCellMar>
      </w:tblPrEx>
      <w:trPr>
        <w:cantSplit/>
      </w:trPr>
      <w:tc>
        <w:tcPr>
          <w:tcW w:w="13574" w:type="dxa"/>
          <w:gridSpan w:val="2"/>
        </w:tcPr>
        <w:p w14:paraId="6246401D" w14:textId="77777777" w:rsidR="008B6C3A" w:rsidRPr="00487426" w:rsidRDefault="008B6C3A" w:rsidP="009B66C4">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1F" w14:textId="77777777" w:rsidR="008B6C3A" w:rsidRDefault="008B6C3A" w:rsidP="000A0A2B">
    <w:pPr>
      <w:pStyle w:val="Header"/>
      <w:tabs>
        <w:tab w:val="clear" w:pos="567"/>
        <w:tab w:val="left" w:pos="284"/>
      </w:tabs>
      <w:rPr>
        <w:sz w:val="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22" w14:textId="77777777" w:rsidTr="00D51397">
      <w:trPr>
        <w:cantSplit/>
      </w:trPr>
      <w:tc>
        <w:tcPr>
          <w:tcW w:w="6487" w:type="dxa"/>
        </w:tcPr>
        <w:p w14:paraId="62464020"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21" w14:textId="3B4F3BB3" w:rsidR="008B6C3A" w:rsidRPr="00487426" w:rsidRDefault="008B6C3A" w:rsidP="00D5139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24" w14:textId="77777777" w:rsidTr="00D51397">
      <w:trPr>
        <w:cantSplit/>
      </w:trPr>
      <w:tc>
        <w:tcPr>
          <w:tcW w:w="8913" w:type="dxa"/>
          <w:gridSpan w:val="2"/>
        </w:tcPr>
        <w:p w14:paraId="62464023"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487426" w14:paraId="62464026" w14:textId="77777777" w:rsidTr="00D51397">
      <w:tblPrEx>
        <w:tblCellMar>
          <w:left w:w="108" w:type="dxa"/>
          <w:right w:w="108" w:type="dxa"/>
        </w:tblCellMar>
      </w:tblPrEx>
      <w:trPr>
        <w:cantSplit/>
      </w:trPr>
      <w:tc>
        <w:tcPr>
          <w:tcW w:w="8913" w:type="dxa"/>
          <w:gridSpan w:val="2"/>
        </w:tcPr>
        <w:p w14:paraId="62464025" w14:textId="27B8B2A0" w:rsidR="008B6C3A" w:rsidRPr="00487426" w:rsidRDefault="008B6C3A" w:rsidP="00D51397">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48742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28" w14:textId="77777777" w:rsidTr="00D51397">
      <w:tblPrEx>
        <w:tblCellMar>
          <w:left w:w="108" w:type="dxa"/>
          <w:right w:w="108" w:type="dxa"/>
        </w:tblCellMar>
      </w:tblPrEx>
      <w:trPr>
        <w:cantSplit/>
      </w:trPr>
      <w:tc>
        <w:tcPr>
          <w:tcW w:w="8913" w:type="dxa"/>
          <w:gridSpan w:val="2"/>
        </w:tcPr>
        <w:p w14:paraId="62464027" w14:textId="77777777" w:rsidR="008B6C3A" w:rsidRPr="00487426" w:rsidRDefault="008B6C3A" w:rsidP="00E921CD">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29" w14:textId="77777777" w:rsidR="008B6C3A" w:rsidRDefault="008B6C3A" w:rsidP="000A0A2B">
    <w:pPr>
      <w:pStyle w:val="Header"/>
      <w:tabs>
        <w:tab w:val="clear" w:pos="567"/>
        <w:tab w:val="left" w:pos="284"/>
      </w:tabs>
      <w:rPr>
        <w:sz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574"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621"/>
      <w:gridCol w:w="5953"/>
    </w:tblGrid>
    <w:tr w:rsidR="008B6C3A" w:rsidRPr="00487426" w14:paraId="6246402C" w14:textId="77777777" w:rsidTr="003740D1">
      <w:trPr>
        <w:cantSplit/>
      </w:trPr>
      <w:tc>
        <w:tcPr>
          <w:tcW w:w="7621" w:type="dxa"/>
        </w:tcPr>
        <w:p w14:paraId="6246402A"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5953" w:type="dxa"/>
        </w:tcPr>
        <w:p w14:paraId="6246402B" w14:textId="17E7818F" w:rsidR="008B6C3A" w:rsidRPr="009A1497" w:rsidRDefault="008B6C3A" w:rsidP="003740D1">
          <w:pPr>
            <w:tabs>
              <w:tab w:val="left" w:pos="35"/>
              <w:tab w:val="left" w:pos="176"/>
            </w:tabs>
            <w:spacing w:after="0" w:line="240" w:lineRule="auto"/>
            <w:ind w:left="176"/>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2E" w14:textId="77777777" w:rsidTr="003740D1">
      <w:trPr>
        <w:cantSplit/>
      </w:trPr>
      <w:tc>
        <w:tcPr>
          <w:tcW w:w="13574" w:type="dxa"/>
          <w:gridSpan w:val="2"/>
        </w:tcPr>
        <w:p w14:paraId="6246402D" w14:textId="77777777" w:rsidR="008B6C3A" w:rsidRPr="00176371" w:rsidRDefault="008B6C3A" w:rsidP="00D51397">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487426" w14:paraId="62464030" w14:textId="77777777" w:rsidTr="003740D1">
      <w:tblPrEx>
        <w:tblCellMar>
          <w:left w:w="108" w:type="dxa"/>
          <w:right w:w="108" w:type="dxa"/>
        </w:tblCellMar>
      </w:tblPrEx>
      <w:trPr>
        <w:cantSplit/>
      </w:trPr>
      <w:tc>
        <w:tcPr>
          <w:tcW w:w="13574" w:type="dxa"/>
          <w:gridSpan w:val="2"/>
        </w:tcPr>
        <w:p w14:paraId="6246402F" w14:textId="11871010" w:rsidR="008B6C3A" w:rsidRPr="00487426" w:rsidRDefault="008B6C3A" w:rsidP="00D51397">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48742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32" w14:textId="77777777" w:rsidTr="003740D1">
      <w:tblPrEx>
        <w:tblCellMar>
          <w:left w:w="108" w:type="dxa"/>
          <w:right w:w="108" w:type="dxa"/>
        </w:tblCellMar>
      </w:tblPrEx>
      <w:trPr>
        <w:cantSplit/>
      </w:trPr>
      <w:tc>
        <w:tcPr>
          <w:tcW w:w="13574" w:type="dxa"/>
          <w:gridSpan w:val="2"/>
        </w:tcPr>
        <w:p w14:paraId="62464031" w14:textId="77777777" w:rsidR="008B6C3A" w:rsidRPr="00487426" w:rsidRDefault="008B6C3A" w:rsidP="00D51397">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33" w14:textId="77777777" w:rsidR="008B6C3A" w:rsidRDefault="008B6C3A" w:rsidP="000A0A2B">
    <w:pPr>
      <w:pStyle w:val="Header"/>
      <w:tabs>
        <w:tab w:val="clear" w:pos="567"/>
        <w:tab w:val="left" w:pos="284"/>
      </w:tabs>
      <w:rPr>
        <w:sz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913"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2426"/>
    </w:tblGrid>
    <w:tr w:rsidR="008B6C3A" w:rsidRPr="00487426" w14:paraId="62464036" w14:textId="77777777" w:rsidTr="002E1B06">
      <w:trPr>
        <w:cantSplit/>
      </w:trPr>
      <w:tc>
        <w:tcPr>
          <w:tcW w:w="6487" w:type="dxa"/>
        </w:tcPr>
        <w:p w14:paraId="62464034"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2426" w:type="dxa"/>
        </w:tcPr>
        <w:p w14:paraId="62464035" w14:textId="3EF5F023"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38" w14:textId="77777777" w:rsidTr="002E1B06">
      <w:trPr>
        <w:cantSplit/>
      </w:trPr>
      <w:tc>
        <w:tcPr>
          <w:tcW w:w="8913" w:type="dxa"/>
          <w:gridSpan w:val="2"/>
        </w:tcPr>
        <w:p w14:paraId="62464037"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2E1B06" w14:paraId="6246403A" w14:textId="77777777" w:rsidTr="002E1B06">
      <w:tblPrEx>
        <w:tblCellMar>
          <w:left w:w="108" w:type="dxa"/>
          <w:right w:w="108" w:type="dxa"/>
        </w:tblCellMar>
      </w:tblPrEx>
      <w:trPr>
        <w:cantSplit/>
      </w:trPr>
      <w:tc>
        <w:tcPr>
          <w:tcW w:w="8913" w:type="dxa"/>
          <w:gridSpan w:val="2"/>
        </w:tcPr>
        <w:p w14:paraId="62464039" w14:textId="02A7D4AB" w:rsidR="008B6C3A" w:rsidRPr="002E1B06" w:rsidRDefault="008B6C3A" w:rsidP="002E1B06">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2E1B0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3C" w14:textId="77777777" w:rsidTr="002E1B06">
      <w:tblPrEx>
        <w:tblCellMar>
          <w:left w:w="108" w:type="dxa"/>
          <w:right w:w="108" w:type="dxa"/>
        </w:tblCellMar>
      </w:tblPrEx>
      <w:trPr>
        <w:cantSplit/>
      </w:trPr>
      <w:tc>
        <w:tcPr>
          <w:tcW w:w="8913" w:type="dxa"/>
          <w:gridSpan w:val="2"/>
        </w:tcPr>
        <w:p w14:paraId="6246403B" w14:textId="77777777"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3D" w14:textId="77777777" w:rsidR="008B6C3A" w:rsidRDefault="008B6C3A" w:rsidP="000A0A2B">
    <w:pPr>
      <w:pStyle w:val="Header"/>
      <w:tabs>
        <w:tab w:val="clear" w:pos="567"/>
        <w:tab w:val="left" w:pos="284"/>
      </w:tabs>
      <w:rPr>
        <w:sz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716" w:type="dxa"/>
      <w:tblInd w:w="1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6487"/>
      <w:gridCol w:w="7229"/>
    </w:tblGrid>
    <w:tr w:rsidR="008B6C3A" w:rsidRPr="00487426" w14:paraId="62464040" w14:textId="77777777" w:rsidTr="002E1B06">
      <w:trPr>
        <w:cantSplit/>
      </w:trPr>
      <w:tc>
        <w:tcPr>
          <w:tcW w:w="6487" w:type="dxa"/>
        </w:tcPr>
        <w:p w14:paraId="6246403E"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DG TAXUD - New Computerised Transit System</w:t>
          </w:r>
        </w:p>
      </w:tc>
      <w:tc>
        <w:tcPr>
          <w:tcW w:w="7229" w:type="dxa"/>
        </w:tcPr>
        <w:p w14:paraId="6246403F" w14:textId="338B6D58"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REF: FSS-ncts V</w:t>
          </w:r>
          <w:r>
            <w:rPr>
              <w:rFonts w:ascii="Arial" w:eastAsia="Times New Roman" w:hAnsi="Arial"/>
              <w:b/>
              <w:caps/>
              <w:noProof/>
              <w:sz w:val="20"/>
              <w:szCs w:val="24"/>
              <w:lang w:eastAsia="ko-KR"/>
            </w:rPr>
            <w:fldChar w:fldCharType="begin"/>
          </w:r>
          <w:r>
            <w:rPr>
              <w:rFonts w:ascii="Arial" w:eastAsia="Times New Roman" w:hAnsi="Arial"/>
              <w:b/>
              <w:caps/>
              <w:noProof/>
              <w:sz w:val="20"/>
              <w:szCs w:val="24"/>
              <w:lang w:eastAsia="ko-KR"/>
            </w:rPr>
            <w:instrText xml:space="preserve"> DOCPROPERTY  "Document number"  \* MERGEFORMAT </w:instrText>
          </w:r>
          <w:r>
            <w:rPr>
              <w:rFonts w:ascii="Arial" w:eastAsia="Times New Roman" w:hAnsi="Arial"/>
              <w:b/>
              <w:caps/>
              <w:noProof/>
              <w:sz w:val="20"/>
              <w:szCs w:val="24"/>
              <w:lang w:eastAsia="ko-KR"/>
            </w:rPr>
            <w:fldChar w:fldCharType="separate"/>
          </w:r>
          <w:r>
            <w:rPr>
              <w:rFonts w:ascii="Arial" w:eastAsia="Times New Roman" w:hAnsi="Arial"/>
              <w:b/>
              <w:caps/>
              <w:noProof/>
              <w:sz w:val="20"/>
              <w:szCs w:val="24"/>
              <w:lang w:eastAsia="ko-KR"/>
            </w:rPr>
            <w:t>4.20</w:t>
          </w:r>
          <w:r>
            <w:rPr>
              <w:rFonts w:ascii="Arial" w:eastAsia="Times New Roman" w:hAnsi="Arial"/>
              <w:b/>
              <w:caps/>
              <w:noProof/>
              <w:sz w:val="20"/>
              <w:szCs w:val="24"/>
              <w:lang w:eastAsia="ko-KR"/>
            </w:rPr>
            <w:fldChar w:fldCharType="end"/>
          </w:r>
        </w:p>
      </w:tc>
    </w:tr>
    <w:tr w:rsidR="008B6C3A" w:rsidRPr="00176371" w14:paraId="62464042" w14:textId="77777777" w:rsidTr="002E1B06">
      <w:trPr>
        <w:cantSplit/>
      </w:trPr>
      <w:tc>
        <w:tcPr>
          <w:tcW w:w="13716" w:type="dxa"/>
          <w:gridSpan w:val="2"/>
        </w:tcPr>
        <w:p w14:paraId="62464041" w14:textId="77777777" w:rsidR="008B6C3A" w:rsidRPr="00176371" w:rsidRDefault="008B6C3A" w:rsidP="002E1B06">
          <w:pPr>
            <w:tabs>
              <w:tab w:val="left" w:pos="426"/>
            </w:tabs>
            <w:spacing w:after="0" w:line="240" w:lineRule="auto"/>
            <w:rPr>
              <w:rFonts w:ascii="Arial" w:eastAsia="Times New Roman" w:hAnsi="Arial"/>
              <w:b/>
              <w:caps/>
              <w:noProof/>
              <w:sz w:val="20"/>
              <w:szCs w:val="24"/>
              <w:lang w:eastAsia="ko-KR"/>
            </w:rPr>
          </w:pPr>
          <w:r w:rsidRPr="00176371">
            <w:rPr>
              <w:rFonts w:ascii="Arial" w:eastAsia="Times New Roman" w:hAnsi="Arial"/>
              <w:b/>
              <w:caps/>
              <w:noProof/>
              <w:sz w:val="20"/>
              <w:szCs w:val="24"/>
              <w:lang w:eastAsia="ko-KR"/>
            </w:rPr>
            <w:t>FUNCTIONAL TRANSIT SYSTEM SPECIFICATION – NCTS ADDENDUM</w:t>
          </w:r>
        </w:p>
      </w:tc>
    </w:tr>
    <w:tr w:rsidR="008B6C3A" w:rsidRPr="002E1B06" w14:paraId="62464044" w14:textId="77777777" w:rsidTr="002E1B06">
      <w:tblPrEx>
        <w:tblCellMar>
          <w:left w:w="108" w:type="dxa"/>
          <w:right w:w="108" w:type="dxa"/>
        </w:tblCellMar>
      </w:tblPrEx>
      <w:trPr>
        <w:cantSplit/>
      </w:trPr>
      <w:tc>
        <w:tcPr>
          <w:tcW w:w="13716" w:type="dxa"/>
          <w:gridSpan w:val="2"/>
        </w:tcPr>
        <w:p w14:paraId="62464043" w14:textId="6316A0E7" w:rsidR="008B6C3A" w:rsidRPr="002E1B06" w:rsidRDefault="008B6C3A" w:rsidP="002E1B06">
          <w:pPr>
            <w:tabs>
              <w:tab w:val="left" w:pos="567"/>
            </w:tabs>
            <w:spacing w:after="0" w:line="240" w:lineRule="auto"/>
            <w:rPr>
              <w:rFonts w:ascii="Arial" w:eastAsia="Times New Roman" w:hAnsi="Arial"/>
              <w:b/>
              <w:caps/>
              <w:noProof/>
              <w:sz w:val="20"/>
              <w:szCs w:val="24"/>
              <w:lang w:eastAsia="ko-KR"/>
            </w:rPr>
          </w:pPr>
          <w:r w:rsidRPr="00487426">
            <w:rPr>
              <w:rFonts w:ascii="Arial" w:eastAsia="Times New Roman" w:hAnsi="Arial"/>
              <w:b/>
              <w:caps/>
              <w:noProof/>
              <w:sz w:val="20"/>
              <w:szCs w:val="24"/>
              <w:lang w:eastAsia="ko-KR"/>
            </w:rPr>
            <w:fldChar w:fldCharType="begin"/>
          </w:r>
          <w:r w:rsidRPr="002E1B06">
            <w:rPr>
              <w:rFonts w:ascii="Arial" w:eastAsia="Times New Roman" w:hAnsi="Arial"/>
              <w:b/>
              <w:caps/>
              <w:noProof/>
              <w:sz w:val="20"/>
              <w:szCs w:val="24"/>
              <w:lang w:eastAsia="ko-KR"/>
            </w:rPr>
            <w:instrText xml:space="preserve"> STYLEREF Section \* MERGEFORMAT </w:instrText>
          </w:r>
          <w:r w:rsidRPr="00487426">
            <w:rPr>
              <w:rFonts w:ascii="Arial" w:eastAsia="Times New Roman" w:hAnsi="Arial"/>
              <w:b/>
              <w:caps/>
              <w:noProof/>
              <w:sz w:val="20"/>
              <w:szCs w:val="24"/>
              <w:lang w:eastAsia="ko-KR"/>
            </w:rPr>
            <w:fldChar w:fldCharType="separate"/>
          </w:r>
          <w:r w:rsidR="00697027">
            <w:rPr>
              <w:rFonts w:ascii="Arial" w:eastAsia="Times New Roman" w:hAnsi="Arial"/>
              <w:b/>
              <w:caps/>
              <w:noProof/>
              <w:sz w:val="20"/>
              <w:szCs w:val="24"/>
              <w:lang w:eastAsia="ko-KR"/>
            </w:rPr>
            <w:t>Section I: Business Process Threads for Core Business</w:t>
          </w:r>
          <w:r w:rsidRPr="00487426">
            <w:rPr>
              <w:rFonts w:ascii="Arial" w:eastAsia="Times New Roman" w:hAnsi="Arial"/>
              <w:b/>
              <w:caps/>
              <w:noProof/>
              <w:sz w:val="20"/>
              <w:szCs w:val="24"/>
              <w:lang w:eastAsia="ko-KR"/>
            </w:rPr>
            <w:fldChar w:fldCharType="end"/>
          </w:r>
        </w:p>
      </w:tc>
    </w:tr>
    <w:tr w:rsidR="008B6C3A" w:rsidRPr="00487426" w14:paraId="62464046" w14:textId="77777777" w:rsidTr="002E1B06">
      <w:tblPrEx>
        <w:tblCellMar>
          <w:left w:w="108" w:type="dxa"/>
          <w:right w:w="108" w:type="dxa"/>
        </w:tblCellMar>
      </w:tblPrEx>
      <w:trPr>
        <w:cantSplit/>
      </w:trPr>
      <w:tc>
        <w:tcPr>
          <w:tcW w:w="13716" w:type="dxa"/>
          <w:gridSpan w:val="2"/>
        </w:tcPr>
        <w:p w14:paraId="62464045" w14:textId="77777777" w:rsidR="008B6C3A" w:rsidRPr="00487426" w:rsidRDefault="008B6C3A" w:rsidP="002E1B06">
          <w:pPr>
            <w:tabs>
              <w:tab w:val="left" w:pos="567"/>
            </w:tabs>
            <w:spacing w:after="0" w:line="240" w:lineRule="auto"/>
            <w:rPr>
              <w:rFonts w:ascii="Arial" w:eastAsia="Times New Roman" w:hAnsi="Arial"/>
              <w:b/>
              <w:caps/>
              <w:noProof/>
              <w:sz w:val="20"/>
              <w:szCs w:val="24"/>
              <w:lang w:eastAsia="ko-KR"/>
            </w:rPr>
          </w:pPr>
          <w:r>
            <w:rPr>
              <w:rFonts w:ascii="Arial" w:eastAsia="Times New Roman" w:hAnsi="Arial"/>
              <w:b/>
              <w:caps/>
              <w:noProof/>
              <w:sz w:val="20"/>
              <w:szCs w:val="24"/>
              <w:lang w:eastAsia="ko-KR"/>
            </w:rPr>
            <w:t>NCTS – TRANSIT PROCESS</w:t>
          </w:r>
        </w:p>
      </w:tc>
    </w:tr>
  </w:tbl>
  <w:p w14:paraId="62464047" w14:textId="77777777" w:rsidR="008B6C3A" w:rsidRDefault="008B6C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284" w:legacyIndent="0"/>
      <w:lvlJc w:val="left"/>
      <w:rPr>
        <w:rFonts w:cs="Times New Roman"/>
      </w:rPr>
    </w:lvl>
    <w:lvl w:ilvl="1">
      <w:start w:val="1"/>
      <w:numFmt w:val="decimal"/>
      <w:lvlText w:val="%1.%2"/>
      <w:legacy w:legacy="1" w:legacySpace="170" w:legacyIndent="0"/>
      <w:lvlJc w:val="left"/>
      <w:rPr>
        <w:rFonts w:cs="Times New Roman"/>
      </w:rPr>
    </w:lvl>
    <w:lvl w:ilvl="2">
      <w:start w:val="1"/>
      <w:numFmt w:val="decimal"/>
      <w:lvlText w:val="%1.%2.%3"/>
      <w:legacy w:legacy="1" w:legacySpace="170" w:legacyIndent="0"/>
      <w:lvlJc w:val="left"/>
      <w:rPr>
        <w:rFonts w:cs="Times New Roman"/>
      </w:rPr>
    </w:lvl>
    <w:lvl w:ilvl="3">
      <w:start w:val="1"/>
      <w:numFmt w:val="decimal"/>
      <w:lvlText w:val="%1.%2.%3.%4"/>
      <w:legacy w:legacy="1" w:legacySpace="113" w:legacyIndent="0"/>
      <w:lvlJc w:val="left"/>
      <w:rPr>
        <w:rFonts w:cs="Times New Roman"/>
      </w:rPr>
    </w:lvl>
    <w:lvl w:ilvl="4">
      <w:start w:val="1"/>
      <w:numFmt w:val="decimal"/>
      <w:lvlText w:val="%1.%2.%3.%4.%5"/>
      <w:legacy w:legacy="1" w:legacySpace="113" w:legacyIndent="567"/>
      <w:lvlJc w:val="left"/>
      <w:pPr>
        <w:ind w:left="567" w:hanging="567"/>
      </w:pPr>
      <w:rPr>
        <w:rFonts w:cs="Times New Roman"/>
      </w:rPr>
    </w:lvl>
    <w:lvl w:ilvl="5">
      <w:start w:val="1"/>
      <w:numFmt w:val="none"/>
      <w:suff w:val="nothing"/>
      <w:lvlText w:val=""/>
      <w:lvlJc w:val="left"/>
      <w:pPr>
        <w:ind w:left="567"/>
      </w:pPr>
      <w:rPr>
        <w:rFonts w:cs="Times New Roman"/>
      </w:rPr>
    </w:lvl>
    <w:lvl w:ilvl="6">
      <w:start w:val="1"/>
      <w:numFmt w:val="none"/>
      <w:suff w:val="nothing"/>
      <w:lvlText w:val=""/>
      <w:lvlJc w:val="left"/>
      <w:pPr>
        <w:ind w:left="567"/>
      </w:pPr>
      <w:rPr>
        <w:rFonts w:cs="Times New Roman"/>
      </w:rPr>
    </w:lvl>
    <w:lvl w:ilvl="7">
      <w:start w:val="1"/>
      <w:numFmt w:val="none"/>
      <w:pStyle w:val="Heading8"/>
      <w:suff w:val="nothing"/>
      <w:lvlText w:val=""/>
      <w:lvlJc w:val="left"/>
      <w:pPr>
        <w:ind w:left="567"/>
      </w:pPr>
      <w:rPr>
        <w:rFonts w:cs="Times New Roman"/>
      </w:rPr>
    </w:lvl>
    <w:lvl w:ilvl="8">
      <w:start w:val="1"/>
      <w:numFmt w:val="none"/>
      <w:pStyle w:val="Heading9"/>
      <w:suff w:val="nothing"/>
      <w:lvlText w:val=""/>
      <w:lvlJc w:val="left"/>
      <w:pPr>
        <w:ind w:left="567"/>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9040DE"/>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0920F83"/>
    <w:multiLevelType w:val="hybridMultilevel"/>
    <w:tmpl w:val="750A9EC0"/>
    <w:lvl w:ilvl="0" w:tplc="57B4253C">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0ED240B"/>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5" w15:restartNumberingAfterBreak="0">
    <w:nsid w:val="016F37B9"/>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6" w15:restartNumberingAfterBreak="0">
    <w:nsid w:val="0241180F"/>
    <w:multiLevelType w:val="hybridMultilevel"/>
    <w:tmpl w:val="56044E12"/>
    <w:lvl w:ilvl="0" w:tplc="FFFFFFFF">
      <w:start w:val="1"/>
      <w:numFmt w:val="bullet"/>
      <w:pStyle w:val="Punkt"/>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2128D3"/>
    <w:multiLevelType w:val="hybridMultilevel"/>
    <w:tmpl w:val="DFA2DB8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044A2F2E"/>
    <w:multiLevelType w:val="hybridMultilevel"/>
    <w:tmpl w:val="06AC5E60"/>
    <w:lvl w:ilvl="0" w:tplc="FFFFFFFF">
      <w:start w:val="1"/>
      <w:numFmt w:val="bullet"/>
      <w:pStyle w:val="Strich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60A4E03"/>
    <w:multiLevelType w:val="hybridMultilevel"/>
    <w:tmpl w:val="1EC60DC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08764D3F"/>
    <w:multiLevelType w:val="hybridMultilevel"/>
    <w:tmpl w:val="7E364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4560F"/>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2" w15:restartNumberingAfterBreak="0">
    <w:nsid w:val="0A0A562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13" w15:restartNumberingAfterBreak="0">
    <w:nsid w:val="0B24155E"/>
    <w:multiLevelType w:val="hybridMultilevel"/>
    <w:tmpl w:val="D512C0AA"/>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0BB311D1"/>
    <w:multiLevelType w:val="hybridMultilevel"/>
    <w:tmpl w:val="82D82CB6"/>
    <w:lvl w:ilvl="0" w:tplc="FFFFFFFF">
      <w:start w:val="1"/>
      <w:numFmt w:val="bullet"/>
      <w:lvlText w:val=""/>
      <w:legacy w:legacy="1" w:legacySpace="0" w:legacyIndent="283"/>
      <w:lvlJc w:val="left"/>
      <w:pPr>
        <w:ind w:left="283" w:hanging="283"/>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0C955C77"/>
    <w:multiLevelType w:val="hybridMultilevel"/>
    <w:tmpl w:val="F94C81F4"/>
    <w:lvl w:ilvl="0" w:tplc="FFFFFFFF">
      <w:start w:val="1"/>
      <w:numFmt w:val="bullet"/>
      <w:lvlText w:val=""/>
      <w:legacy w:legacy="1" w:legacySpace="0" w:legacyIndent="283"/>
      <w:lvlJc w:val="left"/>
      <w:pPr>
        <w:ind w:left="283" w:hanging="283"/>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0CA25F41"/>
    <w:multiLevelType w:val="hybridMultilevel"/>
    <w:tmpl w:val="79E6D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A17808E6">
      <w:numFmt w:val="bullet"/>
      <w:lvlText w:val="-"/>
      <w:lvlJc w:val="left"/>
      <w:pPr>
        <w:ind w:left="1800" w:hanging="360"/>
      </w:pPr>
      <w:rPr>
        <w:rFonts w:ascii="Calibri" w:eastAsia="Times New Roman" w:hAnsi="Calibri" w:cs="Times New Roman" w:hint="default"/>
        <w:color w:val="000000"/>
        <w:sz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D20252F"/>
    <w:multiLevelType w:val="hybridMultilevel"/>
    <w:tmpl w:val="65027A08"/>
    <w:lvl w:ilvl="0" w:tplc="08090001">
      <w:start w:val="1"/>
      <w:numFmt w:val="bullet"/>
      <w:lvlText w:val=""/>
      <w:lvlJc w:val="left"/>
      <w:pPr>
        <w:ind w:left="360" w:hanging="360"/>
      </w:pPr>
      <w:rPr>
        <w:rFonts w:ascii="Symbol" w:hAnsi="Symbol" w:hint="default"/>
      </w:rPr>
    </w:lvl>
    <w:lvl w:ilvl="1" w:tplc="0408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DB57B9F"/>
    <w:multiLevelType w:val="hybridMultilevel"/>
    <w:tmpl w:val="A44C7D9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0F7240A7"/>
    <w:multiLevelType w:val="hybridMultilevel"/>
    <w:tmpl w:val="BB38D7B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FA969AF"/>
    <w:multiLevelType w:val="singleLevel"/>
    <w:tmpl w:val="20584CC2"/>
    <w:lvl w:ilvl="0">
      <w:start w:val="1"/>
      <w:numFmt w:val="decimal"/>
      <w:lvlText w:val="%1."/>
      <w:legacy w:legacy="1" w:legacySpace="0" w:legacyIndent="283"/>
      <w:lvlJc w:val="left"/>
      <w:pPr>
        <w:ind w:left="283" w:hanging="283"/>
      </w:pPr>
      <w:rPr>
        <w:rFonts w:cs="Times New Roman"/>
      </w:rPr>
    </w:lvl>
  </w:abstractNum>
  <w:abstractNum w:abstractNumId="21" w15:restartNumberingAfterBreak="0">
    <w:nsid w:val="10F54A14"/>
    <w:multiLevelType w:val="hybridMultilevel"/>
    <w:tmpl w:val="38709A42"/>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11105405"/>
    <w:multiLevelType w:val="hybridMultilevel"/>
    <w:tmpl w:val="F9222D4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11E8343F"/>
    <w:multiLevelType w:val="hybridMultilevel"/>
    <w:tmpl w:val="231C75FA"/>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12782692"/>
    <w:multiLevelType w:val="hybridMultilevel"/>
    <w:tmpl w:val="B608FB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29633B9"/>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26" w15:restartNumberingAfterBreak="0">
    <w:nsid w:val="14357C46"/>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27" w15:restartNumberingAfterBreak="0">
    <w:nsid w:val="145B236E"/>
    <w:multiLevelType w:val="hybridMultilevel"/>
    <w:tmpl w:val="B50641CE"/>
    <w:lvl w:ilvl="0" w:tplc="17A474B8">
      <w:start w:val="1"/>
      <w:numFmt w:val="decimal"/>
      <w:lvlText w:val="%1."/>
      <w:legacy w:legacy="1" w:legacySpace="0" w:legacyIndent="283"/>
      <w:lvlJc w:val="left"/>
      <w:pPr>
        <w:ind w:left="283" w:hanging="283"/>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63932C5"/>
    <w:multiLevelType w:val="hybridMultilevel"/>
    <w:tmpl w:val="FF7AA596"/>
    <w:lvl w:ilvl="0" w:tplc="04080005">
      <w:start w:val="1"/>
      <w:numFmt w:val="bullet"/>
      <w:lvlText w:val=""/>
      <w:lvlJc w:val="left"/>
      <w:pPr>
        <w:ind w:left="644" w:hanging="360"/>
      </w:pPr>
      <w:rPr>
        <w:rFonts w:ascii="Wingdings" w:hAnsi="Wingdings"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9" w15:restartNumberingAfterBreak="0">
    <w:nsid w:val="18CF014F"/>
    <w:multiLevelType w:val="hybridMultilevel"/>
    <w:tmpl w:val="E7C4D704"/>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1AB25D44"/>
    <w:multiLevelType w:val="hybridMultilevel"/>
    <w:tmpl w:val="9DF07FF4"/>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1AD17D1E"/>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32" w15:restartNumberingAfterBreak="0">
    <w:nsid w:val="1B843B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33" w15:restartNumberingAfterBreak="0">
    <w:nsid w:val="1BF71AA6"/>
    <w:multiLevelType w:val="hybridMultilevel"/>
    <w:tmpl w:val="75326C78"/>
    <w:lvl w:ilvl="0" w:tplc="FFFFFFFF">
      <w:start w:val="1"/>
      <w:numFmt w:val="bullet"/>
      <w:pStyle w:val="Strich"/>
      <w:lvlText w:val=""/>
      <w:lvlJc w:val="left"/>
      <w:pPr>
        <w:tabs>
          <w:tab w:val="num" w:pos="425"/>
        </w:tabs>
        <w:ind w:left="425" w:hanging="425"/>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EA020B"/>
    <w:multiLevelType w:val="hybridMultilevel"/>
    <w:tmpl w:val="32C61F38"/>
    <w:lvl w:ilvl="0" w:tplc="FFFFFFFF">
      <w:start w:val="1"/>
      <w:numFmt w:val="bullet"/>
      <w:lvlText w:val=""/>
      <w:legacy w:legacy="1" w:legacySpace="0" w:legacyIndent="283"/>
      <w:lvlJc w:val="left"/>
      <w:pPr>
        <w:ind w:left="283" w:hanging="283"/>
      </w:pPr>
      <w:rPr>
        <w:rFonts w:ascii="Symbol"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1E1C5139"/>
    <w:multiLevelType w:val="hybridMultilevel"/>
    <w:tmpl w:val="774C182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1FC7508A"/>
    <w:multiLevelType w:val="hybridMultilevel"/>
    <w:tmpl w:val="FC527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1F73FCC"/>
    <w:multiLevelType w:val="hybridMultilevel"/>
    <w:tmpl w:val="8310A34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237452E0"/>
    <w:multiLevelType w:val="hybridMultilevel"/>
    <w:tmpl w:val="3098C53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23B226B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0" w15:restartNumberingAfterBreak="0">
    <w:nsid w:val="2443651D"/>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1" w15:restartNumberingAfterBreak="0">
    <w:nsid w:val="256C5B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2" w15:restartNumberingAfterBreak="0">
    <w:nsid w:val="25AB3986"/>
    <w:multiLevelType w:val="hybridMultilevel"/>
    <w:tmpl w:val="02BC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A545BD"/>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44" w15:restartNumberingAfterBreak="0">
    <w:nsid w:val="28115534"/>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45" w15:restartNumberingAfterBreak="0">
    <w:nsid w:val="298D30AB"/>
    <w:multiLevelType w:val="hybridMultilevel"/>
    <w:tmpl w:val="A594AF9A"/>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6" w15:restartNumberingAfterBreak="0">
    <w:nsid w:val="2A9F56AA"/>
    <w:multiLevelType w:val="singleLevel"/>
    <w:tmpl w:val="04080001"/>
    <w:lvl w:ilvl="0">
      <w:start w:val="1"/>
      <w:numFmt w:val="bullet"/>
      <w:lvlText w:val=""/>
      <w:lvlJc w:val="left"/>
      <w:pPr>
        <w:ind w:left="1440" w:hanging="360"/>
      </w:pPr>
      <w:rPr>
        <w:rFonts w:ascii="Symbol" w:hAnsi="Symbol" w:hint="default"/>
      </w:rPr>
    </w:lvl>
  </w:abstractNum>
  <w:abstractNum w:abstractNumId="47" w15:restartNumberingAfterBreak="0">
    <w:nsid w:val="2B2F62B7"/>
    <w:multiLevelType w:val="hybridMultilevel"/>
    <w:tmpl w:val="BAC6C12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C811917"/>
    <w:multiLevelType w:val="singleLevel"/>
    <w:tmpl w:val="0408000F"/>
    <w:lvl w:ilvl="0">
      <w:start w:val="1"/>
      <w:numFmt w:val="decimal"/>
      <w:lvlText w:val="%1."/>
      <w:lvlJc w:val="left"/>
      <w:pPr>
        <w:ind w:left="360" w:hanging="360"/>
      </w:pPr>
      <w:rPr>
        <w:rFonts w:hint="default"/>
      </w:rPr>
    </w:lvl>
  </w:abstractNum>
  <w:abstractNum w:abstractNumId="49" w15:restartNumberingAfterBreak="0">
    <w:nsid w:val="2C920DA4"/>
    <w:multiLevelType w:val="singleLevel"/>
    <w:tmpl w:val="17A474B8"/>
    <w:lvl w:ilvl="0">
      <w:start w:val="1"/>
      <w:numFmt w:val="decimal"/>
      <w:lvlText w:val="%1."/>
      <w:legacy w:legacy="1" w:legacySpace="0" w:legacyIndent="283"/>
      <w:lvlJc w:val="left"/>
      <w:pPr>
        <w:ind w:left="283" w:hanging="283"/>
      </w:pPr>
      <w:rPr>
        <w:rFonts w:cs="Times New Roman"/>
        <w:b w:val="0"/>
        <w:i w:val="0"/>
      </w:rPr>
    </w:lvl>
  </w:abstractNum>
  <w:abstractNum w:abstractNumId="50" w15:restartNumberingAfterBreak="0">
    <w:nsid w:val="2CD36813"/>
    <w:multiLevelType w:val="hybridMultilevel"/>
    <w:tmpl w:val="8FFC63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D72272B"/>
    <w:multiLevelType w:val="hybridMultilevel"/>
    <w:tmpl w:val="89E49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F231F24"/>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53" w15:restartNumberingAfterBreak="0">
    <w:nsid w:val="30FF5326"/>
    <w:multiLevelType w:val="singleLevel"/>
    <w:tmpl w:val="C20A852E"/>
    <w:lvl w:ilvl="0">
      <w:start w:val="1"/>
      <w:numFmt w:val="decimal"/>
      <w:lvlText w:val="%1."/>
      <w:legacy w:legacy="1" w:legacySpace="0" w:legacyIndent="283"/>
      <w:lvlJc w:val="left"/>
      <w:pPr>
        <w:ind w:left="283" w:hanging="283"/>
      </w:pPr>
      <w:rPr>
        <w:rFonts w:cs="Times New Roman"/>
      </w:rPr>
    </w:lvl>
  </w:abstractNum>
  <w:abstractNum w:abstractNumId="54" w15:restartNumberingAfterBreak="0">
    <w:nsid w:val="330D246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55" w15:restartNumberingAfterBreak="0">
    <w:nsid w:val="349270B0"/>
    <w:multiLevelType w:val="hybridMultilevel"/>
    <w:tmpl w:val="AF1EA0BC"/>
    <w:lvl w:ilvl="0" w:tplc="57B4253C">
      <w:numFmt w:val="bullet"/>
      <w:lvlText w:val="-"/>
      <w:lvlJc w:val="left"/>
      <w:pPr>
        <w:ind w:left="720" w:hanging="360"/>
      </w:pPr>
      <w:rPr>
        <w:rFonts w:ascii="Times New Roman" w:eastAsia="Times New Roman" w:hAnsi="Times New Roman"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5414A1E"/>
    <w:multiLevelType w:val="singleLevel"/>
    <w:tmpl w:val="57B4253C"/>
    <w:lvl w:ilvl="0">
      <w:numFmt w:val="bullet"/>
      <w:lvlText w:val="-"/>
      <w:lvlJc w:val="left"/>
      <w:pPr>
        <w:ind w:left="360" w:hanging="360"/>
      </w:pPr>
      <w:rPr>
        <w:rFonts w:ascii="Times New Roman" w:eastAsia="Times New Roman" w:hAnsi="Times New Roman" w:hint="default"/>
      </w:rPr>
    </w:lvl>
  </w:abstractNum>
  <w:abstractNum w:abstractNumId="57" w15:restartNumberingAfterBreak="0">
    <w:nsid w:val="35B233FA"/>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58" w15:restartNumberingAfterBreak="0">
    <w:nsid w:val="35F9540A"/>
    <w:multiLevelType w:val="hybridMultilevel"/>
    <w:tmpl w:val="855CA0B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9" w15:restartNumberingAfterBreak="0">
    <w:nsid w:val="370A2B31"/>
    <w:multiLevelType w:val="hybridMultilevel"/>
    <w:tmpl w:val="5F861F3E"/>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0" w15:restartNumberingAfterBreak="0">
    <w:nsid w:val="372F502F"/>
    <w:multiLevelType w:val="hybridMultilevel"/>
    <w:tmpl w:val="C014580E"/>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1" w15:restartNumberingAfterBreak="0">
    <w:nsid w:val="373249E7"/>
    <w:multiLevelType w:val="multilevel"/>
    <w:tmpl w:val="5D06319A"/>
    <w:lvl w:ilvl="0">
      <w:start w:val="1"/>
      <w:numFmt w:val="decimal"/>
      <w:lvlText w:val="%1"/>
      <w:lvlJc w:val="left"/>
      <w:pPr>
        <w:tabs>
          <w:tab w:val="num" w:pos="851"/>
        </w:tabs>
        <w:ind w:left="851" w:hanging="851"/>
      </w:pPr>
      <w:rPr>
        <w:rFonts w:cs="Times New Roman" w:hint="default"/>
      </w:rPr>
    </w:lvl>
    <w:lvl w:ilvl="1">
      <w:start w:val="4"/>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2" w15:restartNumberingAfterBreak="0">
    <w:nsid w:val="3BE56FFB"/>
    <w:multiLevelType w:val="hybridMultilevel"/>
    <w:tmpl w:val="7C207812"/>
    <w:lvl w:ilvl="0" w:tplc="FFFFFFFF">
      <w:start w:val="1"/>
      <w:numFmt w:val="bullet"/>
      <w:pStyle w:val="Quadrat"/>
      <w:lvlText w:val=""/>
      <w:lvlJc w:val="left"/>
      <w:pPr>
        <w:tabs>
          <w:tab w:val="num" w:pos="425"/>
        </w:tabs>
        <w:ind w:left="425" w:hanging="425"/>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CEF579D"/>
    <w:multiLevelType w:val="multilevel"/>
    <w:tmpl w:val="AD56471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tyle2"/>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4" w15:restartNumberingAfterBreak="0">
    <w:nsid w:val="3DC860C3"/>
    <w:multiLevelType w:val="hybridMultilevel"/>
    <w:tmpl w:val="BA04C27E"/>
    <w:lvl w:ilvl="0" w:tplc="57B4253C">
      <w:numFmt w:val="bullet"/>
      <w:lvlText w:val="-"/>
      <w:lvlJc w:val="left"/>
      <w:pPr>
        <w:ind w:left="720" w:hanging="360"/>
      </w:pPr>
      <w:rPr>
        <w:rFonts w:ascii="Times New Roman" w:eastAsia="Times New Roman" w:hAnsi="Times New Roman"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42631AA6"/>
    <w:multiLevelType w:val="hybridMultilevel"/>
    <w:tmpl w:val="86A02D58"/>
    <w:lvl w:ilvl="0" w:tplc="57B4253C">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4631153A"/>
    <w:multiLevelType w:val="hybridMultilevel"/>
    <w:tmpl w:val="19703416"/>
    <w:lvl w:ilvl="0" w:tplc="57B4253C">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6783C68"/>
    <w:multiLevelType w:val="hybridMultilevel"/>
    <w:tmpl w:val="683AD240"/>
    <w:lvl w:ilvl="0" w:tplc="FFFFFFFF">
      <w:start w:val="1"/>
      <w:numFmt w:val="bullet"/>
      <w:pStyle w:val="PunktE"/>
      <w:lvlText w:val=""/>
      <w:lvlJc w:val="left"/>
      <w:pPr>
        <w:tabs>
          <w:tab w:val="num" w:pos="851"/>
        </w:tabs>
        <w:ind w:left="851" w:hanging="426"/>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A432656"/>
    <w:multiLevelType w:val="multilevel"/>
    <w:tmpl w:val="9DAEAAF2"/>
    <w:lvl w:ilvl="0">
      <w:start w:val="1"/>
      <w:numFmt w:val="decimal"/>
      <w:lvlText w:val="%1."/>
      <w:lvlJc w:val="left"/>
      <w:pPr>
        <w:tabs>
          <w:tab w:val="num" w:pos="480"/>
        </w:tabs>
        <w:ind w:left="480" w:hanging="480"/>
      </w:pPr>
      <w:rPr>
        <w:rFonts w:cs="Times New Roman"/>
      </w:rPr>
    </w:lvl>
    <w:lvl w:ilvl="1">
      <w:start w:val="1"/>
      <w:numFmt w:val="decimal"/>
      <w:lvlText w:val="%1.%2."/>
      <w:lvlJc w:val="left"/>
      <w:pPr>
        <w:tabs>
          <w:tab w:val="num" w:pos="1080"/>
        </w:tabs>
        <w:ind w:left="1080" w:hanging="600"/>
      </w:pPr>
      <w:rPr>
        <w:rFonts w:cs="Times New Roman"/>
      </w:rPr>
    </w:lvl>
    <w:lvl w:ilvl="2">
      <w:start w:val="1"/>
      <w:numFmt w:val="decimal"/>
      <w:lvlText w:val="%1.%2.%3."/>
      <w:lvlJc w:val="left"/>
      <w:pPr>
        <w:tabs>
          <w:tab w:val="num" w:pos="840"/>
        </w:tabs>
        <w:ind w:left="840" w:hanging="840"/>
      </w:pPr>
      <w:rPr>
        <w:rFonts w:cs="Times New Roman"/>
      </w:rPr>
    </w:lvl>
    <w:lvl w:ilvl="3">
      <w:start w:val="1"/>
      <w:numFmt w:val="decimal"/>
      <w:lvlText w:val="%1.%2.%3.%4."/>
      <w:lvlJc w:val="left"/>
      <w:pPr>
        <w:tabs>
          <w:tab w:val="num" w:pos="2880"/>
        </w:tabs>
        <w:ind w:left="2880" w:hanging="9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9" w15:restartNumberingAfterBreak="0">
    <w:nsid w:val="4ABD73B4"/>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70" w15:restartNumberingAfterBreak="0">
    <w:nsid w:val="4B082B01"/>
    <w:multiLevelType w:val="hybridMultilevel"/>
    <w:tmpl w:val="1BC0DB12"/>
    <w:lvl w:ilvl="0" w:tplc="04080017">
      <w:start w:val="1"/>
      <w:numFmt w:val="lowerLetter"/>
      <w:lvlText w:val="%1)"/>
      <w:lvlJc w:val="left"/>
      <w:pPr>
        <w:ind w:left="720" w:hanging="360"/>
      </w:p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71" w15:restartNumberingAfterBreak="0">
    <w:nsid w:val="4CB338F4"/>
    <w:multiLevelType w:val="hybridMultilevel"/>
    <w:tmpl w:val="3B940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4CBE62FF"/>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73" w15:restartNumberingAfterBreak="0">
    <w:nsid w:val="4DAB714F"/>
    <w:multiLevelType w:val="hybridMultilevel"/>
    <w:tmpl w:val="7EDC3914"/>
    <w:lvl w:ilvl="0" w:tplc="57B4253C">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E1D0534"/>
    <w:multiLevelType w:val="multilevel"/>
    <w:tmpl w:val="04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E901D4E"/>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76" w15:restartNumberingAfterBreak="0">
    <w:nsid w:val="4EBB1774"/>
    <w:multiLevelType w:val="hybridMultilevel"/>
    <w:tmpl w:val="0AE444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25A7ACA"/>
    <w:multiLevelType w:val="hybridMultilevel"/>
    <w:tmpl w:val="CECE5452"/>
    <w:lvl w:ilvl="0" w:tplc="57B4253C">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8" w15:restartNumberingAfterBreak="0">
    <w:nsid w:val="54B149BF"/>
    <w:multiLevelType w:val="hybridMultilevel"/>
    <w:tmpl w:val="B67404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56147781"/>
    <w:multiLevelType w:val="hybridMultilevel"/>
    <w:tmpl w:val="D2BC128A"/>
    <w:lvl w:ilvl="0" w:tplc="57B4253C">
      <w:numFmt w:val="bullet"/>
      <w:lvlText w:val="-"/>
      <w:lvlJc w:val="left"/>
      <w:pPr>
        <w:tabs>
          <w:tab w:val="num" w:pos="360"/>
        </w:tabs>
        <w:ind w:left="360" w:hanging="360"/>
      </w:pPr>
      <w:rPr>
        <w:rFonts w:ascii="Times New Roman" w:eastAsia="Times New Roman" w:hAnsi="Times New Roman" w:hint="default"/>
      </w:rPr>
    </w:lvl>
    <w:lvl w:ilvl="1" w:tplc="080C0003" w:tentative="1">
      <w:start w:val="1"/>
      <w:numFmt w:val="bullet"/>
      <w:lvlText w:val="o"/>
      <w:lvlJc w:val="left"/>
      <w:pPr>
        <w:ind w:left="360" w:hanging="360"/>
      </w:pPr>
      <w:rPr>
        <w:rFonts w:ascii="Courier New" w:hAnsi="Courier New" w:hint="default"/>
      </w:rPr>
    </w:lvl>
    <w:lvl w:ilvl="2" w:tplc="080C0005" w:tentative="1">
      <w:start w:val="1"/>
      <w:numFmt w:val="bullet"/>
      <w:lvlText w:val=""/>
      <w:lvlJc w:val="left"/>
      <w:pPr>
        <w:ind w:left="1080" w:hanging="360"/>
      </w:pPr>
      <w:rPr>
        <w:rFonts w:ascii="Wingdings" w:hAnsi="Wingdings" w:hint="default"/>
      </w:rPr>
    </w:lvl>
    <w:lvl w:ilvl="3" w:tplc="080C0001" w:tentative="1">
      <w:start w:val="1"/>
      <w:numFmt w:val="bullet"/>
      <w:lvlText w:val=""/>
      <w:lvlJc w:val="left"/>
      <w:pPr>
        <w:ind w:left="1800" w:hanging="360"/>
      </w:pPr>
      <w:rPr>
        <w:rFonts w:ascii="Symbol" w:hAnsi="Symbol" w:hint="default"/>
      </w:rPr>
    </w:lvl>
    <w:lvl w:ilvl="4" w:tplc="080C0003" w:tentative="1">
      <w:start w:val="1"/>
      <w:numFmt w:val="bullet"/>
      <w:lvlText w:val="o"/>
      <w:lvlJc w:val="left"/>
      <w:pPr>
        <w:ind w:left="2520" w:hanging="360"/>
      </w:pPr>
      <w:rPr>
        <w:rFonts w:ascii="Courier New" w:hAnsi="Courier New" w:hint="default"/>
      </w:rPr>
    </w:lvl>
    <w:lvl w:ilvl="5" w:tplc="080C0005" w:tentative="1">
      <w:start w:val="1"/>
      <w:numFmt w:val="bullet"/>
      <w:lvlText w:val=""/>
      <w:lvlJc w:val="left"/>
      <w:pPr>
        <w:ind w:left="3240" w:hanging="360"/>
      </w:pPr>
      <w:rPr>
        <w:rFonts w:ascii="Wingdings" w:hAnsi="Wingdings" w:hint="default"/>
      </w:rPr>
    </w:lvl>
    <w:lvl w:ilvl="6" w:tplc="080C0001" w:tentative="1">
      <w:start w:val="1"/>
      <w:numFmt w:val="bullet"/>
      <w:lvlText w:val=""/>
      <w:lvlJc w:val="left"/>
      <w:pPr>
        <w:ind w:left="3960" w:hanging="360"/>
      </w:pPr>
      <w:rPr>
        <w:rFonts w:ascii="Symbol" w:hAnsi="Symbol" w:hint="default"/>
      </w:rPr>
    </w:lvl>
    <w:lvl w:ilvl="7" w:tplc="080C0003" w:tentative="1">
      <w:start w:val="1"/>
      <w:numFmt w:val="bullet"/>
      <w:lvlText w:val="o"/>
      <w:lvlJc w:val="left"/>
      <w:pPr>
        <w:ind w:left="4680" w:hanging="360"/>
      </w:pPr>
      <w:rPr>
        <w:rFonts w:ascii="Courier New" w:hAnsi="Courier New" w:hint="default"/>
      </w:rPr>
    </w:lvl>
    <w:lvl w:ilvl="8" w:tplc="080C0005" w:tentative="1">
      <w:start w:val="1"/>
      <w:numFmt w:val="bullet"/>
      <w:lvlText w:val=""/>
      <w:lvlJc w:val="left"/>
      <w:pPr>
        <w:ind w:left="5400" w:hanging="360"/>
      </w:pPr>
      <w:rPr>
        <w:rFonts w:ascii="Wingdings" w:hAnsi="Wingdings" w:hint="default"/>
      </w:rPr>
    </w:lvl>
  </w:abstractNum>
  <w:abstractNum w:abstractNumId="80" w15:restartNumberingAfterBreak="0">
    <w:nsid w:val="56B80D8A"/>
    <w:multiLevelType w:val="hybridMultilevel"/>
    <w:tmpl w:val="2E4A19C8"/>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1" w15:restartNumberingAfterBreak="0">
    <w:nsid w:val="576B7543"/>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82" w15:restartNumberingAfterBreak="0">
    <w:nsid w:val="5A1520E6"/>
    <w:multiLevelType w:val="hybridMultilevel"/>
    <w:tmpl w:val="9FFAE7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CB54EEC"/>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abstractNum w:abstractNumId="84" w15:restartNumberingAfterBreak="0">
    <w:nsid w:val="5D6E0E90"/>
    <w:multiLevelType w:val="singleLevel"/>
    <w:tmpl w:val="17A474B8"/>
    <w:lvl w:ilvl="0">
      <w:start w:val="1"/>
      <w:numFmt w:val="decimal"/>
      <w:lvlText w:val="%1."/>
      <w:legacy w:legacy="1" w:legacySpace="0" w:legacyIndent="283"/>
      <w:lvlJc w:val="left"/>
      <w:pPr>
        <w:ind w:left="283" w:hanging="283"/>
      </w:pPr>
      <w:rPr>
        <w:rFonts w:cs="Times New Roman"/>
      </w:rPr>
    </w:lvl>
  </w:abstractNum>
  <w:abstractNum w:abstractNumId="85" w15:restartNumberingAfterBreak="0">
    <w:nsid w:val="5D9A39D2"/>
    <w:multiLevelType w:val="hybridMultilevel"/>
    <w:tmpl w:val="8B92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E441FFC"/>
    <w:multiLevelType w:val="hybridMultilevel"/>
    <w:tmpl w:val="67E0630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7" w15:restartNumberingAfterBreak="0">
    <w:nsid w:val="5ED96D2B"/>
    <w:multiLevelType w:val="hybridMultilevel"/>
    <w:tmpl w:val="D652963A"/>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8" w15:restartNumberingAfterBreak="0">
    <w:nsid w:val="5F976B53"/>
    <w:multiLevelType w:val="hybridMultilevel"/>
    <w:tmpl w:val="28640546"/>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9" w15:restartNumberingAfterBreak="0">
    <w:nsid w:val="5FC721FC"/>
    <w:multiLevelType w:val="hybridMultilevel"/>
    <w:tmpl w:val="0914AFD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0" w15:restartNumberingAfterBreak="0">
    <w:nsid w:val="61217466"/>
    <w:multiLevelType w:val="hybridMultilevel"/>
    <w:tmpl w:val="32CC371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1" w15:restartNumberingAfterBreak="0">
    <w:nsid w:val="615E1CCF"/>
    <w:multiLevelType w:val="hybridMultilevel"/>
    <w:tmpl w:val="B874D556"/>
    <w:lvl w:ilvl="0" w:tplc="57B4253C">
      <w:numFmt w:val="bullet"/>
      <w:lvlText w:val="-"/>
      <w:lvlJc w:val="left"/>
      <w:pPr>
        <w:ind w:left="720" w:hanging="360"/>
      </w:pPr>
      <w:rPr>
        <w:rFonts w:ascii="Times New Roman" w:eastAsia="Times New Roman" w:hAnsi="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61D1550C"/>
    <w:multiLevelType w:val="hybridMultilevel"/>
    <w:tmpl w:val="E54C3EC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3" w15:restartNumberingAfterBreak="0">
    <w:nsid w:val="61EC6A08"/>
    <w:multiLevelType w:val="hybridMultilevel"/>
    <w:tmpl w:val="F7C25600"/>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94" w15:restartNumberingAfterBreak="0">
    <w:nsid w:val="6451550E"/>
    <w:multiLevelType w:val="hybridMultilevel"/>
    <w:tmpl w:val="73B670FC"/>
    <w:lvl w:ilvl="0" w:tplc="57B4253C">
      <w:numFmt w:val="bullet"/>
      <w:lvlText w:val="-"/>
      <w:lvlJc w:val="left"/>
      <w:pPr>
        <w:tabs>
          <w:tab w:val="num" w:pos="1440"/>
        </w:tabs>
        <w:ind w:left="1440" w:hanging="360"/>
      </w:pPr>
      <w:rPr>
        <w:rFonts w:ascii="Times New Roman" w:eastAsia="Times New Roman" w:hAnsi="Times New Roman" w:hint="default"/>
      </w:rPr>
    </w:lvl>
    <w:lvl w:ilvl="1" w:tplc="08090003">
      <w:start w:val="1"/>
      <w:numFmt w:val="bullet"/>
      <w:lvlText w:val="o"/>
      <w:lvlJc w:val="left"/>
      <w:pPr>
        <w:tabs>
          <w:tab w:val="num" w:pos="2160"/>
        </w:tabs>
        <w:ind w:left="2160" w:hanging="360"/>
      </w:pPr>
      <w:rPr>
        <w:rFonts w:ascii="Courier New" w:hAnsi="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675A337E"/>
    <w:multiLevelType w:val="hybridMultilevel"/>
    <w:tmpl w:val="A4363EFA"/>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6" w15:restartNumberingAfterBreak="0">
    <w:nsid w:val="6E44775D"/>
    <w:multiLevelType w:val="hybridMultilevel"/>
    <w:tmpl w:val="00BA2C4C"/>
    <w:lvl w:ilvl="0" w:tplc="57B4253C">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7" w15:restartNumberingAfterBreak="0">
    <w:nsid w:val="6E935A3D"/>
    <w:multiLevelType w:val="hybridMultilevel"/>
    <w:tmpl w:val="58ECF2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700D629E"/>
    <w:multiLevelType w:val="singleLevel"/>
    <w:tmpl w:val="1B4A2F56"/>
    <w:lvl w:ilvl="0">
      <w:start w:val="1"/>
      <w:numFmt w:val="decimal"/>
      <w:lvlText w:val="%1."/>
      <w:legacy w:legacy="1" w:legacySpace="0" w:legacyIndent="283"/>
      <w:lvlJc w:val="left"/>
      <w:pPr>
        <w:ind w:left="283" w:hanging="283"/>
      </w:pPr>
      <w:rPr>
        <w:rFonts w:cs="Times New Roman"/>
        <w:b w:val="0"/>
      </w:rPr>
    </w:lvl>
  </w:abstractNum>
  <w:abstractNum w:abstractNumId="99" w15:restartNumberingAfterBreak="0">
    <w:nsid w:val="70B2271A"/>
    <w:multiLevelType w:val="hybridMultilevel"/>
    <w:tmpl w:val="B9B4A5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73486648"/>
    <w:multiLevelType w:val="multilevel"/>
    <w:tmpl w:val="72D6D69E"/>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1" w15:restartNumberingAfterBreak="0">
    <w:nsid w:val="74466022"/>
    <w:multiLevelType w:val="singleLevel"/>
    <w:tmpl w:val="F78A2890"/>
    <w:lvl w:ilvl="0">
      <w:start w:val="1"/>
      <w:numFmt w:val="decimal"/>
      <w:lvlText w:val="%1."/>
      <w:lvlJc w:val="left"/>
      <w:pPr>
        <w:tabs>
          <w:tab w:val="num" w:pos="360"/>
        </w:tabs>
        <w:ind w:left="360" w:hanging="360"/>
      </w:pPr>
      <w:rPr>
        <w:rFonts w:cs="Times New Roman"/>
      </w:rPr>
    </w:lvl>
  </w:abstractNum>
  <w:abstractNum w:abstractNumId="102" w15:restartNumberingAfterBreak="0">
    <w:nsid w:val="78397CDD"/>
    <w:multiLevelType w:val="hybridMultilevel"/>
    <w:tmpl w:val="E2125A60"/>
    <w:lvl w:ilvl="0" w:tplc="FFFFFFFF">
      <w:start w:val="1"/>
      <w:numFmt w:val="bullet"/>
      <w:pStyle w:val="QuadratE"/>
      <w:lvlText w:val=""/>
      <w:lvlJc w:val="left"/>
      <w:pPr>
        <w:tabs>
          <w:tab w:val="num" w:pos="851"/>
        </w:tabs>
        <w:ind w:left="851" w:hanging="426"/>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A543084"/>
    <w:multiLevelType w:val="singleLevel"/>
    <w:tmpl w:val="FFFFFFFF"/>
    <w:lvl w:ilvl="0">
      <w:numFmt w:val="decimal"/>
      <w:lvlText w:val="*"/>
      <w:lvlJc w:val="left"/>
      <w:rPr>
        <w:rFonts w:cs="Times New Roman"/>
      </w:rPr>
    </w:lvl>
  </w:abstractNum>
  <w:abstractNum w:abstractNumId="104" w15:restartNumberingAfterBreak="0">
    <w:nsid w:val="7AC8154C"/>
    <w:multiLevelType w:val="hybridMultilevel"/>
    <w:tmpl w:val="BDA264F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5" w15:restartNumberingAfterBreak="0">
    <w:nsid w:val="7C2D1477"/>
    <w:multiLevelType w:val="hybridMultilevel"/>
    <w:tmpl w:val="B4BAED50"/>
    <w:lvl w:ilvl="0" w:tplc="57B4253C">
      <w:numFmt w:val="bullet"/>
      <w:lvlText w:val="-"/>
      <w:lvlJc w:val="left"/>
      <w:pPr>
        <w:ind w:left="283" w:hanging="283"/>
      </w:pPr>
      <w:rPr>
        <w:rFonts w:ascii="Times New Roman" w:eastAsia="Times New Roman" w:hAnsi="Times New Roman"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6" w15:restartNumberingAfterBreak="0">
    <w:nsid w:val="7D450E5F"/>
    <w:multiLevelType w:val="multilevel"/>
    <w:tmpl w:val="8CCE2278"/>
    <w:lvl w:ilvl="0">
      <w:start w:val="1"/>
      <w:numFmt w:val="decimal"/>
      <w:lvlText w:val="%1."/>
      <w:lvlJc w:val="left"/>
      <w:pPr>
        <w:ind w:left="720" w:hanging="360"/>
      </w:pPr>
      <w:rPr>
        <w:rFonts w:hint="default"/>
      </w:rPr>
    </w:lvl>
    <w:lvl w:ilvl="1">
      <w:start w:val="1"/>
      <w:numFmt w:val="decimal"/>
      <w:isLgl/>
      <w:lvlText w:val="%1.%2"/>
      <w:lvlJc w:val="left"/>
      <w:pPr>
        <w:ind w:left="900" w:hanging="4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2760" w:hanging="1440"/>
      </w:pPr>
      <w:rPr>
        <w:rFonts w:hint="default"/>
      </w:r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49"/>
  </w:num>
  <w:num w:numId="5">
    <w:abstractNumId w:val="49"/>
    <w:lvlOverride w:ilvl="0">
      <w:lvl w:ilvl="0">
        <w:start w:val="1"/>
        <w:numFmt w:val="decimal"/>
        <w:lvlText w:val="%1."/>
        <w:legacy w:legacy="1" w:legacySpace="0" w:legacyIndent="283"/>
        <w:lvlJc w:val="left"/>
        <w:pPr>
          <w:ind w:left="283" w:hanging="283"/>
        </w:pPr>
        <w:rPr>
          <w:rFonts w:cs="Times New Roman"/>
          <w:b w:val="0"/>
          <w:i w:val="0"/>
        </w:rPr>
      </w:lvl>
    </w:lvlOverride>
  </w:num>
  <w:num w:numId="6">
    <w:abstractNumId w:val="49"/>
    <w:lvlOverride w:ilvl="0">
      <w:lvl w:ilvl="0">
        <w:start w:val="1"/>
        <w:numFmt w:val="decimal"/>
        <w:lvlText w:val="%1."/>
        <w:legacy w:legacy="1" w:legacySpace="0" w:legacyIndent="283"/>
        <w:lvlJc w:val="left"/>
        <w:pPr>
          <w:ind w:left="283" w:hanging="283"/>
        </w:pPr>
        <w:rPr>
          <w:rFonts w:cs="Times New Roman"/>
        </w:rPr>
      </w:lvl>
    </w:lvlOverride>
  </w:num>
  <w:num w:numId="7">
    <w:abstractNumId w:val="49"/>
    <w:lvlOverride w:ilvl="0">
      <w:lvl w:ilvl="0">
        <w:start w:val="1"/>
        <w:numFmt w:val="decimal"/>
        <w:lvlText w:val="%1."/>
        <w:legacy w:legacy="1" w:legacySpace="0" w:legacyIndent="283"/>
        <w:lvlJc w:val="left"/>
        <w:pPr>
          <w:ind w:left="283" w:hanging="283"/>
        </w:pPr>
        <w:rPr>
          <w:rFonts w:cs="Times New Roman"/>
        </w:rPr>
      </w:lvl>
    </w:lvlOverride>
  </w:num>
  <w:num w:numId="8">
    <w:abstractNumId w:val="49"/>
    <w:lvlOverride w:ilvl="0">
      <w:lvl w:ilvl="0">
        <w:start w:val="1"/>
        <w:numFmt w:val="decimal"/>
        <w:lvlText w:val="%1."/>
        <w:legacy w:legacy="1" w:legacySpace="0" w:legacyIndent="283"/>
        <w:lvlJc w:val="left"/>
        <w:pPr>
          <w:ind w:left="283" w:hanging="283"/>
        </w:pPr>
        <w:rPr>
          <w:rFonts w:cs="Times New Roman"/>
        </w:rPr>
      </w:lvl>
    </w:lvlOverride>
  </w:num>
  <w:num w:numId="9">
    <w:abstractNumId w:val="32"/>
  </w:num>
  <w:num w:numId="10">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1">
    <w:abstractNumId w:val="52"/>
  </w:num>
  <w:num w:numId="12">
    <w:abstractNumId w:val="40"/>
  </w:num>
  <w:num w:numId="13">
    <w:abstractNumId w:val="41"/>
  </w:num>
  <w:num w:numId="14">
    <w:abstractNumId w:val="25"/>
  </w:num>
  <w:num w:numId="15">
    <w:abstractNumId w:val="39"/>
  </w:num>
  <w:num w:numId="16">
    <w:abstractNumId w:val="1"/>
    <w:lvlOverride w:ilvl="0">
      <w:lvl w:ilvl="0">
        <w:start w:val="1"/>
        <w:numFmt w:val="bullet"/>
        <w:lvlText w:val=""/>
        <w:legacy w:legacy="1" w:legacySpace="0" w:legacyIndent="283"/>
        <w:lvlJc w:val="left"/>
        <w:pPr>
          <w:ind w:left="1417" w:hanging="283"/>
        </w:pPr>
        <w:rPr>
          <w:rFonts w:ascii="Symbol" w:hAnsi="Symbol" w:hint="default"/>
        </w:rPr>
      </w:lvl>
    </w:lvlOverride>
  </w:num>
  <w:num w:numId="17">
    <w:abstractNumId w:val="43"/>
  </w:num>
  <w:num w:numId="18">
    <w:abstractNumId w:val="12"/>
  </w:num>
  <w:num w:numId="19">
    <w:abstractNumId w:val="75"/>
  </w:num>
  <w:num w:numId="20">
    <w:abstractNumId w:val="5"/>
  </w:num>
  <w:num w:numId="21">
    <w:abstractNumId w:val="84"/>
  </w:num>
  <w:num w:numId="22">
    <w:abstractNumId w:val="54"/>
  </w:num>
  <w:num w:numId="23">
    <w:abstractNumId w:val="81"/>
  </w:num>
  <w:num w:numId="24">
    <w:abstractNumId w:val="57"/>
  </w:num>
  <w:num w:numId="25">
    <w:abstractNumId w:val="11"/>
  </w:num>
  <w:num w:numId="26">
    <w:abstractNumId w:val="6"/>
  </w:num>
  <w:num w:numId="27">
    <w:abstractNumId w:val="62"/>
  </w:num>
  <w:num w:numId="28">
    <w:abstractNumId w:val="33"/>
  </w:num>
  <w:num w:numId="29">
    <w:abstractNumId w:val="67"/>
  </w:num>
  <w:num w:numId="30">
    <w:abstractNumId w:val="102"/>
  </w:num>
  <w:num w:numId="31">
    <w:abstractNumId w:val="8"/>
  </w:num>
  <w:num w:numId="32">
    <w:abstractNumId w:val="27"/>
  </w:num>
  <w:num w:numId="33">
    <w:abstractNumId w:val="63"/>
  </w:num>
  <w:num w:numId="34">
    <w:abstractNumId w:val="61"/>
  </w:num>
  <w:num w:numId="35">
    <w:abstractNumId w:val="100"/>
  </w:num>
  <w:num w:numId="36">
    <w:abstractNumId w:val="94"/>
  </w:num>
  <w:num w:numId="37">
    <w:abstractNumId w:val="56"/>
  </w:num>
  <w:num w:numId="38">
    <w:abstractNumId w:val="34"/>
  </w:num>
  <w:num w:numId="39">
    <w:abstractNumId w:val="14"/>
  </w:num>
  <w:num w:numId="40">
    <w:abstractNumId w:val="15"/>
  </w:num>
  <w:num w:numId="41">
    <w:abstractNumId w:val="79"/>
  </w:num>
  <w:num w:numId="42">
    <w:abstractNumId w:val="68"/>
  </w:num>
  <w:num w:numId="43">
    <w:abstractNumId w:val="20"/>
  </w:num>
  <w:num w:numId="44">
    <w:abstractNumId w:val="48"/>
  </w:num>
  <w:num w:numId="45">
    <w:abstractNumId w:val="98"/>
  </w:num>
  <w:num w:numId="46">
    <w:abstractNumId w:val="46"/>
  </w:num>
  <w:num w:numId="47">
    <w:abstractNumId w:val="103"/>
  </w:num>
  <w:num w:numId="4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0"/>
  </w:num>
  <w:num w:numId="50">
    <w:abstractNumId w:val="85"/>
  </w:num>
  <w:num w:numId="51">
    <w:abstractNumId w:val="76"/>
  </w:num>
  <w:num w:numId="52">
    <w:abstractNumId w:val="70"/>
    <w:lvlOverride w:ilvl="0">
      <w:startOverride w:val="1"/>
    </w:lvlOverride>
    <w:lvlOverride w:ilvl="1"/>
    <w:lvlOverride w:ilvl="2"/>
    <w:lvlOverride w:ilvl="3"/>
    <w:lvlOverride w:ilvl="4"/>
    <w:lvlOverride w:ilvl="5"/>
    <w:lvlOverride w:ilvl="6"/>
    <w:lvlOverride w:ilvl="7"/>
    <w:lvlOverride w:ilvl="8"/>
  </w:num>
  <w:num w:numId="53">
    <w:abstractNumId w:val="70"/>
  </w:num>
  <w:num w:numId="54">
    <w:abstractNumId w:val="78"/>
  </w:num>
  <w:num w:numId="55">
    <w:abstractNumId w:val="28"/>
  </w:num>
  <w:num w:numId="56">
    <w:abstractNumId w:val="38"/>
  </w:num>
  <w:num w:numId="57">
    <w:abstractNumId w:val="21"/>
  </w:num>
  <w:num w:numId="58">
    <w:abstractNumId w:val="18"/>
  </w:num>
  <w:num w:numId="59">
    <w:abstractNumId w:val="23"/>
  </w:num>
  <w:num w:numId="60">
    <w:abstractNumId w:val="35"/>
  </w:num>
  <w:num w:numId="61">
    <w:abstractNumId w:val="45"/>
  </w:num>
  <w:num w:numId="62">
    <w:abstractNumId w:val="93"/>
  </w:num>
  <w:num w:numId="63">
    <w:abstractNumId w:val="91"/>
  </w:num>
  <w:num w:numId="64">
    <w:abstractNumId w:val="104"/>
  </w:num>
  <w:num w:numId="65">
    <w:abstractNumId w:val="66"/>
  </w:num>
  <w:num w:numId="66">
    <w:abstractNumId w:val="47"/>
  </w:num>
  <w:num w:numId="67">
    <w:abstractNumId w:val="17"/>
  </w:num>
  <w:num w:numId="68">
    <w:abstractNumId w:val="92"/>
  </w:num>
  <w:num w:numId="69">
    <w:abstractNumId w:val="64"/>
  </w:num>
  <w:num w:numId="70">
    <w:abstractNumId w:val="80"/>
  </w:num>
  <w:num w:numId="71">
    <w:abstractNumId w:val="3"/>
  </w:num>
  <w:num w:numId="72">
    <w:abstractNumId w:val="77"/>
  </w:num>
  <w:num w:numId="73">
    <w:abstractNumId w:val="55"/>
  </w:num>
  <w:num w:numId="74">
    <w:abstractNumId w:val="37"/>
  </w:num>
  <w:num w:numId="75">
    <w:abstractNumId w:val="30"/>
  </w:num>
  <w:num w:numId="76">
    <w:abstractNumId w:val="22"/>
  </w:num>
  <w:num w:numId="77">
    <w:abstractNumId w:val="59"/>
  </w:num>
  <w:num w:numId="78">
    <w:abstractNumId w:val="88"/>
  </w:num>
  <w:num w:numId="79">
    <w:abstractNumId w:val="29"/>
  </w:num>
  <w:num w:numId="80">
    <w:abstractNumId w:val="60"/>
  </w:num>
  <w:num w:numId="81">
    <w:abstractNumId w:val="105"/>
  </w:num>
  <w:num w:numId="82">
    <w:abstractNumId w:val="7"/>
  </w:num>
  <w:num w:numId="83">
    <w:abstractNumId w:val="89"/>
  </w:num>
  <w:num w:numId="84">
    <w:abstractNumId w:val="13"/>
  </w:num>
  <w:num w:numId="85">
    <w:abstractNumId w:val="96"/>
  </w:num>
  <w:num w:numId="86">
    <w:abstractNumId w:val="9"/>
  </w:num>
  <w:num w:numId="87">
    <w:abstractNumId w:val="86"/>
  </w:num>
  <w:num w:numId="88">
    <w:abstractNumId w:val="87"/>
  </w:num>
  <w:num w:numId="89">
    <w:abstractNumId w:val="58"/>
  </w:num>
  <w:num w:numId="90">
    <w:abstractNumId w:val="65"/>
  </w:num>
  <w:num w:numId="91">
    <w:abstractNumId w:val="68"/>
  </w:num>
  <w:num w:numId="92">
    <w:abstractNumId w:val="68"/>
  </w:num>
  <w:num w:numId="93">
    <w:abstractNumId w:val="68"/>
  </w:num>
  <w:num w:numId="94">
    <w:abstractNumId w:val="99"/>
  </w:num>
  <w:num w:numId="9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
  </w:num>
  <w:num w:numId="97">
    <w:abstractNumId w:val="31"/>
  </w:num>
  <w:num w:numId="98">
    <w:abstractNumId w:val="44"/>
  </w:num>
  <w:num w:numId="99">
    <w:abstractNumId w:val="4"/>
  </w:num>
  <w:num w:numId="100">
    <w:abstractNumId w:val="101"/>
  </w:num>
  <w:num w:numId="101">
    <w:abstractNumId w:val="2"/>
  </w:num>
  <w:num w:numId="102">
    <w:abstractNumId w:val="24"/>
  </w:num>
  <w:num w:numId="103">
    <w:abstractNumId w:val="19"/>
  </w:num>
  <w:num w:numId="10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2"/>
  </w:num>
  <w:num w:numId="106">
    <w:abstractNumId w:val="71"/>
  </w:num>
  <w:num w:numId="107">
    <w:abstractNumId w:val="1"/>
    <w:lvlOverride w:ilvl="0">
      <w:lvl w:ilvl="0">
        <w:start w:val="1"/>
        <w:numFmt w:val="bullet"/>
        <w:lvlText w:val=""/>
        <w:legacy w:legacy="1" w:legacySpace="0" w:legacyIndent="283"/>
        <w:lvlJc w:val="left"/>
        <w:pPr>
          <w:ind w:left="3433" w:hanging="283"/>
        </w:pPr>
        <w:rPr>
          <w:rFonts w:ascii="Symbol" w:hAnsi="Symbol" w:hint="default"/>
          <w:sz w:val="28"/>
        </w:rPr>
      </w:lvl>
    </w:lvlOverride>
  </w:num>
  <w:num w:numId="108">
    <w:abstractNumId w:val="68"/>
  </w:num>
  <w:num w:numId="109">
    <w:abstractNumId w:val="68"/>
  </w:num>
  <w:num w:numId="110">
    <w:abstractNumId w:val="16"/>
  </w:num>
  <w:num w:numId="111">
    <w:abstractNumId w:val="97"/>
  </w:num>
  <w:num w:numId="112">
    <w:abstractNumId w:val="50"/>
  </w:num>
  <w:num w:numId="113">
    <w:abstractNumId w:val="106"/>
  </w:num>
  <w:num w:numId="114">
    <w:abstractNumId w:val="72"/>
  </w:num>
  <w:num w:numId="115">
    <w:abstractNumId w:val="83"/>
  </w:num>
  <w:num w:numId="116">
    <w:abstractNumId w:val="69"/>
  </w:num>
  <w:num w:numId="117">
    <w:abstractNumId w:val="26"/>
  </w:num>
  <w:num w:numId="118">
    <w:abstractNumId w:val="73"/>
  </w:num>
  <w:num w:numId="119">
    <w:abstractNumId w:val="42"/>
  </w:num>
  <w:num w:numId="120">
    <w:abstractNumId w:val="10"/>
  </w:num>
  <w:num w:numId="121">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22">
    <w:abstractNumId w:val="36"/>
  </w:num>
  <w:num w:numId="123">
    <w:abstractNumId w:val="51"/>
  </w:num>
  <w:num w:numId="124">
    <w:abstractNumId w:val="74"/>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êëê?é??????????????????????????????????????????????????????????????????????????????????????????????????????????????????????????????????????????????????????????????????????????????????????????????????????????????????????????????????  !&quot;#$%&amp;'()*+,-0123456789:;&lt;=&gt;?@ABCDEFGHI.JKLMNOQPRSTUVWXYZ[\]/^_`abcdefgophijklmnqrstuvwxyz{|}~€‚ƒ„…†‡ˆ‰Š‹ŒŽ‘’“”•–—˜™š›œ¢£¤¥¦§¨©ª«¬­®žŸ ¡¯±²³´µ¶·¸¹º°»½¾¿ÀÁÂÃ¼ÄÈÉÊËÌÅÆÇÍÎÏÐÑÒÓÔÕÖ×ØÙÚÛÜÝßàÞáâãäåæçèé"/>
  </w:docVars>
  <w:rsids>
    <w:rsidRoot w:val="00450930"/>
    <w:rsid w:val="0000004F"/>
    <w:rsid w:val="00000094"/>
    <w:rsid w:val="000001B4"/>
    <w:rsid w:val="00000AC4"/>
    <w:rsid w:val="000013CD"/>
    <w:rsid w:val="000017FB"/>
    <w:rsid w:val="000018D9"/>
    <w:rsid w:val="00001B5A"/>
    <w:rsid w:val="000023D7"/>
    <w:rsid w:val="00002A88"/>
    <w:rsid w:val="00002CAB"/>
    <w:rsid w:val="000035BE"/>
    <w:rsid w:val="00003DAC"/>
    <w:rsid w:val="00003E8F"/>
    <w:rsid w:val="000044DD"/>
    <w:rsid w:val="00005789"/>
    <w:rsid w:val="000067CF"/>
    <w:rsid w:val="000068F9"/>
    <w:rsid w:val="00006C39"/>
    <w:rsid w:val="000078F8"/>
    <w:rsid w:val="00007A44"/>
    <w:rsid w:val="000111CC"/>
    <w:rsid w:val="00011F1F"/>
    <w:rsid w:val="00012204"/>
    <w:rsid w:val="00012732"/>
    <w:rsid w:val="00012B64"/>
    <w:rsid w:val="00013514"/>
    <w:rsid w:val="00013C4E"/>
    <w:rsid w:val="00013FB5"/>
    <w:rsid w:val="00013FBB"/>
    <w:rsid w:val="0001431E"/>
    <w:rsid w:val="00015D29"/>
    <w:rsid w:val="00016576"/>
    <w:rsid w:val="00016B2C"/>
    <w:rsid w:val="000176C7"/>
    <w:rsid w:val="00017E9F"/>
    <w:rsid w:val="00022368"/>
    <w:rsid w:val="000223AD"/>
    <w:rsid w:val="00022EAC"/>
    <w:rsid w:val="00022F27"/>
    <w:rsid w:val="00022FC1"/>
    <w:rsid w:val="00023504"/>
    <w:rsid w:val="00023831"/>
    <w:rsid w:val="00023A13"/>
    <w:rsid w:val="00024730"/>
    <w:rsid w:val="00024DCB"/>
    <w:rsid w:val="00025664"/>
    <w:rsid w:val="00025EBF"/>
    <w:rsid w:val="000262A0"/>
    <w:rsid w:val="00026F6C"/>
    <w:rsid w:val="00027488"/>
    <w:rsid w:val="00030145"/>
    <w:rsid w:val="0003031B"/>
    <w:rsid w:val="0003066D"/>
    <w:rsid w:val="0003081C"/>
    <w:rsid w:val="00030E9F"/>
    <w:rsid w:val="00031A9D"/>
    <w:rsid w:val="000327EA"/>
    <w:rsid w:val="0003286F"/>
    <w:rsid w:val="000329E4"/>
    <w:rsid w:val="0003315C"/>
    <w:rsid w:val="00033DCA"/>
    <w:rsid w:val="000346AE"/>
    <w:rsid w:val="00034826"/>
    <w:rsid w:val="00034C73"/>
    <w:rsid w:val="00035129"/>
    <w:rsid w:val="000355D7"/>
    <w:rsid w:val="00035BCB"/>
    <w:rsid w:val="00035C88"/>
    <w:rsid w:val="00036200"/>
    <w:rsid w:val="0003666A"/>
    <w:rsid w:val="00036A5E"/>
    <w:rsid w:val="00037D56"/>
    <w:rsid w:val="000411A9"/>
    <w:rsid w:val="00041F3D"/>
    <w:rsid w:val="00042644"/>
    <w:rsid w:val="000426F2"/>
    <w:rsid w:val="00042A0D"/>
    <w:rsid w:val="00042B1E"/>
    <w:rsid w:val="00042B7D"/>
    <w:rsid w:val="00042F1E"/>
    <w:rsid w:val="000433CE"/>
    <w:rsid w:val="0004369A"/>
    <w:rsid w:val="00045012"/>
    <w:rsid w:val="000450F5"/>
    <w:rsid w:val="00046285"/>
    <w:rsid w:val="0004650F"/>
    <w:rsid w:val="00046676"/>
    <w:rsid w:val="00046778"/>
    <w:rsid w:val="000469D9"/>
    <w:rsid w:val="000479A0"/>
    <w:rsid w:val="000502AC"/>
    <w:rsid w:val="00050422"/>
    <w:rsid w:val="000517B7"/>
    <w:rsid w:val="00051AF6"/>
    <w:rsid w:val="00052788"/>
    <w:rsid w:val="00052AE2"/>
    <w:rsid w:val="00053430"/>
    <w:rsid w:val="000536A8"/>
    <w:rsid w:val="00053D85"/>
    <w:rsid w:val="0005400E"/>
    <w:rsid w:val="000543C2"/>
    <w:rsid w:val="00054C41"/>
    <w:rsid w:val="00055223"/>
    <w:rsid w:val="00055702"/>
    <w:rsid w:val="00055CA8"/>
    <w:rsid w:val="0005640B"/>
    <w:rsid w:val="000565AB"/>
    <w:rsid w:val="00056B05"/>
    <w:rsid w:val="0005784C"/>
    <w:rsid w:val="00057AEF"/>
    <w:rsid w:val="0006012E"/>
    <w:rsid w:val="0006050B"/>
    <w:rsid w:val="00060EE0"/>
    <w:rsid w:val="000610CE"/>
    <w:rsid w:val="0006117F"/>
    <w:rsid w:val="0006197F"/>
    <w:rsid w:val="00061D1A"/>
    <w:rsid w:val="00062244"/>
    <w:rsid w:val="00062CE6"/>
    <w:rsid w:val="00062E4F"/>
    <w:rsid w:val="0006364E"/>
    <w:rsid w:val="00064EE6"/>
    <w:rsid w:val="000656D6"/>
    <w:rsid w:val="00067214"/>
    <w:rsid w:val="0006781C"/>
    <w:rsid w:val="000678D5"/>
    <w:rsid w:val="00070B47"/>
    <w:rsid w:val="00070C25"/>
    <w:rsid w:val="00071513"/>
    <w:rsid w:val="0007165D"/>
    <w:rsid w:val="00071B41"/>
    <w:rsid w:val="00071B9A"/>
    <w:rsid w:val="00071CE4"/>
    <w:rsid w:val="000725E3"/>
    <w:rsid w:val="00072858"/>
    <w:rsid w:val="00072A70"/>
    <w:rsid w:val="0007355E"/>
    <w:rsid w:val="0007374E"/>
    <w:rsid w:val="00073C54"/>
    <w:rsid w:val="00073CA9"/>
    <w:rsid w:val="00073D28"/>
    <w:rsid w:val="0007400D"/>
    <w:rsid w:val="00074858"/>
    <w:rsid w:val="00075299"/>
    <w:rsid w:val="00075F16"/>
    <w:rsid w:val="00077927"/>
    <w:rsid w:val="00077E56"/>
    <w:rsid w:val="0008074F"/>
    <w:rsid w:val="000808DC"/>
    <w:rsid w:val="00080B64"/>
    <w:rsid w:val="00080C4E"/>
    <w:rsid w:val="0008119A"/>
    <w:rsid w:val="0008121B"/>
    <w:rsid w:val="00081F35"/>
    <w:rsid w:val="00082426"/>
    <w:rsid w:val="000834DB"/>
    <w:rsid w:val="00083B1C"/>
    <w:rsid w:val="00083B29"/>
    <w:rsid w:val="000843BD"/>
    <w:rsid w:val="00084517"/>
    <w:rsid w:val="00084BB5"/>
    <w:rsid w:val="00084C11"/>
    <w:rsid w:val="000852CB"/>
    <w:rsid w:val="00085322"/>
    <w:rsid w:val="0008566C"/>
    <w:rsid w:val="00085D7D"/>
    <w:rsid w:val="00085FC6"/>
    <w:rsid w:val="00086087"/>
    <w:rsid w:val="000863B1"/>
    <w:rsid w:val="00086A45"/>
    <w:rsid w:val="0008717A"/>
    <w:rsid w:val="00087568"/>
    <w:rsid w:val="00087740"/>
    <w:rsid w:val="00087E3D"/>
    <w:rsid w:val="00087E6A"/>
    <w:rsid w:val="0009004E"/>
    <w:rsid w:val="00090578"/>
    <w:rsid w:val="00091D93"/>
    <w:rsid w:val="00092751"/>
    <w:rsid w:val="000927F7"/>
    <w:rsid w:val="00092DBC"/>
    <w:rsid w:val="00092FC5"/>
    <w:rsid w:val="000933D9"/>
    <w:rsid w:val="00093850"/>
    <w:rsid w:val="0009386A"/>
    <w:rsid w:val="000938B0"/>
    <w:rsid w:val="000948E2"/>
    <w:rsid w:val="00095210"/>
    <w:rsid w:val="0009559C"/>
    <w:rsid w:val="0009583A"/>
    <w:rsid w:val="00096017"/>
    <w:rsid w:val="00096857"/>
    <w:rsid w:val="00096931"/>
    <w:rsid w:val="00096AB1"/>
    <w:rsid w:val="00096B09"/>
    <w:rsid w:val="000973F1"/>
    <w:rsid w:val="00097D10"/>
    <w:rsid w:val="00097DE6"/>
    <w:rsid w:val="00097F73"/>
    <w:rsid w:val="000A0989"/>
    <w:rsid w:val="000A0A2B"/>
    <w:rsid w:val="000A1E98"/>
    <w:rsid w:val="000A23CE"/>
    <w:rsid w:val="000A2FA0"/>
    <w:rsid w:val="000A380D"/>
    <w:rsid w:val="000A4501"/>
    <w:rsid w:val="000A57AD"/>
    <w:rsid w:val="000A6442"/>
    <w:rsid w:val="000A66C8"/>
    <w:rsid w:val="000A6F05"/>
    <w:rsid w:val="000A6F20"/>
    <w:rsid w:val="000A72E1"/>
    <w:rsid w:val="000A7587"/>
    <w:rsid w:val="000A7972"/>
    <w:rsid w:val="000A7A46"/>
    <w:rsid w:val="000A7FA3"/>
    <w:rsid w:val="000B0507"/>
    <w:rsid w:val="000B05E6"/>
    <w:rsid w:val="000B0BF7"/>
    <w:rsid w:val="000B11F3"/>
    <w:rsid w:val="000B148C"/>
    <w:rsid w:val="000B156F"/>
    <w:rsid w:val="000B16BB"/>
    <w:rsid w:val="000B1B14"/>
    <w:rsid w:val="000B2431"/>
    <w:rsid w:val="000B270B"/>
    <w:rsid w:val="000B2913"/>
    <w:rsid w:val="000B2B3A"/>
    <w:rsid w:val="000B3E14"/>
    <w:rsid w:val="000B3E31"/>
    <w:rsid w:val="000B3F92"/>
    <w:rsid w:val="000B4E11"/>
    <w:rsid w:val="000B552E"/>
    <w:rsid w:val="000B5B95"/>
    <w:rsid w:val="000B6116"/>
    <w:rsid w:val="000B6A31"/>
    <w:rsid w:val="000B7B16"/>
    <w:rsid w:val="000C0075"/>
    <w:rsid w:val="000C048A"/>
    <w:rsid w:val="000C056F"/>
    <w:rsid w:val="000C1B90"/>
    <w:rsid w:val="000C1D1C"/>
    <w:rsid w:val="000C2E2C"/>
    <w:rsid w:val="000C3342"/>
    <w:rsid w:val="000C3394"/>
    <w:rsid w:val="000C3914"/>
    <w:rsid w:val="000C3C9C"/>
    <w:rsid w:val="000C3D18"/>
    <w:rsid w:val="000C3E29"/>
    <w:rsid w:val="000C3EF5"/>
    <w:rsid w:val="000C4524"/>
    <w:rsid w:val="000C4934"/>
    <w:rsid w:val="000C4DEE"/>
    <w:rsid w:val="000C4E85"/>
    <w:rsid w:val="000C50BF"/>
    <w:rsid w:val="000C576E"/>
    <w:rsid w:val="000C57C8"/>
    <w:rsid w:val="000C5AEB"/>
    <w:rsid w:val="000C728F"/>
    <w:rsid w:val="000C7641"/>
    <w:rsid w:val="000C7954"/>
    <w:rsid w:val="000C7E1F"/>
    <w:rsid w:val="000D03DE"/>
    <w:rsid w:val="000D0E1C"/>
    <w:rsid w:val="000D13C9"/>
    <w:rsid w:val="000D1558"/>
    <w:rsid w:val="000D17AD"/>
    <w:rsid w:val="000D2B0F"/>
    <w:rsid w:val="000D2BCA"/>
    <w:rsid w:val="000D2CD4"/>
    <w:rsid w:val="000D3CEC"/>
    <w:rsid w:val="000D3D11"/>
    <w:rsid w:val="000D4048"/>
    <w:rsid w:val="000D40E9"/>
    <w:rsid w:val="000D422A"/>
    <w:rsid w:val="000D4629"/>
    <w:rsid w:val="000D4AB3"/>
    <w:rsid w:val="000D51C0"/>
    <w:rsid w:val="000D5A39"/>
    <w:rsid w:val="000D5FC0"/>
    <w:rsid w:val="000D655A"/>
    <w:rsid w:val="000D728F"/>
    <w:rsid w:val="000E0898"/>
    <w:rsid w:val="000E0909"/>
    <w:rsid w:val="000E0A8E"/>
    <w:rsid w:val="000E0C76"/>
    <w:rsid w:val="000E1CC7"/>
    <w:rsid w:val="000E1FA5"/>
    <w:rsid w:val="000E20C6"/>
    <w:rsid w:val="000E26CD"/>
    <w:rsid w:val="000E2721"/>
    <w:rsid w:val="000E36BE"/>
    <w:rsid w:val="000E3748"/>
    <w:rsid w:val="000E40A2"/>
    <w:rsid w:val="000E517C"/>
    <w:rsid w:val="000E5EDA"/>
    <w:rsid w:val="000E611F"/>
    <w:rsid w:val="000E69F6"/>
    <w:rsid w:val="000E6C27"/>
    <w:rsid w:val="000E6E0C"/>
    <w:rsid w:val="000E79A4"/>
    <w:rsid w:val="000E7DE7"/>
    <w:rsid w:val="000F050A"/>
    <w:rsid w:val="000F0554"/>
    <w:rsid w:val="000F05CF"/>
    <w:rsid w:val="000F0955"/>
    <w:rsid w:val="000F0CC8"/>
    <w:rsid w:val="000F0D5F"/>
    <w:rsid w:val="000F1B09"/>
    <w:rsid w:val="000F201D"/>
    <w:rsid w:val="000F2452"/>
    <w:rsid w:val="000F2726"/>
    <w:rsid w:val="000F3204"/>
    <w:rsid w:val="000F366C"/>
    <w:rsid w:val="000F40A6"/>
    <w:rsid w:val="000F455B"/>
    <w:rsid w:val="000F474C"/>
    <w:rsid w:val="000F4804"/>
    <w:rsid w:val="000F51DE"/>
    <w:rsid w:val="000F5345"/>
    <w:rsid w:val="000F5364"/>
    <w:rsid w:val="000F7625"/>
    <w:rsid w:val="001001F1"/>
    <w:rsid w:val="0010136B"/>
    <w:rsid w:val="00101786"/>
    <w:rsid w:val="00101A0F"/>
    <w:rsid w:val="00101B18"/>
    <w:rsid w:val="0010250E"/>
    <w:rsid w:val="00102A24"/>
    <w:rsid w:val="0010336F"/>
    <w:rsid w:val="00103467"/>
    <w:rsid w:val="001034CA"/>
    <w:rsid w:val="0010384B"/>
    <w:rsid w:val="0010444D"/>
    <w:rsid w:val="001044BD"/>
    <w:rsid w:val="00104568"/>
    <w:rsid w:val="00104F0A"/>
    <w:rsid w:val="00105588"/>
    <w:rsid w:val="001056D1"/>
    <w:rsid w:val="00105C5E"/>
    <w:rsid w:val="00106293"/>
    <w:rsid w:val="001068E0"/>
    <w:rsid w:val="00106E99"/>
    <w:rsid w:val="001074DF"/>
    <w:rsid w:val="001075C8"/>
    <w:rsid w:val="00107C91"/>
    <w:rsid w:val="001108F4"/>
    <w:rsid w:val="00111331"/>
    <w:rsid w:val="001117A1"/>
    <w:rsid w:val="00111850"/>
    <w:rsid w:val="00111EB7"/>
    <w:rsid w:val="00112B59"/>
    <w:rsid w:val="00112C62"/>
    <w:rsid w:val="0011341F"/>
    <w:rsid w:val="00113688"/>
    <w:rsid w:val="00113BB4"/>
    <w:rsid w:val="001147B5"/>
    <w:rsid w:val="0011499D"/>
    <w:rsid w:val="00114CFE"/>
    <w:rsid w:val="001155FA"/>
    <w:rsid w:val="0011666A"/>
    <w:rsid w:val="001172E9"/>
    <w:rsid w:val="001176A6"/>
    <w:rsid w:val="00117CA5"/>
    <w:rsid w:val="001201FF"/>
    <w:rsid w:val="00121153"/>
    <w:rsid w:val="00121499"/>
    <w:rsid w:val="00121C46"/>
    <w:rsid w:val="00121D22"/>
    <w:rsid w:val="00122310"/>
    <w:rsid w:val="00123091"/>
    <w:rsid w:val="00123814"/>
    <w:rsid w:val="00124266"/>
    <w:rsid w:val="001244C2"/>
    <w:rsid w:val="001244D9"/>
    <w:rsid w:val="001245E2"/>
    <w:rsid w:val="001245F5"/>
    <w:rsid w:val="0012545D"/>
    <w:rsid w:val="00125822"/>
    <w:rsid w:val="00126044"/>
    <w:rsid w:val="001262DE"/>
    <w:rsid w:val="00126D6A"/>
    <w:rsid w:val="00127736"/>
    <w:rsid w:val="00130C2E"/>
    <w:rsid w:val="00130D49"/>
    <w:rsid w:val="00130D67"/>
    <w:rsid w:val="00131216"/>
    <w:rsid w:val="00131353"/>
    <w:rsid w:val="00131DA3"/>
    <w:rsid w:val="00131EA3"/>
    <w:rsid w:val="001320ED"/>
    <w:rsid w:val="00132647"/>
    <w:rsid w:val="00132B5A"/>
    <w:rsid w:val="00132BDB"/>
    <w:rsid w:val="00132F09"/>
    <w:rsid w:val="00133218"/>
    <w:rsid w:val="00133307"/>
    <w:rsid w:val="00133348"/>
    <w:rsid w:val="00133690"/>
    <w:rsid w:val="00133BB0"/>
    <w:rsid w:val="00133D2A"/>
    <w:rsid w:val="00133D9F"/>
    <w:rsid w:val="00133DC6"/>
    <w:rsid w:val="00133E7F"/>
    <w:rsid w:val="00134168"/>
    <w:rsid w:val="00134A7E"/>
    <w:rsid w:val="001354A9"/>
    <w:rsid w:val="001356C9"/>
    <w:rsid w:val="0013571A"/>
    <w:rsid w:val="00136105"/>
    <w:rsid w:val="001361BB"/>
    <w:rsid w:val="001369F7"/>
    <w:rsid w:val="00140090"/>
    <w:rsid w:val="00140368"/>
    <w:rsid w:val="001404ED"/>
    <w:rsid w:val="001406B8"/>
    <w:rsid w:val="0014079B"/>
    <w:rsid w:val="00140BF1"/>
    <w:rsid w:val="001419DB"/>
    <w:rsid w:val="00141A26"/>
    <w:rsid w:val="00141C43"/>
    <w:rsid w:val="001422FE"/>
    <w:rsid w:val="001423D6"/>
    <w:rsid w:val="00143C82"/>
    <w:rsid w:val="00144D9F"/>
    <w:rsid w:val="001459D1"/>
    <w:rsid w:val="00145F56"/>
    <w:rsid w:val="00145FF7"/>
    <w:rsid w:val="00146292"/>
    <w:rsid w:val="001463B0"/>
    <w:rsid w:val="00146E75"/>
    <w:rsid w:val="00150409"/>
    <w:rsid w:val="0015090D"/>
    <w:rsid w:val="001510C6"/>
    <w:rsid w:val="001515F0"/>
    <w:rsid w:val="001526F5"/>
    <w:rsid w:val="001527CE"/>
    <w:rsid w:val="001530B2"/>
    <w:rsid w:val="00153190"/>
    <w:rsid w:val="0015335B"/>
    <w:rsid w:val="0015365E"/>
    <w:rsid w:val="00153E39"/>
    <w:rsid w:val="001544D3"/>
    <w:rsid w:val="00154939"/>
    <w:rsid w:val="001549A5"/>
    <w:rsid w:val="001556D3"/>
    <w:rsid w:val="001557F3"/>
    <w:rsid w:val="00156038"/>
    <w:rsid w:val="00156481"/>
    <w:rsid w:val="00156BBE"/>
    <w:rsid w:val="00156CAD"/>
    <w:rsid w:val="0015702A"/>
    <w:rsid w:val="00157554"/>
    <w:rsid w:val="00157E9E"/>
    <w:rsid w:val="00160C1A"/>
    <w:rsid w:val="00160C92"/>
    <w:rsid w:val="00160E9D"/>
    <w:rsid w:val="00160F4B"/>
    <w:rsid w:val="00161488"/>
    <w:rsid w:val="0016170B"/>
    <w:rsid w:val="00161CA0"/>
    <w:rsid w:val="0016225C"/>
    <w:rsid w:val="00162AC6"/>
    <w:rsid w:val="00163C74"/>
    <w:rsid w:val="00163EEE"/>
    <w:rsid w:val="00164261"/>
    <w:rsid w:val="00164510"/>
    <w:rsid w:val="00164990"/>
    <w:rsid w:val="00164D91"/>
    <w:rsid w:val="0016542A"/>
    <w:rsid w:val="0016543B"/>
    <w:rsid w:val="0016609E"/>
    <w:rsid w:val="001662EA"/>
    <w:rsid w:val="00166BB8"/>
    <w:rsid w:val="00166D94"/>
    <w:rsid w:val="001672B8"/>
    <w:rsid w:val="001676D5"/>
    <w:rsid w:val="00167A85"/>
    <w:rsid w:val="00170AD7"/>
    <w:rsid w:val="00170B6C"/>
    <w:rsid w:val="0017122F"/>
    <w:rsid w:val="0017202E"/>
    <w:rsid w:val="001735F8"/>
    <w:rsid w:val="001737C7"/>
    <w:rsid w:val="00173943"/>
    <w:rsid w:val="001750A0"/>
    <w:rsid w:val="00176371"/>
    <w:rsid w:val="0017638B"/>
    <w:rsid w:val="001764A2"/>
    <w:rsid w:val="00176E65"/>
    <w:rsid w:val="001778E9"/>
    <w:rsid w:val="00177F5A"/>
    <w:rsid w:val="00180953"/>
    <w:rsid w:val="0018190E"/>
    <w:rsid w:val="00181F10"/>
    <w:rsid w:val="00183137"/>
    <w:rsid w:val="001843F9"/>
    <w:rsid w:val="00184B18"/>
    <w:rsid w:val="001850B4"/>
    <w:rsid w:val="00186976"/>
    <w:rsid w:val="00186D2F"/>
    <w:rsid w:val="001875B6"/>
    <w:rsid w:val="00187FB4"/>
    <w:rsid w:val="001903E8"/>
    <w:rsid w:val="00190764"/>
    <w:rsid w:val="0019089F"/>
    <w:rsid w:val="00190B76"/>
    <w:rsid w:val="00191157"/>
    <w:rsid w:val="001916A6"/>
    <w:rsid w:val="0019243E"/>
    <w:rsid w:val="00192799"/>
    <w:rsid w:val="001928D9"/>
    <w:rsid w:val="00192A1F"/>
    <w:rsid w:val="00192D70"/>
    <w:rsid w:val="00192F4F"/>
    <w:rsid w:val="00192F8F"/>
    <w:rsid w:val="001931CE"/>
    <w:rsid w:val="0019365A"/>
    <w:rsid w:val="0019435F"/>
    <w:rsid w:val="00194F8C"/>
    <w:rsid w:val="0019511E"/>
    <w:rsid w:val="001954FA"/>
    <w:rsid w:val="00195A67"/>
    <w:rsid w:val="00195F44"/>
    <w:rsid w:val="001969F6"/>
    <w:rsid w:val="00196DA7"/>
    <w:rsid w:val="00197FF3"/>
    <w:rsid w:val="001A03D1"/>
    <w:rsid w:val="001A050B"/>
    <w:rsid w:val="001A078A"/>
    <w:rsid w:val="001A0927"/>
    <w:rsid w:val="001A0935"/>
    <w:rsid w:val="001A0AC5"/>
    <w:rsid w:val="001A0FF6"/>
    <w:rsid w:val="001A1B76"/>
    <w:rsid w:val="001A1B97"/>
    <w:rsid w:val="001A1EFF"/>
    <w:rsid w:val="001A20DA"/>
    <w:rsid w:val="001A30EB"/>
    <w:rsid w:val="001A36A8"/>
    <w:rsid w:val="001A3C21"/>
    <w:rsid w:val="001A3D65"/>
    <w:rsid w:val="001A456A"/>
    <w:rsid w:val="001A45C9"/>
    <w:rsid w:val="001A513D"/>
    <w:rsid w:val="001A517A"/>
    <w:rsid w:val="001A5199"/>
    <w:rsid w:val="001A5E55"/>
    <w:rsid w:val="001A60DE"/>
    <w:rsid w:val="001A68BD"/>
    <w:rsid w:val="001A6E31"/>
    <w:rsid w:val="001A73E8"/>
    <w:rsid w:val="001A759B"/>
    <w:rsid w:val="001A7976"/>
    <w:rsid w:val="001B00A4"/>
    <w:rsid w:val="001B0953"/>
    <w:rsid w:val="001B0C39"/>
    <w:rsid w:val="001B19E6"/>
    <w:rsid w:val="001B2196"/>
    <w:rsid w:val="001B2668"/>
    <w:rsid w:val="001B2B50"/>
    <w:rsid w:val="001B2D6E"/>
    <w:rsid w:val="001B415A"/>
    <w:rsid w:val="001B42F9"/>
    <w:rsid w:val="001B46F3"/>
    <w:rsid w:val="001B4F62"/>
    <w:rsid w:val="001B4FB9"/>
    <w:rsid w:val="001B5270"/>
    <w:rsid w:val="001B54FC"/>
    <w:rsid w:val="001B638E"/>
    <w:rsid w:val="001B64FE"/>
    <w:rsid w:val="001B6744"/>
    <w:rsid w:val="001B69FA"/>
    <w:rsid w:val="001B6A4D"/>
    <w:rsid w:val="001B6C9C"/>
    <w:rsid w:val="001B7107"/>
    <w:rsid w:val="001B7560"/>
    <w:rsid w:val="001B7BAB"/>
    <w:rsid w:val="001B7D0D"/>
    <w:rsid w:val="001B7F16"/>
    <w:rsid w:val="001C0297"/>
    <w:rsid w:val="001C1181"/>
    <w:rsid w:val="001C11F9"/>
    <w:rsid w:val="001C16E2"/>
    <w:rsid w:val="001C228D"/>
    <w:rsid w:val="001C2578"/>
    <w:rsid w:val="001C304C"/>
    <w:rsid w:val="001C49B6"/>
    <w:rsid w:val="001C5452"/>
    <w:rsid w:val="001C5A72"/>
    <w:rsid w:val="001C5AA4"/>
    <w:rsid w:val="001C6651"/>
    <w:rsid w:val="001C689D"/>
    <w:rsid w:val="001C7FE1"/>
    <w:rsid w:val="001D0157"/>
    <w:rsid w:val="001D120F"/>
    <w:rsid w:val="001D21FF"/>
    <w:rsid w:val="001D296C"/>
    <w:rsid w:val="001D30DF"/>
    <w:rsid w:val="001D36DA"/>
    <w:rsid w:val="001D3AC9"/>
    <w:rsid w:val="001D41DC"/>
    <w:rsid w:val="001D519F"/>
    <w:rsid w:val="001D52B6"/>
    <w:rsid w:val="001D6FA5"/>
    <w:rsid w:val="001D7868"/>
    <w:rsid w:val="001E0401"/>
    <w:rsid w:val="001E092E"/>
    <w:rsid w:val="001E11DD"/>
    <w:rsid w:val="001E1574"/>
    <w:rsid w:val="001E1748"/>
    <w:rsid w:val="001E19D9"/>
    <w:rsid w:val="001E2B5C"/>
    <w:rsid w:val="001E2B99"/>
    <w:rsid w:val="001E2C8B"/>
    <w:rsid w:val="001E3885"/>
    <w:rsid w:val="001E3A03"/>
    <w:rsid w:val="001E41BE"/>
    <w:rsid w:val="001E4727"/>
    <w:rsid w:val="001E5666"/>
    <w:rsid w:val="001E5AED"/>
    <w:rsid w:val="001E65DD"/>
    <w:rsid w:val="001E6FBF"/>
    <w:rsid w:val="001E7165"/>
    <w:rsid w:val="001E7961"/>
    <w:rsid w:val="001E7973"/>
    <w:rsid w:val="001E79B5"/>
    <w:rsid w:val="001E7B8F"/>
    <w:rsid w:val="001E7EB9"/>
    <w:rsid w:val="001F00D0"/>
    <w:rsid w:val="001F0620"/>
    <w:rsid w:val="001F0CA2"/>
    <w:rsid w:val="001F0D97"/>
    <w:rsid w:val="001F0EE2"/>
    <w:rsid w:val="001F0FF1"/>
    <w:rsid w:val="001F10C6"/>
    <w:rsid w:val="001F11C1"/>
    <w:rsid w:val="001F13F6"/>
    <w:rsid w:val="001F1546"/>
    <w:rsid w:val="001F1829"/>
    <w:rsid w:val="001F1A5C"/>
    <w:rsid w:val="001F274F"/>
    <w:rsid w:val="001F2D33"/>
    <w:rsid w:val="001F3424"/>
    <w:rsid w:val="001F349C"/>
    <w:rsid w:val="001F3D15"/>
    <w:rsid w:val="001F40CB"/>
    <w:rsid w:val="001F49AA"/>
    <w:rsid w:val="001F4AC6"/>
    <w:rsid w:val="001F5270"/>
    <w:rsid w:val="001F5560"/>
    <w:rsid w:val="001F5B14"/>
    <w:rsid w:val="001F5B3B"/>
    <w:rsid w:val="001F6078"/>
    <w:rsid w:val="001F6AE1"/>
    <w:rsid w:val="001F6FF0"/>
    <w:rsid w:val="001F7617"/>
    <w:rsid w:val="001F7ABE"/>
    <w:rsid w:val="002005B6"/>
    <w:rsid w:val="0020068B"/>
    <w:rsid w:val="002009ED"/>
    <w:rsid w:val="002012AA"/>
    <w:rsid w:val="00201611"/>
    <w:rsid w:val="00201635"/>
    <w:rsid w:val="00201696"/>
    <w:rsid w:val="0020194B"/>
    <w:rsid w:val="00201CDC"/>
    <w:rsid w:val="0020292D"/>
    <w:rsid w:val="00202A7C"/>
    <w:rsid w:val="00203114"/>
    <w:rsid w:val="002037B1"/>
    <w:rsid w:val="00203FC7"/>
    <w:rsid w:val="00204781"/>
    <w:rsid w:val="00204C39"/>
    <w:rsid w:val="00205C4C"/>
    <w:rsid w:val="00206436"/>
    <w:rsid w:val="002069EE"/>
    <w:rsid w:val="00206EF7"/>
    <w:rsid w:val="0020767E"/>
    <w:rsid w:val="00207C7A"/>
    <w:rsid w:val="00207CAC"/>
    <w:rsid w:val="00210157"/>
    <w:rsid w:val="00210EF8"/>
    <w:rsid w:val="002119C8"/>
    <w:rsid w:val="00211F41"/>
    <w:rsid w:val="0021219F"/>
    <w:rsid w:val="0021268D"/>
    <w:rsid w:val="00212D11"/>
    <w:rsid w:val="002130A9"/>
    <w:rsid w:val="00213C07"/>
    <w:rsid w:val="00213D5F"/>
    <w:rsid w:val="0021522E"/>
    <w:rsid w:val="00215502"/>
    <w:rsid w:val="00215ACB"/>
    <w:rsid w:val="00215DB3"/>
    <w:rsid w:val="00216AA6"/>
    <w:rsid w:val="00217481"/>
    <w:rsid w:val="00217498"/>
    <w:rsid w:val="00217758"/>
    <w:rsid w:val="00220703"/>
    <w:rsid w:val="00220E31"/>
    <w:rsid w:val="002210EE"/>
    <w:rsid w:val="0022141B"/>
    <w:rsid w:val="00221697"/>
    <w:rsid w:val="002219B6"/>
    <w:rsid w:val="00221AD8"/>
    <w:rsid w:val="00221AE6"/>
    <w:rsid w:val="00221DCA"/>
    <w:rsid w:val="00221EEA"/>
    <w:rsid w:val="00222156"/>
    <w:rsid w:val="002225C7"/>
    <w:rsid w:val="00222EFD"/>
    <w:rsid w:val="00223266"/>
    <w:rsid w:val="00223358"/>
    <w:rsid w:val="00224195"/>
    <w:rsid w:val="002244B2"/>
    <w:rsid w:val="00224663"/>
    <w:rsid w:val="00224FF3"/>
    <w:rsid w:val="00225094"/>
    <w:rsid w:val="0022544F"/>
    <w:rsid w:val="0022548B"/>
    <w:rsid w:val="00225B10"/>
    <w:rsid w:val="00225CBE"/>
    <w:rsid w:val="0022653C"/>
    <w:rsid w:val="0022670E"/>
    <w:rsid w:val="002269BC"/>
    <w:rsid w:val="00227C07"/>
    <w:rsid w:val="00227E69"/>
    <w:rsid w:val="0023047E"/>
    <w:rsid w:val="00231193"/>
    <w:rsid w:val="0023186D"/>
    <w:rsid w:val="002328D8"/>
    <w:rsid w:val="002328FB"/>
    <w:rsid w:val="00232EAC"/>
    <w:rsid w:val="00233087"/>
    <w:rsid w:val="00233BDD"/>
    <w:rsid w:val="00234232"/>
    <w:rsid w:val="00235569"/>
    <w:rsid w:val="00237847"/>
    <w:rsid w:val="00237C4A"/>
    <w:rsid w:val="00240267"/>
    <w:rsid w:val="00240AE5"/>
    <w:rsid w:val="00240E6E"/>
    <w:rsid w:val="00240F60"/>
    <w:rsid w:val="00241BF7"/>
    <w:rsid w:val="00241D82"/>
    <w:rsid w:val="00241E08"/>
    <w:rsid w:val="0024387A"/>
    <w:rsid w:val="00243FE8"/>
    <w:rsid w:val="00244484"/>
    <w:rsid w:val="002451FF"/>
    <w:rsid w:val="00245345"/>
    <w:rsid w:val="002454A0"/>
    <w:rsid w:val="00246068"/>
    <w:rsid w:val="0024633A"/>
    <w:rsid w:val="002465F7"/>
    <w:rsid w:val="0024666A"/>
    <w:rsid w:val="0024713F"/>
    <w:rsid w:val="0024729C"/>
    <w:rsid w:val="00247E9C"/>
    <w:rsid w:val="00247FA3"/>
    <w:rsid w:val="00247FEA"/>
    <w:rsid w:val="00250555"/>
    <w:rsid w:val="00250CBD"/>
    <w:rsid w:val="00251116"/>
    <w:rsid w:val="00251879"/>
    <w:rsid w:val="00251894"/>
    <w:rsid w:val="00251FBA"/>
    <w:rsid w:val="00253C25"/>
    <w:rsid w:val="00253F08"/>
    <w:rsid w:val="00254534"/>
    <w:rsid w:val="0025464A"/>
    <w:rsid w:val="002546B4"/>
    <w:rsid w:val="00255591"/>
    <w:rsid w:val="002564DF"/>
    <w:rsid w:val="0025651C"/>
    <w:rsid w:val="00256AA5"/>
    <w:rsid w:val="00256B73"/>
    <w:rsid w:val="00256CCC"/>
    <w:rsid w:val="00256CD1"/>
    <w:rsid w:val="00256DD4"/>
    <w:rsid w:val="0025743B"/>
    <w:rsid w:val="0025759B"/>
    <w:rsid w:val="00257685"/>
    <w:rsid w:val="002577B1"/>
    <w:rsid w:val="0025798B"/>
    <w:rsid w:val="0026145A"/>
    <w:rsid w:val="002617C0"/>
    <w:rsid w:val="00261CD7"/>
    <w:rsid w:val="00262ACE"/>
    <w:rsid w:val="00263AC2"/>
    <w:rsid w:val="00264487"/>
    <w:rsid w:val="0026526E"/>
    <w:rsid w:val="002654FD"/>
    <w:rsid w:val="00265688"/>
    <w:rsid w:val="00265D9B"/>
    <w:rsid w:val="00266A3F"/>
    <w:rsid w:val="00267F44"/>
    <w:rsid w:val="00270FF8"/>
    <w:rsid w:val="00271773"/>
    <w:rsid w:val="00272002"/>
    <w:rsid w:val="0027265B"/>
    <w:rsid w:val="002730A0"/>
    <w:rsid w:val="00273541"/>
    <w:rsid w:val="00273BC3"/>
    <w:rsid w:val="0027461E"/>
    <w:rsid w:val="0027482F"/>
    <w:rsid w:val="002748D0"/>
    <w:rsid w:val="002749F3"/>
    <w:rsid w:val="00275A44"/>
    <w:rsid w:val="00276073"/>
    <w:rsid w:val="00276231"/>
    <w:rsid w:val="002766B9"/>
    <w:rsid w:val="00276B04"/>
    <w:rsid w:val="00277005"/>
    <w:rsid w:val="00277796"/>
    <w:rsid w:val="0028041E"/>
    <w:rsid w:val="0028042A"/>
    <w:rsid w:val="00280BB5"/>
    <w:rsid w:val="00281085"/>
    <w:rsid w:val="002814B6"/>
    <w:rsid w:val="00281A1B"/>
    <w:rsid w:val="00281EE0"/>
    <w:rsid w:val="002823AF"/>
    <w:rsid w:val="002826DD"/>
    <w:rsid w:val="00282C84"/>
    <w:rsid w:val="00283080"/>
    <w:rsid w:val="002832EA"/>
    <w:rsid w:val="00283D2E"/>
    <w:rsid w:val="00283DB7"/>
    <w:rsid w:val="00284167"/>
    <w:rsid w:val="002842B0"/>
    <w:rsid w:val="00284B68"/>
    <w:rsid w:val="00284C48"/>
    <w:rsid w:val="00284DEF"/>
    <w:rsid w:val="00284E1C"/>
    <w:rsid w:val="002854CA"/>
    <w:rsid w:val="00286E53"/>
    <w:rsid w:val="00287415"/>
    <w:rsid w:val="002903A2"/>
    <w:rsid w:val="00290641"/>
    <w:rsid w:val="002915C8"/>
    <w:rsid w:val="0029168C"/>
    <w:rsid w:val="00291D32"/>
    <w:rsid w:val="00291F3F"/>
    <w:rsid w:val="00291F78"/>
    <w:rsid w:val="00292D6B"/>
    <w:rsid w:val="0029359B"/>
    <w:rsid w:val="00294438"/>
    <w:rsid w:val="002947E9"/>
    <w:rsid w:val="00294E1C"/>
    <w:rsid w:val="00295228"/>
    <w:rsid w:val="002953BA"/>
    <w:rsid w:val="00295478"/>
    <w:rsid w:val="00295A5B"/>
    <w:rsid w:val="00295A7B"/>
    <w:rsid w:val="00296926"/>
    <w:rsid w:val="002969D2"/>
    <w:rsid w:val="00296B1F"/>
    <w:rsid w:val="002A04E4"/>
    <w:rsid w:val="002A05CE"/>
    <w:rsid w:val="002A087C"/>
    <w:rsid w:val="002A0D73"/>
    <w:rsid w:val="002A0E6A"/>
    <w:rsid w:val="002A0F58"/>
    <w:rsid w:val="002A1162"/>
    <w:rsid w:val="002A17C3"/>
    <w:rsid w:val="002A1D5C"/>
    <w:rsid w:val="002A247A"/>
    <w:rsid w:val="002A2C1B"/>
    <w:rsid w:val="002A3571"/>
    <w:rsid w:val="002A3E7F"/>
    <w:rsid w:val="002A4407"/>
    <w:rsid w:val="002A44BE"/>
    <w:rsid w:val="002A5EF4"/>
    <w:rsid w:val="002A5FD9"/>
    <w:rsid w:val="002A60A3"/>
    <w:rsid w:val="002A62D6"/>
    <w:rsid w:val="002A6758"/>
    <w:rsid w:val="002A697A"/>
    <w:rsid w:val="002A6AAC"/>
    <w:rsid w:val="002A6B49"/>
    <w:rsid w:val="002A6D26"/>
    <w:rsid w:val="002A6DEE"/>
    <w:rsid w:val="002A784C"/>
    <w:rsid w:val="002A7AB6"/>
    <w:rsid w:val="002A7EFF"/>
    <w:rsid w:val="002B0AB6"/>
    <w:rsid w:val="002B0EB7"/>
    <w:rsid w:val="002B10DE"/>
    <w:rsid w:val="002B1EA4"/>
    <w:rsid w:val="002B2750"/>
    <w:rsid w:val="002B27EF"/>
    <w:rsid w:val="002B2D2C"/>
    <w:rsid w:val="002B32D8"/>
    <w:rsid w:val="002B3823"/>
    <w:rsid w:val="002B3F16"/>
    <w:rsid w:val="002B423A"/>
    <w:rsid w:val="002B42DD"/>
    <w:rsid w:val="002B4FEC"/>
    <w:rsid w:val="002B56AC"/>
    <w:rsid w:val="002B60CF"/>
    <w:rsid w:val="002B60F7"/>
    <w:rsid w:val="002B65C9"/>
    <w:rsid w:val="002B660F"/>
    <w:rsid w:val="002B6DBF"/>
    <w:rsid w:val="002B7A05"/>
    <w:rsid w:val="002B7FA7"/>
    <w:rsid w:val="002C0738"/>
    <w:rsid w:val="002C0A72"/>
    <w:rsid w:val="002C0E67"/>
    <w:rsid w:val="002C1A12"/>
    <w:rsid w:val="002C1B69"/>
    <w:rsid w:val="002C2A4F"/>
    <w:rsid w:val="002C2CCA"/>
    <w:rsid w:val="002C3283"/>
    <w:rsid w:val="002C3543"/>
    <w:rsid w:val="002C44CB"/>
    <w:rsid w:val="002C4CE2"/>
    <w:rsid w:val="002C4DFF"/>
    <w:rsid w:val="002C5680"/>
    <w:rsid w:val="002C6A41"/>
    <w:rsid w:val="002C6E7F"/>
    <w:rsid w:val="002C74AA"/>
    <w:rsid w:val="002C7594"/>
    <w:rsid w:val="002C75B2"/>
    <w:rsid w:val="002C75B4"/>
    <w:rsid w:val="002D02AA"/>
    <w:rsid w:val="002D08B9"/>
    <w:rsid w:val="002D09A8"/>
    <w:rsid w:val="002D09BF"/>
    <w:rsid w:val="002D0A57"/>
    <w:rsid w:val="002D1061"/>
    <w:rsid w:val="002D10FA"/>
    <w:rsid w:val="002D16AD"/>
    <w:rsid w:val="002D23A2"/>
    <w:rsid w:val="002D2C72"/>
    <w:rsid w:val="002D3727"/>
    <w:rsid w:val="002D3AE7"/>
    <w:rsid w:val="002D437C"/>
    <w:rsid w:val="002D43CE"/>
    <w:rsid w:val="002D45B4"/>
    <w:rsid w:val="002D4FCA"/>
    <w:rsid w:val="002D563C"/>
    <w:rsid w:val="002D62C8"/>
    <w:rsid w:val="002D6EF6"/>
    <w:rsid w:val="002D72F4"/>
    <w:rsid w:val="002D7565"/>
    <w:rsid w:val="002D77CD"/>
    <w:rsid w:val="002D7A3B"/>
    <w:rsid w:val="002E0620"/>
    <w:rsid w:val="002E1B06"/>
    <w:rsid w:val="002E2947"/>
    <w:rsid w:val="002E2CC1"/>
    <w:rsid w:val="002E2EAD"/>
    <w:rsid w:val="002E2EE4"/>
    <w:rsid w:val="002E3179"/>
    <w:rsid w:val="002E3BD9"/>
    <w:rsid w:val="002E479D"/>
    <w:rsid w:val="002E5460"/>
    <w:rsid w:val="002E5760"/>
    <w:rsid w:val="002E5B87"/>
    <w:rsid w:val="002E5E71"/>
    <w:rsid w:val="002E62DD"/>
    <w:rsid w:val="002E7541"/>
    <w:rsid w:val="002F0A4B"/>
    <w:rsid w:val="002F1474"/>
    <w:rsid w:val="002F1D7B"/>
    <w:rsid w:val="002F1DD0"/>
    <w:rsid w:val="002F2106"/>
    <w:rsid w:val="002F302F"/>
    <w:rsid w:val="002F365F"/>
    <w:rsid w:val="002F3A6B"/>
    <w:rsid w:val="002F3AAF"/>
    <w:rsid w:val="002F4263"/>
    <w:rsid w:val="002F4DDD"/>
    <w:rsid w:val="002F6117"/>
    <w:rsid w:val="002F6629"/>
    <w:rsid w:val="002F713B"/>
    <w:rsid w:val="002F79DA"/>
    <w:rsid w:val="002F7F59"/>
    <w:rsid w:val="00300454"/>
    <w:rsid w:val="00301690"/>
    <w:rsid w:val="003016BE"/>
    <w:rsid w:val="0030221E"/>
    <w:rsid w:val="00302475"/>
    <w:rsid w:val="0030260B"/>
    <w:rsid w:val="00302F3C"/>
    <w:rsid w:val="00303170"/>
    <w:rsid w:val="003032FE"/>
    <w:rsid w:val="0030348D"/>
    <w:rsid w:val="00303699"/>
    <w:rsid w:val="00304073"/>
    <w:rsid w:val="00304EAE"/>
    <w:rsid w:val="00305B0F"/>
    <w:rsid w:val="00305BDA"/>
    <w:rsid w:val="00305DB7"/>
    <w:rsid w:val="00306133"/>
    <w:rsid w:val="00306582"/>
    <w:rsid w:val="0030706E"/>
    <w:rsid w:val="00307258"/>
    <w:rsid w:val="00307614"/>
    <w:rsid w:val="0030786D"/>
    <w:rsid w:val="00307C3F"/>
    <w:rsid w:val="00307CB6"/>
    <w:rsid w:val="00310030"/>
    <w:rsid w:val="00310109"/>
    <w:rsid w:val="003102DE"/>
    <w:rsid w:val="003123BF"/>
    <w:rsid w:val="003129BB"/>
    <w:rsid w:val="00312BF9"/>
    <w:rsid w:val="0031362E"/>
    <w:rsid w:val="00313E51"/>
    <w:rsid w:val="0031419F"/>
    <w:rsid w:val="0031461C"/>
    <w:rsid w:val="00314BD0"/>
    <w:rsid w:val="00315293"/>
    <w:rsid w:val="00315432"/>
    <w:rsid w:val="00315909"/>
    <w:rsid w:val="00315A4F"/>
    <w:rsid w:val="0031702C"/>
    <w:rsid w:val="003174D8"/>
    <w:rsid w:val="003177A9"/>
    <w:rsid w:val="00317815"/>
    <w:rsid w:val="003205C9"/>
    <w:rsid w:val="00321736"/>
    <w:rsid w:val="003217D9"/>
    <w:rsid w:val="00321A18"/>
    <w:rsid w:val="00321A5B"/>
    <w:rsid w:val="00321D8A"/>
    <w:rsid w:val="00321E9B"/>
    <w:rsid w:val="003220CC"/>
    <w:rsid w:val="00322122"/>
    <w:rsid w:val="003223B1"/>
    <w:rsid w:val="0032255D"/>
    <w:rsid w:val="0032359D"/>
    <w:rsid w:val="00323625"/>
    <w:rsid w:val="003236B7"/>
    <w:rsid w:val="003238B3"/>
    <w:rsid w:val="00323A5D"/>
    <w:rsid w:val="00323FAB"/>
    <w:rsid w:val="0032472C"/>
    <w:rsid w:val="00325E5B"/>
    <w:rsid w:val="00326282"/>
    <w:rsid w:val="003264F5"/>
    <w:rsid w:val="00326695"/>
    <w:rsid w:val="00326D5A"/>
    <w:rsid w:val="0032718A"/>
    <w:rsid w:val="00327696"/>
    <w:rsid w:val="0033094D"/>
    <w:rsid w:val="00330F44"/>
    <w:rsid w:val="00331579"/>
    <w:rsid w:val="003315C3"/>
    <w:rsid w:val="0033188D"/>
    <w:rsid w:val="0033190D"/>
    <w:rsid w:val="00331914"/>
    <w:rsid w:val="00331992"/>
    <w:rsid w:val="00332821"/>
    <w:rsid w:val="003329AF"/>
    <w:rsid w:val="00332B0F"/>
    <w:rsid w:val="003330CC"/>
    <w:rsid w:val="0033343A"/>
    <w:rsid w:val="00334017"/>
    <w:rsid w:val="00334CA7"/>
    <w:rsid w:val="0033517C"/>
    <w:rsid w:val="003358C3"/>
    <w:rsid w:val="00335935"/>
    <w:rsid w:val="00336440"/>
    <w:rsid w:val="00336853"/>
    <w:rsid w:val="0033692C"/>
    <w:rsid w:val="00336B6B"/>
    <w:rsid w:val="00336C9A"/>
    <w:rsid w:val="00337386"/>
    <w:rsid w:val="00337A88"/>
    <w:rsid w:val="00337AD5"/>
    <w:rsid w:val="00340906"/>
    <w:rsid w:val="00340AE0"/>
    <w:rsid w:val="0034119B"/>
    <w:rsid w:val="00341277"/>
    <w:rsid w:val="003414F7"/>
    <w:rsid w:val="00341DFF"/>
    <w:rsid w:val="00342466"/>
    <w:rsid w:val="00342CE9"/>
    <w:rsid w:val="00343156"/>
    <w:rsid w:val="003435F4"/>
    <w:rsid w:val="00343C83"/>
    <w:rsid w:val="00344CBE"/>
    <w:rsid w:val="00345BFA"/>
    <w:rsid w:val="00346808"/>
    <w:rsid w:val="00346C97"/>
    <w:rsid w:val="00347A0D"/>
    <w:rsid w:val="0035026B"/>
    <w:rsid w:val="003502E1"/>
    <w:rsid w:val="003503BC"/>
    <w:rsid w:val="00350D65"/>
    <w:rsid w:val="00350DC1"/>
    <w:rsid w:val="00351033"/>
    <w:rsid w:val="00351406"/>
    <w:rsid w:val="003516D9"/>
    <w:rsid w:val="00351710"/>
    <w:rsid w:val="0035227C"/>
    <w:rsid w:val="00353A2C"/>
    <w:rsid w:val="0035469C"/>
    <w:rsid w:val="003546BA"/>
    <w:rsid w:val="0035488B"/>
    <w:rsid w:val="00354E3C"/>
    <w:rsid w:val="00357C11"/>
    <w:rsid w:val="00357E5C"/>
    <w:rsid w:val="00357F4F"/>
    <w:rsid w:val="00357FDB"/>
    <w:rsid w:val="003603B5"/>
    <w:rsid w:val="0036092E"/>
    <w:rsid w:val="00360D3E"/>
    <w:rsid w:val="00361011"/>
    <w:rsid w:val="003616C1"/>
    <w:rsid w:val="00362142"/>
    <w:rsid w:val="00362408"/>
    <w:rsid w:val="0036250D"/>
    <w:rsid w:val="00362A5D"/>
    <w:rsid w:val="00363019"/>
    <w:rsid w:val="0036313A"/>
    <w:rsid w:val="0036319F"/>
    <w:rsid w:val="003639BE"/>
    <w:rsid w:val="00363B15"/>
    <w:rsid w:val="00363EE4"/>
    <w:rsid w:val="00364560"/>
    <w:rsid w:val="00364A74"/>
    <w:rsid w:val="003654D3"/>
    <w:rsid w:val="00365546"/>
    <w:rsid w:val="003658A0"/>
    <w:rsid w:val="00365A2A"/>
    <w:rsid w:val="00365BA4"/>
    <w:rsid w:val="00365C71"/>
    <w:rsid w:val="00366156"/>
    <w:rsid w:val="00366631"/>
    <w:rsid w:val="00367FF6"/>
    <w:rsid w:val="0037009E"/>
    <w:rsid w:val="003702A6"/>
    <w:rsid w:val="00370550"/>
    <w:rsid w:val="003711AF"/>
    <w:rsid w:val="00371325"/>
    <w:rsid w:val="00371712"/>
    <w:rsid w:val="00371A17"/>
    <w:rsid w:val="00371D09"/>
    <w:rsid w:val="00372076"/>
    <w:rsid w:val="00372427"/>
    <w:rsid w:val="0037329F"/>
    <w:rsid w:val="00373E0A"/>
    <w:rsid w:val="003740D1"/>
    <w:rsid w:val="003747C5"/>
    <w:rsid w:val="00374A64"/>
    <w:rsid w:val="00374EB7"/>
    <w:rsid w:val="00374FA8"/>
    <w:rsid w:val="003756CF"/>
    <w:rsid w:val="00375916"/>
    <w:rsid w:val="00375A79"/>
    <w:rsid w:val="0037624B"/>
    <w:rsid w:val="0037674C"/>
    <w:rsid w:val="00376B8A"/>
    <w:rsid w:val="00376EBE"/>
    <w:rsid w:val="00377083"/>
    <w:rsid w:val="0037711B"/>
    <w:rsid w:val="00377451"/>
    <w:rsid w:val="003804C8"/>
    <w:rsid w:val="00380F26"/>
    <w:rsid w:val="003816F6"/>
    <w:rsid w:val="00381CE5"/>
    <w:rsid w:val="00381FEF"/>
    <w:rsid w:val="00382756"/>
    <w:rsid w:val="00382DE6"/>
    <w:rsid w:val="003830F6"/>
    <w:rsid w:val="0038331A"/>
    <w:rsid w:val="0038340F"/>
    <w:rsid w:val="0038395C"/>
    <w:rsid w:val="00383F51"/>
    <w:rsid w:val="00383FD9"/>
    <w:rsid w:val="003842BA"/>
    <w:rsid w:val="003844FC"/>
    <w:rsid w:val="0038521D"/>
    <w:rsid w:val="0038547E"/>
    <w:rsid w:val="00385917"/>
    <w:rsid w:val="00386268"/>
    <w:rsid w:val="0038644D"/>
    <w:rsid w:val="003866CD"/>
    <w:rsid w:val="00386A08"/>
    <w:rsid w:val="00386D90"/>
    <w:rsid w:val="003870E1"/>
    <w:rsid w:val="003871CD"/>
    <w:rsid w:val="00387264"/>
    <w:rsid w:val="003878F1"/>
    <w:rsid w:val="00387913"/>
    <w:rsid w:val="00387DC9"/>
    <w:rsid w:val="00387E4D"/>
    <w:rsid w:val="00390822"/>
    <w:rsid w:val="0039096E"/>
    <w:rsid w:val="00390B82"/>
    <w:rsid w:val="00392802"/>
    <w:rsid w:val="00392E61"/>
    <w:rsid w:val="0039345F"/>
    <w:rsid w:val="00393718"/>
    <w:rsid w:val="00393B9E"/>
    <w:rsid w:val="003940F6"/>
    <w:rsid w:val="00394410"/>
    <w:rsid w:val="00394C6C"/>
    <w:rsid w:val="00394FA5"/>
    <w:rsid w:val="003955B1"/>
    <w:rsid w:val="00395755"/>
    <w:rsid w:val="00395C50"/>
    <w:rsid w:val="003962A3"/>
    <w:rsid w:val="00396494"/>
    <w:rsid w:val="003972B7"/>
    <w:rsid w:val="00397E03"/>
    <w:rsid w:val="003A06F1"/>
    <w:rsid w:val="003A0B93"/>
    <w:rsid w:val="003A1723"/>
    <w:rsid w:val="003A24C2"/>
    <w:rsid w:val="003A2955"/>
    <w:rsid w:val="003A3155"/>
    <w:rsid w:val="003A3574"/>
    <w:rsid w:val="003A3EE9"/>
    <w:rsid w:val="003A4F96"/>
    <w:rsid w:val="003A585C"/>
    <w:rsid w:val="003A5ABC"/>
    <w:rsid w:val="003A6501"/>
    <w:rsid w:val="003A7671"/>
    <w:rsid w:val="003A7F15"/>
    <w:rsid w:val="003B0728"/>
    <w:rsid w:val="003B10C6"/>
    <w:rsid w:val="003B17C0"/>
    <w:rsid w:val="003B26F4"/>
    <w:rsid w:val="003B298F"/>
    <w:rsid w:val="003B2E24"/>
    <w:rsid w:val="003B39B3"/>
    <w:rsid w:val="003B39F6"/>
    <w:rsid w:val="003B3BE5"/>
    <w:rsid w:val="003B3E51"/>
    <w:rsid w:val="003B4786"/>
    <w:rsid w:val="003B494C"/>
    <w:rsid w:val="003B5066"/>
    <w:rsid w:val="003B52ED"/>
    <w:rsid w:val="003B5797"/>
    <w:rsid w:val="003B6EBE"/>
    <w:rsid w:val="003B7057"/>
    <w:rsid w:val="003B70D4"/>
    <w:rsid w:val="003B7218"/>
    <w:rsid w:val="003B76C1"/>
    <w:rsid w:val="003B7806"/>
    <w:rsid w:val="003C0F70"/>
    <w:rsid w:val="003C1039"/>
    <w:rsid w:val="003C1AB5"/>
    <w:rsid w:val="003C20FB"/>
    <w:rsid w:val="003C25BB"/>
    <w:rsid w:val="003C266C"/>
    <w:rsid w:val="003C2764"/>
    <w:rsid w:val="003C2AA6"/>
    <w:rsid w:val="003C315B"/>
    <w:rsid w:val="003C3367"/>
    <w:rsid w:val="003C3ACD"/>
    <w:rsid w:val="003C3CE6"/>
    <w:rsid w:val="003C4778"/>
    <w:rsid w:val="003C4874"/>
    <w:rsid w:val="003C4BF2"/>
    <w:rsid w:val="003C58FB"/>
    <w:rsid w:val="003C5D69"/>
    <w:rsid w:val="003C5E83"/>
    <w:rsid w:val="003C6226"/>
    <w:rsid w:val="003C63E5"/>
    <w:rsid w:val="003C6579"/>
    <w:rsid w:val="003C6C17"/>
    <w:rsid w:val="003C6D8F"/>
    <w:rsid w:val="003C6DB5"/>
    <w:rsid w:val="003C6E6B"/>
    <w:rsid w:val="003C7057"/>
    <w:rsid w:val="003C7645"/>
    <w:rsid w:val="003C7B0B"/>
    <w:rsid w:val="003D076A"/>
    <w:rsid w:val="003D1412"/>
    <w:rsid w:val="003D1A9D"/>
    <w:rsid w:val="003D1ADA"/>
    <w:rsid w:val="003D1C31"/>
    <w:rsid w:val="003D20FB"/>
    <w:rsid w:val="003D2BC0"/>
    <w:rsid w:val="003D2C93"/>
    <w:rsid w:val="003D3524"/>
    <w:rsid w:val="003D3831"/>
    <w:rsid w:val="003D4667"/>
    <w:rsid w:val="003D4C84"/>
    <w:rsid w:val="003D513C"/>
    <w:rsid w:val="003D6056"/>
    <w:rsid w:val="003D63A6"/>
    <w:rsid w:val="003D6B9E"/>
    <w:rsid w:val="003D6CBA"/>
    <w:rsid w:val="003D6E34"/>
    <w:rsid w:val="003E081E"/>
    <w:rsid w:val="003E0C73"/>
    <w:rsid w:val="003E190F"/>
    <w:rsid w:val="003E1A53"/>
    <w:rsid w:val="003E1C5E"/>
    <w:rsid w:val="003E22DD"/>
    <w:rsid w:val="003E365B"/>
    <w:rsid w:val="003E3964"/>
    <w:rsid w:val="003E4027"/>
    <w:rsid w:val="003E4199"/>
    <w:rsid w:val="003E50FF"/>
    <w:rsid w:val="003E5312"/>
    <w:rsid w:val="003E54B5"/>
    <w:rsid w:val="003E6F60"/>
    <w:rsid w:val="003E7323"/>
    <w:rsid w:val="003E7702"/>
    <w:rsid w:val="003F063B"/>
    <w:rsid w:val="003F0BD7"/>
    <w:rsid w:val="003F15B2"/>
    <w:rsid w:val="003F1AA2"/>
    <w:rsid w:val="003F21E7"/>
    <w:rsid w:val="003F2605"/>
    <w:rsid w:val="003F27CC"/>
    <w:rsid w:val="003F2ADA"/>
    <w:rsid w:val="003F2C7E"/>
    <w:rsid w:val="003F2E90"/>
    <w:rsid w:val="003F36F4"/>
    <w:rsid w:val="003F3763"/>
    <w:rsid w:val="003F3939"/>
    <w:rsid w:val="003F3C4C"/>
    <w:rsid w:val="003F3F93"/>
    <w:rsid w:val="003F42F9"/>
    <w:rsid w:val="003F4403"/>
    <w:rsid w:val="003F4414"/>
    <w:rsid w:val="003F4645"/>
    <w:rsid w:val="003F514B"/>
    <w:rsid w:val="003F51F4"/>
    <w:rsid w:val="003F542C"/>
    <w:rsid w:val="003F58DF"/>
    <w:rsid w:val="003F5A85"/>
    <w:rsid w:val="003F693B"/>
    <w:rsid w:val="003F7CED"/>
    <w:rsid w:val="003F7DF3"/>
    <w:rsid w:val="00400AA3"/>
    <w:rsid w:val="00400E43"/>
    <w:rsid w:val="00401043"/>
    <w:rsid w:val="004011EC"/>
    <w:rsid w:val="00401253"/>
    <w:rsid w:val="004012E9"/>
    <w:rsid w:val="0040258F"/>
    <w:rsid w:val="00402A77"/>
    <w:rsid w:val="00403841"/>
    <w:rsid w:val="00403CE2"/>
    <w:rsid w:val="00403F26"/>
    <w:rsid w:val="00403FB6"/>
    <w:rsid w:val="00405456"/>
    <w:rsid w:val="00405746"/>
    <w:rsid w:val="00406300"/>
    <w:rsid w:val="004063B7"/>
    <w:rsid w:val="0040660B"/>
    <w:rsid w:val="00407351"/>
    <w:rsid w:val="00407E62"/>
    <w:rsid w:val="00407FA3"/>
    <w:rsid w:val="00410207"/>
    <w:rsid w:val="004108F3"/>
    <w:rsid w:val="00410CA5"/>
    <w:rsid w:val="00410FC0"/>
    <w:rsid w:val="00411870"/>
    <w:rsid w:val="004120C7"/>
    <w:rsid w:val="00412658"/>
    <w:rsid w:val="0041326E"/>
    <w:rsid w:val="004132DC"/>
    <w:rsid w:val="00413C2C"/>
    <w:rsid w:val="00415614"/>
    <w:rsid w:val="00415924"/>
    <w:rsid w:val="00416204"/>
    <w:rsid w:val="00416DE5"/>
    <w:rsid w:val="00417D8C"/>
    <w:rsid w:val="00417D95"/>
    <w:rsid w:val="00420600"/>
    <w:rsid w:val="00420A37"/>
    <w:rsid w:val="00420F99"/>
    <w:rsid w:val="00421B1D"/>
    <w:rsid w:val="00421E08"/>
    <w:rsid w:val="00422134"/>
    <w:rsid w:val="0042222A"/>
    <w:rsid w:val="004222BC"/>
    <w:rsid w:val="004223A5"/>
    <w:rsid w:val="00422C5F"/>
    <w:rsid w:val="0042327C"/>
    <w:rsid w:val="004232CD"/>
    <w:rsid w:val="00423661"/>
    <w:rsid w:val="004241AC"/>
    <w:rsid w:val="00424614"/>
    <w:rsid w:val="00425281"/>
    <w:rsid w:val="00425F23"/>
    <w:rsid w:val="00425F6C"/>
    <w:rsid w:val="00426BB1"/>
    <w:rsid w:val="00426DCC"/>
    <w:rsid w:val="00427652"/>
    <w:rsid w:val="004315E9"/>
    <w:rsid w:val="00431895"/>
    <w:rsid w:val="00431D2F"/>
    <w:rsid w:val="00432208"/>
    <w:rsid w:val="004326D2"/>
    <w:rsid w:val="0043381E"/>
    <w:rsid w:val="00433D98"/>
    <w:rsid w:val="00434D49"/>
    <w:rsid w:val="004350CB"/>
    <w:rsid w:val="004353F2"/>
    <w:rsid w:val="00435B3C"/>
    <w:rsid w:val="00437029"/>
    <w:rsid w:val="00437579"/>
    <w:rsid w:val="00437DE1"/>
    <w:rsid w:val="00440604"/>
    <w:rsid w:val="0044140F"/>
    <w:rsid w:val="004422AC"/>
    <w:rsid w:val="0044252F"/>
    <w:rsid w:val="00442C4A"/>
    <w:rsid w:val="00442D0B"/>
    <w:rsid w:val="00442FB6"/>
    <w:rsid w:val="004430D4"/>
    <w:rsid w:val="004438EF"/>
    <w:rsid w:val="00443AB6"/>
    <w:rsid w:val="00443B79"/>
    <w:rsid w:val="00443D7F"/>
    <w:rsid w:val="004444E5"/>
    <w:rsid w:val="00444568"/>
    <w:rsid w:val="00444FEF"/>
    <w:rsid w:val="00445315"/>
    <w:rsid w:val="00445990"/>
    <w:rsid w:val="00445BEF"/>
    <w:rsid w:val="00447512"/>
    <w:rsid w:val="00447CC9"/>
    <w:rsid w:val="00450930"/>
    <w:rsid w:val="00450B96"/>
    <w:rsid w:val="004511AC"/>
    <w:rsid w:val="00451553"/>
    <w:rsid w:val="00451592"/>
    <w:rsid w:val="00452112"/>
    <w:rsid w:val="00452E09"/>
    <w:rsid w:val="00453ADA"/>
    <w:rsid w:val="00453F1A"/>
    <w:rsid w:val="004540E5"/>
    <w:rsid w:val="00454821"/>
    <w:rsid w:val="00455581"/>
    <w:rsid w:val="00455679"/>
    <w:rsid w:val="00455B41"/>
    <w:rsid w:val="00455F39"/>
    <w:rsid w:val="00456190"/>
    <w:rsid w:val="004561B4"/>
    <w:rsid w:val="0045637C"/>
    <w:rsid w:val="0045681B"/>
    <w:rsid w:val="004602A8"/>
    <w:rsid w:val="004605F8"/>
    <w:rsid w:val="00461153"/>
    <w:rsid w:val="00461B85"/>
    <w:rsid w:val="00461BD8"/>
    <w:rsid w:val="00462039"/>
    <w:rsid w:val="00462855"/>
    <w:rsid w:val="004632EB"/>
    <w:rsid w:val="00463937"/>
    <w:rsid w:val="0046451C"/>
    <w:rsid w:val="00464DA1"/>
    <w:rsid w:val="0046544E"/>
    <w:rsid w:val="00465829"/>
    <w:rsid w:val="00465F96"/>
    <w:rsid w:val="00466059"/>
    <w:rsid w:val="00466185"/>
    <w:rsid w:val="00466372"/>
    <w:rsid w:val="00467D21"/>
    <w:rsid w:val="0047002F"/>
    <w:rsid w:val="0047049E"/>
    <w:rsid w:val="00470A03"/>
    <w:rsid w:val="00470D52"/>
    <w:rsid w:val="0047150F"/>
    <w:rsid w:val="004717EA"/>
    <w:rsid w:val="00471E6E"/>
    <w:rsid w:val="00471F65"/>
    <w:rsid w:val="004720EF"/>
    <w:rsid w:val="004726C9"/>
    <w:rsid w:val="00472D18"/>
    <w:rsid w:val="004738BE"/>
    <w:rsid w:val="00473A6A"/>
    <w:rsid w:val="00473F31"/>
    <w:rsid w:val="00474115"/>
    <w:rsid w:val="004744AD"/>
    <w:rsid w:val="00474C89"/>
    <w:rsid w:val="00475AC7"/>
    <w:rsid w:val="00475E33"/>
    <w:rsid w:val="00477027"/>
    <w:rsid w:val="004771E6"/>
    <w:rsid w:val="004801AA"/>
    <w:rsid w:val="004806E5"/>
    <w:rsid w:val="0048141C"/>
    <w:rsid w:val="0048220D"/>
    <w:rsid w:val="00483BBF"/>
    <w:rsid w:val="00483ECF"/>
    <w:rsid w:val="0048436B"/>
    <w:rsid w:val="004844C8"/>
    <w:rsid w:val="004847C0"/>
    <w:rsid w:val="00484BA0"/>
    <w:rsid w:val="00484D3A"/>
    <w:rsid w:val="004853B0"/>
    <w:rsid w:val="00485787"/>
    <w:rsid w:val="00485B47"/>
    <w:rsid w:val="00486938"/>
    <w:rsid w:val="00486D55"/>
    <w:rsid w:val="00487232"/>
    <w:rsid w:val="00487292"/>
    <w:rsid w:val="00487426"/>
    <w:rsid w:val="00487BB6"/>
    <w:rsid w:val="004914B9"/>
    <w:rsid w:val="00491565"/>
    <w:rsid w:val="004918B9"/>
    <w:rsid w:val="00491A94"/>
    <w:rsid w:val="00491BF3"/>
    <w:rsid w:val="004930FC"/>
    <w:rsid w:val="00493259"/>
    <w:rsid w:val="004938C6"/>
    <w:rsid w:val="00493D70"/>
    <w:rsid w:val="00494029"/>
    <w:rsid w:val="00494163"/>
    <w:rsid w:val="004949BE"/>
    <w:rsid w:val="004949DA"/>
    <w:rsid w:val="00494F24"/>
    <w:rsid w:val="00495078"/>
    <w:rsid w:val="004959DB"/>
    <w:rsid w:val="004965E4"/>
    <w:rsid w:val="00496B07"/>
    <w:rsid w:val="004975E9"/>
    <w:rsid w:val="00497678"/>
    <w:rsid w:val="00497B40"/>
    <w:rsid w:val="004A00EB"/>
    <w:rsid w:val="004A0996"/>
    <w:rsid w:val="004A0B40"/>
    <w:rsid w:val="004A0D3B"/>
    <w:rsid w:val="004A1213"/>
    <w:rsid w:val="004A19D8"/>
    <w:rsid w:val="004A1F2C"/>
    <w:rsid w:val="004A2291"/>
    <w:rsid w:val="004A2B1B"/>
    <w:rsid w:val="004A37EA"/>
    <w:rsid w:val="004A3BD7"/>
    <w:rsid w:val="004A426E"/>
    <w:rsid w:val="004A4AAC"/>
    <w:rsid w:val="004A5860"/>
    <w:rsid w:val="004A5FC6"/>
    <w:rsid w:val="004A643C"/>
    <w:rsid w:val="004A6C16"/>
    <w:rsid w:val="004A6D21"/>
    <w:rsid w:val="004A6EF9"/>
    <w:rsid w:val="004A7668"/>
    <w:rsid w:val="004A7875"/>
    <w:rsid w:val="004B012E"/>
    <w:rsid w:val="004B05DD"/>
    <w:rsid w:val="004B05F1"/>
    <w:rsid w:val="004B072D"/>
    <w:rsid w:val="004B0D14"/>
    <w:rsid w:val="004B0E47"/>
    <w:rsid w:val="004B1479"/>
    <w:rsid w:val="004B1554"/>
    <w:rsid w:val="004B15AF"/>
    <w:rsid w:val="004B1B90"/>
    <w:rsid w:val="004B1C6A"/>
    <w:rsid w:val="004B202F"/>
    <w:rsid w:val="004B20CD"/>
    <w:rsid w:val="004B21F5"/>
    <w:rsid w:val="004B2E6A"/>
    <w:rsid w:val="004B3076"/>
    <w:rsid w:val="004B386D"/>
    <w:rsid w:val="004B4C4B"/>
    <w:rsid w:val="004B55AC"/>
    <w:rsid w:val="004B60B2"/>
    <w:rsid w:val="004B6F08"/>
    <w:rsid w:val="004B703A"/>
    <w:rsid w:val="004B7306"/>
    <w:rsid w:val="004C02A3"/>
    <w:rsid w:val="004C0885"/>
    <w:rsid w:val="004C09DF"/>
    <w:rsid w:val="004C0B1F"/>
    <w:rsid w:val="004C0F4A"/>
    <w:rsid w:val="004C15ED"/>
    <w:rsid w:val="004C1B7A"/>
    <w:rsid w:val="004C1D6B"/>
    <w:rsid w:val="004C2859"/>
    <w:rsid w:val="004C28D8"/>
    <w:rsid w:val="004C2AE7"/>
    <w:rsid w:val="004C2D72"/>
    <w:rsid w:val="004C34F6"/>
    <w:rsid w:val="004C3737"/>
    <w:rsid w:val="004C3C1A"/>
    <w:rsid w:val="004C3E1A"/>
    <w:rsid w:val="004C4613"/>
    <w:rsid w:val="004C6619"/>
    <w:rsid w:val="004C675F"/>
    <w:rsid w:val="004C6B93"/>
    <w:rsid w:val="004C6DE6"/>
    <w:rsid w:val="004C6E7D"/>
    <w:rsid w:val="004C6F13"/>
    <w:rsid w:val="004C7937"/>
    <w:rsid w:val="004C794D"/>
    <w:rsid w:val="004C7A00"/>
    <w:rsid w:val="004D03E6"/>
    <w:rsid w:val="004D0F5C"/>
    <w:rsid w:val="004D17B7"/>
    <w:rsid w:val="004D1886"/>
    <w:rsid w:val="004D1AEF"/>
    <w:rsid w:val="004D1B28"/>
    <w:rsid w:val="004D1BE9"/>
    <w:rsid w:val="004D1DDC"/>
    <w:rsid w:val="004D22A1"/>
    <w:rsid w:val="004D262E"/>
    <w:rsid w:val="004D26B5"/>
    <w:rsid w:val="004D30D2"/>
    <w:rsid w:val="004D3242"/>
    <w:rsid w:val="004D4892"/>
    <w:rsid w:val="004D4A26"/>
    <w:rsid w:val="004D4A35"/>
    <w:rsid w:val="004D4BCC"/>
    <w:rsid w:val="004D55EA"/>
    <w:rsid w:val="004D6237"/>
    <w:rsid w:val="004D65E9"/>
    <w:rsid w:val="004D67AC"/>
    <w:rsid w:val="004D745C"/>
    <w:rsid w:val="004D76C8"/>
    <w:rsid w:val="004D77AD"/>
    <w:rsid w:val="004D7AD9"/>
    <w:rsid w:val="004D7B6B"/>
    <w:rsid w:val="004D7BFB"/>
    <w:rsid w:val="004D7C68"/>
    <w:rsid w:val="004E03C7"/>
    <w:rsid w:val="004E1CBB"/>
    <w:rsid w:val="004E3BA0"/>
    <w:rsid w:val="004E3BA8"/>
    <w:rsid w:val="004E403C"/>
    <w:rsid w:val="004E4B80"/>
    <w:rsid w:val="004E4C14"/>
    <w:rsid w:val="004E5AD5"/>
    <w:rsid w:val="004E62CA"/>
    <w:rsid w:val="004E7560"/>
    <w:rsid w:val="004E7F94"/>
    <w:rsid w:val="004F0360"/>
    <w:rsid w:val="004F0604"/>
    <w:rsid w:val="004F08E8"/>
    <w:rsid w:val="004F0EAB"/>
    <w:rsid w:val="004F2E2C"/>
    <w:rsid w:val="004F3055"/>
    <w:rsid w:val="004F3197"/>
    <w:rsid w:val="004F31FD"/>
    <w:rsid w:val="004F3D1A"/>
    <w:rsid w:val="004F4153"/>
    <w:rsid w:val="004F4AC8"/>
    <w:rsid w:val="004F4B30"/>
    <w:rsid w:val="004F561C"/>
    <w:rsid w:val="004F5D32"/>
    <w:rsid w:val="004F7B70"/>
    <w:rsid w:val="004F7D36"/>
    <w:rsid w:val="004F7DFE"/>
    <w:rsid w:val="00500D27"/>
    <w:rsid w:val="00501682"/>
    <w:rsid w:val="0050244A"/>
    <w:rsid w:val="00502547"/>
    <w:rsid w:val="00502616"/>
    <w:rsid w:val="00502758"/>
    <w:rsid w:val="00502B31"/>
    <w:rsid w:val="005032BB"/>
    <w:rsid w:val="005034C2"/>
    <w:rsid w:val="00503878"/>
    <w:rsid w:val="005038CF"/>
    <w:rsid w:val="00503EBB"/>
    <w:rsid w:val="005041E4"/>
    <w:rsid w:val="0050461F"/>
    <w:rsid w:val="00504B57"/>
    <w:rsid w:val="005050C3"/>
    <w:rsid w:val="005052AF"/>
    <w:rsid w:val="00505590"/>
    <w:rsid w:val="005058E1"/>
    <w:rsid w:val="005058E4"/>
    <w:rsid w:val="00505A1F"/>
    <w:rsid w:val="00505A7C"/>
    <w:rsid w:val="00506150"/>
    <w:rsid w:val="00506412"/>
    <w:rsid w:val="005066EF"/>
    <w:rsid w:val="005067A4"/>
    <w:rsid w:val="00506D00"/>
    <w:rsid w:val="005072D0"/>
    <w:rsid w:val="0050742F"/>
    <w:rsid w:val="00507585"/>
    <w:rsid w:val="00510006"/>
    <w:rsid w:val="005100AD"/>
    <w:rsid w:val="00510183"/>
    <w:rsid w:val="0051020B"/>
    <w:rsid w:val="0051039A"/>
    <w:rsid w:val="00510FC2"/>
    <w:rsid w:val="005117DA"/>
    <w:rsid w:val="00511CC2"/>
    <w:rsid w:val="005122DF"/>
    <w:rsid w:val="0051317C"/>
    <w:rsid w:val="0051346F"/>
    <w:rsid w:val="00513774"/>
    <w:rsid w:val="0051483C"/>
    <w:rsid w:val="00514933"/>
    <w:rsid w:val="00514A16"/>
    <w:rsid w:val="00514B5F"/>
    <w:rsid w:val="00514CE6"/>
    <w:rsid w:val="00514F48"/>
    <w:rsid w:val="005167E5"/>
    <w:rsid w:val="00516FA1"/>
    <w:rsid w:val="005170A6"/>
    <w:rsid w:val="00517792"/>
    <w:rsid w:val="00517873"/>
    <w:rsid w:val="005178C3"/>
    <w:rsid w:val="005178F7"/>
    <w:rsid w:val="00517D3D"/>
    <w:rsid w:val="00517EC0"/>
    <w:rsid w:val="00517ED2"/>
    <w:rsid w:val="0052023B"/>
    <w:rsid w:val="005203DA"/>
    <w:rsid w:val="00520DE1"/>
    <w:rsid w:val="00521256"/>
    <w:rsid w:val="005214CA"/>
    <w:rsid w:val="005214E2"/>
    <w:rsid w:val="00521889"/>
    <w:rsid w:val="005228F1"/>
    <w:rsid w:val="005229B3"/>
    <w:rsid w:val="00523126"/>
    <w:rsid w:val="00523734"/>
    <w:rsid w:val="00523C18"/>
    <w:rsid w:val="005241C5"/>
    <w:rsid w:val="00524BBC"/>
    <w:rsid w:val="00524D1E"/>
    <w:rsid w:val="00526208"/>
    <w:rsid w:val="0052652D"/>
    <w:rsid w:val="00526549"/>
    <w:rsid w:val="005265A7"/>
    <w:rsid w:val="00526B70"/>
    <w:rsid w:val="00526C75"/>
    <w:rsid w:val="00527567"/>
    <w:rsid w:val="0052769E"/>
    <w:rsid w:val="00527AE7"/>
    <w:rsid w:val="0053035A"/>
    <w:rsid w:val="005305CF"/>
    <w:rsid w:val="0053076D"/>
    <w:rsid w:val="005308B2"/>
    <w:rsid w:val="00530B88"/>
    <w:rsid w:val="005316A4"/>
    <w:rsid w:val="00531B72"/>
    <w:rsid w:val="00531D8E"/>
    <w:rsid w:val="00531FB3"/>
    <w:rsid w:val="005320F1"/>
    <w:rsid w:val="00532271"/>
    <w:rsid w:val="0053255F"/>
    <w:rsid w:val="005327BB"/>
    <w:rsid w:val="00533EB1"/>
    <w:rsid w:val="00534157"/>
    <w:rsid w:val="00534718"/>
    <w:rsid w:val="00534F00"/>
    <w:rsid w:val="005352D9"/>
    <w:rsid w:val="0053561C"/>
    <w:rsid w:val="00535C49"/>
    <w:rsid w:val="00535EA7"/>
    <w:rsid w:val="00535F4E"/>
    <w:rsid w:val="00536B35"/>
    <w:rsid w:val="00536C69"/>
    <w:rsid w:val="00536FBE"/>
    <w:rsid w:val="00537237"/>
    <w:rsid w:val="0053765D"/>
    <w:rsid w:val="00537916"/>
    <w:rsid w:val="005403DC"/>
    <w:rsid w:val="00540773"/>
    <w:rsid w:val="005409B2"/>
    <w:rsid w:val="00540C97"/>
    <w:rsid w:val="00540FB4"/>
    <w:rsid w:val="00541543"/>
    <w:rsid w:val="00542157"/>
    <w:rsid w:val="005423AF"/>
    <w:rsid w:val="005432C7"/>
    <w:rsid w:val="00543662"/>
    <w:rsid w:val="00543EFA"/>
    <w:rsid w:val="005442C7"/>
    <w:rsid w:val="00545173"/>
    <w:rsid w:val="005456B5"/>
    <w:rsid w:val="00545800"/>
    <w:rsid w:val="0054638A"/>
    <w:rsid w:val="0054716B"/>
    <w:rsid w:val="005477D8"/>
    <w:rsid w:val="00547BF7"/>
    <w:rsid w:val="00550708"/>
    <w:rsid w:val="00550913"/>
    <w:rsid w:val="005513D2"/>
    <w:rsid w:val="00552EF7"/>
    <w:rsid w:val="00553CA8"/>
    <w:rsid w:val="00554E97"/>
    <w:rsid w:val="005553B3"/>
    <w:rsid w:val="005555CD"/>
    <w:rsid w:val="005562ED"/>
    <w:rsid w:val="00556557"/>
    <w:rsid w:val="005568FB"/>
    <w:rsid w:val="00556B43"/>
    <w:rsid w:val="00556E00"/>
    <w:rsid w:val="00556EDC"/>
    <w:rsid w:val="005579B7"/>
    <w:rsid w:val="00557B50"/>
    <w:rsid w:val="00560937"/>
    <w:rsid w:val="00560A50"/>
    <w:rsid w:val="00561FF2"/>
    <w:rsid w:val="00562759"/>
    <w:rsid w:val="005627B7"/>
    <w:rsid w:val="0056297E"/>
    <w:rsid w:val="005636B5"/>
    <w:rsid w:val="005636D3"/>
    <w:rsid w:val="00563FAF"/>
    <w:rsid w:val="00564359"/>
    <w:rsid w:val="00564951"/>
    <w:rsid w:val="005658E9"/>
    <w:rsid w:val="00565AD3"/>
    <w:rsid w:val="0056637E"/>
    <w:rsid w:val="005663DF"/>
    <w:rsid w:val="00567106"/>
    <w:rsid w:val="005703ED"/>
    <w:rsid w:val="005704DA"/>
    <w:rsid w:val="00570A6E"/>
    <w:rsid w:val="0057174E"/>
    <w:rsid w:val="00571C92"/>
    <w:rsid w:val="00572767"/>
    <w:rsid w:val="00572CDB"/>
    <w:rsid w:val="00572DD5"/>
    <w:rsid w:val="00572EBC"/>
    <w:rsid w:val="00572FB5"/>
    <w:rsid w:val="00573055"/>
    <w:rsid w:val="00573789"/>
    <w:rsid w:val="00574344"/>
    <w:rsid w:val="00574407"/>
    <w:rsid w:val="00574D31"/>
    <w:rsid w:val="00575E22"/>
    <w:rsid w:val="00576753"/>
    <w:rsid w:val="00576EDC"/>
    <w:rsid w:val="00576F69"/>
    <w:rsid w:val="00577348"/>
    <w:rsid w:val="00577537"/>
    <w:rsid w:val="00580301"/>
    <w:rsid w:val="005804C5"/>
    <w:rsid w:val="00580E0A"/>
    <w:rsid w:val="00581A52"/>
    <w:rsid w:val="00582552"/>
    <w:rsid w:val="00582A1C"/>
    <w:rsid w:val="00582FE6"/>
    <w:rsid w:val="0058307C"/>
    <w:rsid w:val="00583128"/>
    <w:rsid w:val="005832BF"/>
    <w:rsid w:val="00583602"/>
    <w:rsid w:val="00583EA8"/>
    <w:rsid w:val="005844FD"/>
    <w:rsid w:val="00584DE2"/>
    <w:rsid w:val="0058520F"/>
    <w:rsid w:val="00585660"/>
    <w:rsid w:val="005858B5"/>
    <w:rsid w:val="00586733"/>
    <w:rsid w:val="00586BB2"/>
    <w:rsid w:val="00586DBC"/>
    <w:rsid w:val="00586F42"/>
    <w:rsid w:val="005870F6"/>
    <w:rsid w:val="00590309"/>
    <w:rsid w:val="00590917"/>
    <w:rsid w:val="00590FD9"/>
    <w:rsid w:val="005912FD"/>
    <w:rsid w:val="0059155B"/>
    <w:rsid w:val="005921AB"/>
    <w:rsid w:val="00592223"/>
    <w:rsid w:val="005926FB"/>
    <w:rsid w:val="00592D03"/>
    <w:rsid w:val="00593130"/>
    <w:rsid w:val="005937E9"/>
    <w:rsid w:val="00593BD4"/>
    <w:rsid w:val="005944EF"/>
    <w:rsid w:val="005951B2"/>
    <w:rsid w:val="0059527A"/>
    <w:rsid w:val="00595453"/>
    <w:rsid w:val="00596621"/>
    <w:rsid w:val="005969B3"/>
    <w:rsid w:val="00596A21"/>
    <w:rsid w:val="00596CF4"/>
    <w:rsid w:val="00596E47"/>
    <w:rsid w:val="0059704D"/>
    <w:rsid w:val="0059717A"/>
    <w:rsid w:val="0059723E"/>
    <w:rsid w:val="00597480"/>
    <w:rsid w:val="00597C12"/>
    <w:rsid w:val="005A017D"/>
    <w:rsid w:val="005A03C0"/>
    <w:rsid w:val="005A081B"/>
    <w:rsid w:val="005A0855"/>
    <w:rsid w:val="005A0B83"/>
    <w:rsid w:val="005A0D9E"/>
    <w:rsid w:val="005A15BA"/>
    <w:rsid w:val="005A2526"/>
    <w:rsid w:val="005A2E49"/>
    <w:rsid w:val="005A3431"/>
    <w:rsid w:val="005A385D"/>
    <w:rsid w:val="005A3C78"/>
    <w:rsid w:val="005A4275"/>
    <w:rsid w:val="005A44FC"/>
    <w:rsid w:val="005A4C23"/>
    <w:rsid w:val="005A4FBE"/>
    <w:rsid w:val="005A5850"/>
    <w:rsid w:val="005A5895"/>
    <w:rsid w:val="005A5C52"/>
    <w:rsid w:val="005A69F9"/>
    <w:rsid w:val="005A6F75"/>
    <w:rsid w:val="005A70D9"/>
    <w:rsid w:val="005A71C9"/>
    <w:rsid w:val="005A7AF1"/>
    <w:rsid w:val="005A7B32"/>
    <w:rsid w:val="005B04F1"/>
    <w:rsid w:val="005B0599"/>
    <w:rsid w:val="005B05C3"/>
    <w:rsid w:val="005B061B"/>
    <w:rsid w:val="005B085C"/>
    <w:rsid w:val="005B0C47"/>
    <w:rsid w:val="005B0DE7"/>
    <w:rsid w:val="005B12BA"/>
    <w:rsid w:val="005B13C9"/>
    <w:rsid w:val="005B1841"/>
    <w:rsid w:val="005B28F9"/>
    <w:rsid w:val="005B2DB9"/>
    <w:rsid w:val="005B370F"/>
    <w:rsid w:val="005B3BB6"/>
    <w:rsid w:val="005B3C2D"/>
    <w:rsid w:val="005B4468"/>
    <w:rsid w:val="005B4503"/>
    <w:rsid w:val="005B46F6"/>
    <w:rsid w:val="005B473E"/>
    <w:rsid w:val="005B4870"/>
    <w:rsid w:val="005B4E41"/>
    <w:rsid w:val="005B68DE"/>
    <w:rsid w:val="005B6955"/>
    <w:rsid w:val="005B7D55"/>
    <w:rsid w:val="005C13FB"/>
    <w:rsid w:val="005C14C4"/>
    <w:rsid w:val="005C2870"/>
    <w:rsid w:val="005C329C"/>
    <w:rsid w:val="005C355D"/>
    <w:rsid w:val="005C36DF"/>
    <w:rsid w:val="005C39CF"/>
    <w:rsid w:val="005C3B0A"/>
    <w:rsid w:val="005C3B49"/>
    <w:rsid w:val="005C416E"/>
    <w:rsid w:val="005C4C8D"/>
    <w:rsid w:val="005C5DD0"/>
    <w:rsid w:val="005C6284"/>
    <w:rsid w:val="005C6369"/>
    <w:rsid w:val="005C6EE4"/>
    <w:rsid w:val="005C6FD7"/>
    <w:rsid w:val="005C729B"/>
    <w:rsid w:val="005C79D1"/>
    <w:rsid w:val="005D13D9"/>
    <w:rsid w:val="005D1459"/>
    <w:rsid w:val="005D1620"/>
    <w:rsid w:val="005D1BD4"/>
    <w:rsid w:val="005D1CC6"/>
    <w:rsid w:val="005D1F2C"/>
    <w:rsid w:val="005D211E"/>
    <w:rsid w:val="005D2319"/>
    <w:rsid w:val="005D2723"/>
    <w:rsid w:val="005D360E"/>
    <w:rsid w:val="005D409A"/>
    <w:rsid w:val="005D426C"/>
    <w:rsid w:val="005D4425"/>
    <w:rsid w:val="005D4D01"/>
    <w:rsid w:val="005D63FD"/>
    <w:rsid w:val="005E0211"/>
    <w:rsid w:val="005E09C2"/>
    <w:rsid w:val="005E103D"/>
    <w:rsid w:val="005E2125"/>
    <w:rsid w:val="005E2897"/>
    <w:rsid w:val="005E2BD1"/>
    <w:rsid w:val="005E3706"/>
    <w:rsid w:val="005E3E6B"/>
    <w:rsid w:val="005E404D"/>
    <w:rsid w:val="005E4545"/>
    <w:rsid w:val="005E593B"/>
    <w:rsid w:val="005E6148"/>
    <w:rsid w:val="005E6590"/>
    <w:rsid w:val="005E6D3F"/>
    <w:rsid w:val="005E7059"/>
    <w:rsid w:val="005E7449"/>
    <w:rsid w:val="005E7A45"/>
    <w:rsid w:val="005E7FB0"/>
    <w:rsid w:val="005F0A23"/>
    <w:rsid w:val="005F139F"/>
    <w:rsid w:val="005F1610"/>
    <w:rsid w:val="005F1B99"/>
    <w:rsid w:val="005F1C1B"/>
    <w:rsid w:val="005F245A"/>
    <w:rsid w:val="005F250E"/>
    <w:rsid w:val="005F2895"/>
    <w:rsid w:val="005F3147"/>
    <w:rsid w:val="005F4590"/>
    <w:rsid w:val="005F5B70"/>
    <w:rsid w:val="005F5FB9"/>
    <w:rsid w:val="005F675A"/>
    <w:rsid w:val="005F6B7E"/>
    <w:rsid w:val="005F74DC"/>
    <w:rsid w:val="005F75DB"/>
    <w:rsid w:val="005F7F9F"/>
    <w:rsid w:val="006008BC"/>
    <w:rsid w:val="00601149"/>
    <w:rsid w:val="00601296"/>
    <w:rsid w:val="006017A7"/>
    <w:rsid w:val="00601AEF"/>
    <w:rsid w:val="00602389"/>
    <w:rsid w:val="00602582"/>
    <w:rsid w:val="00602602"/>
    <w:rsid w:val="00602BB4"/>
    <w:rsid w:val="00602F54"/>
    <w:rsid w:val="0060304C"/>
    <w:rsid w:val="006034CF"/>
    <w:rsid w:val="00603BAE"/>
    <w:rsid w:val="00604097"/>
    <w:rsid w:val="00604ACA"/>
    <w:rsid w:val="00604F92"/>
    <w:rsid w:val="006056E0"/>
    <w:rsid w:val="00605DF6"/>
    <w:rsid w:val="00606773"/>
    <w:rsid w:val="0061147A"/>
    <w:rsid w:val="00611544"/>
    <w:rsid w:val="00611975"/>
    <w:rsid w:val="00611A68"/>
    <w:rsid w:val="00612106"/>
    <w:rsid w:val="00612E6D"/>
    <w:rsid w:val="0061378E"/>
    <w:rsid w:val="00613A68"/>
    <w:rsid w:val="0061424D"/>
    <w:rsid w:val="006142EA"/>
    <w:rsid w:val="00614822"/>
    <w:rsid w:val="00614BBA"/>
    <w:rsid w:val="00615BBB"/>
    <w:rsid w:val="00615E6A"/>
    <w:rsid w:val="0061609B"/>
    <w:rsid w:val="006172CA"/>
    <w:rsid w:val="00617399"/>
    <w:rsid w:val="0061762F"/>
    <w:rsid w:val="00617C64"/>
    <w:rsid w:val="00620391"/>
    <w:rsid w:val="006209CA"/>
    <w:rsid w:val="00621582"/>
    <w:rsid w:val="006215DD"/>
    <w:rsid w:val="00622137"/>
    <w:rsid w:val="0062303F"/>
    <w:rsid w:val="00623BDF"/>
    <w:rsid w:val="00623E9D"/>
    <w:rsid w:val="0062415E"/>
    <w:rsid w:val="006243D2"/>
    <w:rsid w:val="00624C30"/>
    <w:rsid w:val="00624D2C"/>
    <w:rsid w:val="00624D45"/>
    <w:rsid w:val="0062574D"/>
    <w:rsid w:val="006258C8"/>
    <w:rsid w:val="0062590F"/>
    <w:rsid w:val="006260AF"/>
    <w:rsid w:val="0062629D"/>
    <w:rsid w:val="006269DD"/>
    <w:rsid w:val="00626A33"/>
    <w:rsid w:val="00626BD1"/>
    <w:rsid w:val="00626C63"/>
    <w:rsid w:val="006270DA"/>
    <w:rsid w:val="006276D2"/>
    <w:rsid w:val="006276FC"/>
    <w:rsid w:val="00627B44"/>
    <w:rsid w:val="00627C5C"/>
    <w:rsid w:val="00630284"/>
    <w:rsid w:val="006307AA"/>
    <w:rsid w:val="0063099C"/>
    <w:rsid w:val="00630D66"/>
    <w:rsid w:val="00631B97"/>
    <w:rsid w:val="00632034"/>
    <w:rsid w:val="00632C58"/>
    <w:rsid w:val="006331ED"/>
    <w:rsid w:val="00633BF8"/>
    <w:rsid w:val="00633DC1"/>
    <w:rsid w:val="00634077"/>
    <w:rsid w:val="006340D8"/>
    <w:rsid w:val="00634346"/>
    <w:rsid w:val="006343AC"/>
    <w:rsid w:val="006353AA"/>
    <w:rsid w:val="00635586"/>
    <w:rsid w:val="006357D9"/>
    <w:rsid w:val="00635A2D"/>
    <w:rsid w:val="00637470"/>
    <w:rsid w:val="00637BE3"/>
    <w:rsid w:val="00640047"/>
    <w:rsid w:val="006400A1"/>
    <w:rsid w:val="006410DF"/>
    <w:rsid w:val="00641F4E"/>
    <w:rsid w:val="006424CE"/>
    <w:rsid w:val="00643592"/>
    <w:rsid w:val="0064374F"/>
    <w:rsid w:val="006439C0"/>
    <w:rsid w:val="00644243"/>
    <w:rsid w:val="00644AEA"/>
    <w:rsid w:val="00644CA2"/>
    <w:rsid w:val="00645418"/>
    <w:rsid w:val="006454CB"/>
    <w:rsid w:val="00645AE6"/>
    <w:rsid w:val="00646288"/>
    <w:rsid w:val="006463B9"/>
    <w:rsid w:val="00646481"/>
    <w:rsid w:val="00646493"/>
    <w:rsid w:val="00646749"/>
    <w:rsid w:val="006475CB"/>
    <w:rsid w:val="006475CF"/>
    <w:rsid w:val="006477ED"/>
    <w:rsid w:val="0065010F"/>
    <w:rsid w:val="00650AE2"/>
    <w:rsid w:val="006514A7"/>
    <w:rsid w:val="00651A46"/>
    <w:rsid w:val="00651AEA"/>
    <w:rsid w:val="00651AF5"/>
    <w:rsid w:val="006520D9"/>
    <w:rsid w:val="0065235B"/>
    <w:rsid w:val="00652B80"/>
    <w:rsid w:val="006535E2"/>
    <w:rsid w:val="00653773"/>
    <w:rsid w:val="00654AEA"/>
    <w:rsid w:val="00655010"/>
    <w:rsid w:val="006557C7"/>
    <w:rsid w:val="00655A4F"/>
    <w:rsid w:val="00655E50"/>
    <w:rsid w:val="00656960"/>
    <w:rsid w:val="00656A2F"/>
    <w:rsid w:val="00657396"/>
    <w:rsid w:val="00660330"/>
    <w:rsid w:val="006605BB"/>
    <w:rsid w:val="00660672"/>
    <w:rsid w:val="00660694"/>
    <w:rsid w:val="00660883"/>
    <w:rsid w:val="00661A35"/>
    <w:rsid w:val="006622CB"/>
    <w:rsid w:val="00662308"/>
    <w:rsid w:val="00662AEF"/>
    <w:rsid w:val="00663879"/>
    <w:rsid w:val="00663C18"/>
    <w:rsid w:val="00663CB3"/>
    <w:rsid w:val="0066533E"/>
    <w:rsid w:val="00665664"/>
    <w:rsid w:val="00666403"/>
    <w:rsid w:val="006664A7"/>
    <w:rsid w:val="00666936"/>
    <w:rsid w:val="00667279"/>
    <w:rsid w:val="00667D86"/>
    <w:rsid w:val="006702E1"/>
    <w:rsid w:val="006706C0"/>
    <w:rsid w:val="00670C13"/>
    <w:rsid w:val="00671162"/>
    <w:rsid w:val="00671733"/>
    <w:rsid w:val="0067192C"/>
    <w:rsid w:val="00672714"/>
    <w:rsid w:val="00673175"/>
    <w:rsid w:val="00673503"/>
    <w:rsid w:val="00673AC3"/>
    <w:rsid w:val="00673E77"/>
    <w:rsid w:val="00674146"/>
    <w:rsid w:val="00674A01"/>
    <w:rsid w:val="00674A4D"/>
    <w:rsid w:val="00674E4D"/>
    <w:rsid w:val="00674E8F"/>
    <w:rsid w:val="00676876"/>
    <w:rsid w:val="00676929"/>
    <w:rsid w:val="00676D31"/>
    <w:rsid w:val="00676ED0"/>
    <w:rsid w:val="00677153"/>
    <w:rsid w:val="00677168"/>
    <w:rsid w:val="00677412"/>
    <w:rsid w:val="00677638"/>
    <w:rsid w:val="006778D4"/>
    <w:rsid w:val="00680337"/>
    <w:rsid w:val="00680C5A"/>
    <w:rsid w:val="006815E5"/>
    <w:rsid w:val="00681604"/>
    <w:rsid w:val="00681A43"/>
    <w:rsid w:val="00681D83"/>
    <w:rsid w:val="00681D9F"/>
    <w:rsid w:val="00682625"/>
    <w:rsid w:val="00682636"/>
    <w:rsid w:val="0068280A"/>
    <w:rsid w:val="0068299C"/>
    <w:rsid w:val="00682BAB"/>
    <w:rsid w:val="00682F0E"/>
    <w:rsid w:val="00683366"/>
    <w:rsid w:val="00683920"/>
    <w:rsid w:val="006849EA"/>
    <w:rsid w:val="00685DB4"/>
    <w:rsid w:val="00686393"/>
    <w:rsid w:val="0068696B"/>
    <w:rsid w:val="00687221"/>
    <w:rsid w:val="0068772A"/>
    <w:rsid w:val="0069015C"/>
    <w:rsid w:val="0069035C"/>
    <w:rsid w:val="00690C20"/>
    <w:rsid w:val="00690D97"/>
    <w:rsid w:val="00690F61"/>
    <w:rsid w:val="00691290"/>
    <w:rsid w:val="006920DC"/>
    <w:rsid w:val="006921AF"/>
    <w:rsid w:val="00692C11"/>
    <w:rsid w:val="006935FC"/>
    <w:rsid w:val="00693E33"/>
    <w:rsid w:val="00693FD5"/>
    <w:rsid w:val="006948FB"/>
    <w:rsid w:val="00694D31"/>
    <w:rsid w:val="0069548F"/>
    <w:rsid w:val="00695A53"/>
    <w:rsid w:val="00695F0E"/>
    <w:rsid w:val="0069610F"/>
    <w:rsid w:val="00697027"/>
    <w:rsid w:val="0069719F"/>
    <w:rsid w:val="00697B5A"/>
    <w:rsid w:val="006A05A8"/>
    <w:rsid w:val="006A0890"/>
    <w:rsid w:val="006A110B"/>
    <w:rsid w:val="006A1189"/>
    <w:rsid w:val="006A1246"/>
    <w:rsid w:val="006A228A"/>
    <w:rsid w:val="006A267A"/>
    <w:rsid w:val="006A2DAA"/>
    <w:rsid w:val="006A2DC9"/>
    <w:rsid w:val="006A2FD1"/>
    <w:rsid w:val="006A3AA2"/>
    <w:rsid w:val="006A4331"/>
    <w:rsid w:val="006A444A"/>
    <w:rsid w:val="006A4773"/>
    <w:rsid w:val="006A488F"/>
    <w:rsid w:val="006A4E0C"/>
    <w:rsid w:val="006A594A"/>
    <w:rsid w:val="006A5980"/>
    <w:rsid w:val="006A6415"/>
    <w:rsid w:val="006A743F"/>
    <w:rsid w:val="006A7447"/>
    <w:rsid w:val="006B0059"/>
    <w:rsid w:val="006B0CF3"/>
    <w:rsid w:val="006B1367"/>
    <w:rsid w:val="006B1381"/>
    <w:rsid w:val="006B14AA"/>
    <w:rsid w:val="006B1F6F"/>
    <w:rsid w:val="006B210E"/>
    <w:rsid w:val="006B22AD"/>
    <w:rsid w:val="006B2949"/>
    <w:rsid w:val="006B37A9"/>
    <w:rsid w:val="006B3A6B"/>
    <w:rsid w:val="006B3AF6"/>
    <w:rsid w:val="006B471F"/>
    <w:rsid w:val="006B4FA7"/>
    <w:rsid w:val="006B5850"/>
    <w:rsid w:val="006B65ED"/>
    <w:rsid w:val="006B66DF"/>
    <w:rsid w:val="006B6AB1"/>
    <w:rsid w:val="006B6D57"/>
    <w:rsid w:val="006B7A29"/>
    <w:rsid w:val="006B7BC1"/>
    <w:rsid w:val="006C0873"/>
    <w:rsid w:val="006C0E50"/>
    <w:rsid w:val="006C149E"/>
    <w:rsid w:val="006C14E6"/>
    <w:rsid w:val="006C1569"/>
    <w:rsid w:val="006C1752"/>
    <w:rsid w:val="006C1DBD"/>
    <w:rsid w:val="006C1FB3"/>
    <w:rsid w:val="006C208B"/>
    <w:rsid w:val="006C2111"/>
    <w:rsid w:val="006C2E9F"/>
    <w:rsid w:val="006C30A2"/>
    <w:rsid w:val="006C3518"/>
    <w:rsid w:val="006C3597"/>
    <w:rsid w:val="006C37AC"/>
    <w:rsid w:val="006C3C2F"/>
    <w:rsid w:val="006C44BD"/>
    <w:rsid w:val="006C4903"/>
    <w:rsid w:val="006C5156"/>
    <w:rsid w:val="006C55DA"/>
    <w:rsid w:val="006C56A1"/>
    <w:rsid w:val="006C6A55"/>
    <w:rsid w:val="006C7D9E"/>
    <w:rsid w:val="006C7EDE"/>
    <w:rsid w:val="006D0F8D"/>
    <w:rsid w:val="006D199F"/>
    <w:rsid w:val="006D240F"/>
    <w:rsid w:val="006D28F8"/>
    <w:rsid w:val="006D2B60"/>
    <w:rsid w:val="006D2E57"/>
    <w:rsid w:val="006D2EF0"/>
    <w:rsid w:val="006D3018"/>
    <w:rsid w:val="006D4112"/>
    <w:rsid w:val="006D42A3"/>
    <w:rsid w:val="006D468B"/>
    <w:rsid w:val="006D4E3B"/>
    <w:rsid w:val="006D509F"/>
    <w:rsid w:val="006D5687"/>
    <w:rsid w:val="006D5A25"/>
    <w:rsid w:val="006D5CF7"/>
    <w:rsid w:val="006D6587"/>
    <w:rsid w:val="006D698A"/>
    <w:rsid w:val="006D75A0"/>
    <w:rsid w:val="006D7C6D"/>
    <w:rsid w:val="006E02D0"/>
    <w:rsid w:val="006E0C03"/>
    <w:rsid w:val="006E201C"/>
    <w:rsid w:val="006E2653"/>
    <w:rsid w:val="006E35B6"/>
    <w:rsid w:val="006E3A14"/>
    <w:rsid w:val="006E59E3"/>
    <w:rsid w:val="006E5AE3"/>
    <w:rsid w:val="006E695A"/>
    <w:rsid w:val="006E6A16"/>
    <w:rsid w:val="006E6D9C"/>
    <w:rsid w:val="006E7287"/>
    <w:rsid w:val="006E75B4"/>
    <w:rsid w:val="006E7722"/>
    <w:rsid w:val="006E7E37"/>
    <w:rsid w:val="006E7E7E"/>
    <w:rsid w:val="006F050A"/>
    <w:rsid w:val="006F0AF1"/>
    <w:rsid w:val="006F0B13"/>
    <w:rsid w:val="006F0D5D"/>
    <w:rsid w:val="006F1145"/>
    <w:rsid w:val="006F1423"/>
    <w:rsid w:val="006F1835"/>
    <w:rsid w:val="006F2211"/>
    <w:rsid w:val="006F2323"/>
    <w:rsid w:val="006F25BB"/>
    <w:rsid w:val="006F2B64"/>
    <w:rsid w:val="006F3233"/>
    <w:rsid w:val="006F450D"/>
    <w:rsid w:val="006F4949"/>
    <w:rsid w:val="006F4994"/>
    <w:rsid w:val="006F59FF"/>
    <w:rsid w:val="006F636B"/>
    <w:rsid w:val="006F6E94"/>
    <w:rsid w:val="006F73B2"/>
    <w:rsid w:val="006F7585"/>
    <w:rsid w:val="007002E5"/>
    <w:rsid w:val="00701C56"/>
    <w:rsid w:val="0070270C"/>
    <w:rsid w:val="00703507"/>
    <w:rsid w:val="00703739"/>
    <w:rsid w:val="00703E83"/>
    <w:rsid w:val="00704940"/>
    <w:rsid w:val="007049D9"/>
    <w:rsid w:val="00704CE7"/>
    <w:rsid w:val="00704DD6"/>
    <w:rsid w:val="00705EE1"/>
    <w:rsid w:val="00706285"/>
    <w:rsid w:val="00706A3F"/>
    <w:rsid w:val="00706D1D"/>
    <w:rsid w:val="0070734D"/>
    <w:rsid w:val="0070791B"/>
    <w:rsid w:val="007079FB"/>
    <w:rsid w:val="00707AE4"/>
    <w:rsid w:val="00707C2D"/>
    <w:rsid w:val="007104C0"/>
    <w:rsid w:val="00710517"/>
    <w:rsid w:val="00710896"/>
    <w:rsid w:val="007110EB"/>
    <w:rsid w:val="007126DA"/>
    <w:rsid w:val="007128AD"/>
    <w:rsid w:val="007128ED"/>
    <w:rsid w:val="00712C11"/>
    <w:rsid w:val="0071328D"/>
    <w:rsid w:val="007136C8"/>
    <w:rsid w:val="00713805"/>
    <w:rsid w:val="00714C9F"/>
    <w:rsid w:val="00714E78"/>
    <w:rsid w:val="00715C03"/>
    <w:rsid w:val="00716B41"/>
    <w:rsid w:val="00716C16"/>
    <w:rsid w:val="00717BC4"/>
    <w:rsid w:val="00720EE2"/>
    <w:rsid w:val="00722B02"/>
    <w:rsid w:val="00723151"/>
    <w:rsid w:val="00723C34"/>
    <w:rsid w:val="00724343"/>
    <w:rsid w:val="00724403"/>
    <w:rsid w:val="00724747"/>
    <w:rsid w:val="00725430"/>
    <w:rsid w:val="00727AA3"/>
    <w:rsid w:val="00727BF2"/>
    <w:rsid w:val="007320CB"/>
    <w:rsid w:val="00732160"/>
    <w:rsid w:val="0073330A"/>
    <w:rsid w:val="00733715"/>
    <w:rsid w:val="00733C49"/>
    <w:rsid w:val="007346D6"/>
    <w:rsid w:val="00734984"/>
    <w:rsid w:val="00734E46"/>
    <w:rsid w:val="00735290"/>
    <w:rsid w:val="00735A4E"/>
    <w:rsid w:val="00735D5B"/>
    <w:rsid w:val="00735DB1"/>
    <w:rsid w:val="00736806"/>
    <w:rsid w:val="00736943"/>
    <w:rsid w:val="007374BC"/>
    <w:rsid w:val="00737C5E"/>
    <w:rsid w:val="00740306"/>
    <w:rsid w:val="00740A5A"/>
    <w:rsid w:val="0074105E"/>
    <w:rsid w:val="00741E18"/>
    <w:rsid w:val="007420ED"/>
    <w:rsid w:val="007421AF"/>
    <w:rsid w:val="00742285"/>
    <w:rsid w:val="00742FF6"/>
    <w:rsid w:val="00744BEE"/>
    <w:rsid w:val="00744C65"/>
    <w:rsid w:val="007452DB"/>
    <w:rsid w:val="007468CD"/>
    <w:rsid w:val="00746B53"/>
    <w:rsid w:val="00746EFD"/>
    <w:rsid w:val="00746FAA"/>
    <w:rsid w:val="00747718"/>
    <w:rsid w:val="007477AD"/>
    <w:rsid w:val="00747D1E"/>
    <w:rsid w:val="00747DD9"/>
    <w:rsid w:val="00750958"/>
    <w:rsid w:val="007513AF"/>
    <w:rsid w:val="007513C6"/>
    <w:rsid w:val="007514DD"/>
    <w:rsid w:val="00752154"/>
    <w:rsid w:val="00752B5D"/>
    <w:rsid w:val="00752EA5"/>
    <w:rsid w:val="007539B9"/>
    <w:rsid w:val="00754165"/>
    <w:rsid w:val="007541AE"/>
    <w:rsid w:val="007544EA"/>
    <w:rsid w:val="00755A18"/>
    <w:rsid w:val="00756A8C"/>
    <w:rsid w:val="00756BF7"/>
    <w:rsid w:val="00756C46"/>
    <w:rsid w:val="0075751D"/>
    <w:rsid w:val="007577B0"/>
    <w:rsid w:val="00757CAA"/>
    <w:rsid w:val="0076023B"/>
    <w:rsid w:val="0076035D"/>
    <w:rsid w:val="00760374"/>
    <w:rsid w:val="007603F5"/>
    <w:rsid w:val="00761C0E"/>
    <w:rsid w:val="00761C2C"/>
    <w:rsid w:val="00761EFA"/>
    <w:rsid w:val="00762511"/>
    <w:rsid w:val="007629C3"/>
    <w:rsid w:val="0076329E"/>
    <w:rsid w:val="00763D12"/>
    <w:rsid w:val="007640C7"/>
    <w:rsid w:val="007650A4"/>
    <w:rsid w:val="007655BB"/>
    <w:rsid w:val="007658F5"/>
    <w:rsid w:val="00765A4C"/>
    <w:rsid w:val="00765DDD"/>
    <w:rsid w:val="00766ED1"/>
    <w:rsid w:val="0076744B"/>
    <w:rsid w:val="00767AD5"/>
    <w:rsid w:val="00767B86"/>
    <w:rsid w:val="00767DC7"/>
    <w:rsid w:val="00770B2C"/>
    <w:rsid w:val="00770CA2"/>
    <w:rsid w:val="00771B65"/>
    <w:rsid w:val="00772124"/>
    <w:rsid w:val="00772203"/>
    <w:rsid w:val="0077243E"/>
    <w:rsid w:val="007724E7"/>
    <w:rsid w:val="007725A9"/>
    <w:rsid w:val="00772B36"/>
    <w:rsid w:val="00772FC5"/>
    <w:rsid w:val="0077308D"/>
    <w:rsid w:val="00773633"/>
    <w:rsid w:val="00773979"/>
    <w:rsid w:val="00773AF7"/>
    <w:rsid w:val="00773DB8"/>
    <w:rsid w:val="00773EF7"/>
    <w:rsid w:val="007740A5"/>
    <w:rsid w:val="007741D2"/>
    <w:rsid w:val="007754BF"/>
    <w:rsid w:val="0077593C"/>
    <w:rsid w:val="0077620E"/>
    <w:rsid w:val="00776764"/>
    <w:rsid w:val="007769F6"/>
    <w:rsid w:val="00777832"/>
    <w:rsid w:val="00777DAC"/>
    <w:rsid w:val="0078157F"/>
    <w:rsid w:val="00781696"/>
    <w:rsid w:val="007821AA"/>
    <w:rsid w:val="007823F8"/>
    <w:rsid w:val="00782533"/>
    <w:rsid w:val="007826B3"/>
    <w:rsid w:val="00782940"/>
    <w:rsid w:val="00782B0B"/>
    <w:rsid w:val="007835C8"/>
    <w:rsid w:val="007838C6"/>
    <w:rsid w:val="00783A6B"/>
    <w:rsid w:val="00784C51"/>
    <w:rsid w:val="00785715"/>
    <w:rsid w:val="00785FAF"/>
    <w:rsid w:val="00786A6A"/>
    <w:rsid w:val="00786AFD"/>
    <w:rsid w:val="00786FBC"/>
    <w:rsid w:val="00787243"/>
    <w:rsid w:val="00787422"/>
    <w:rsid w:val="007876B3"/>
    <w:rsid w:val="0079066B"/>
    <w:rsid w:val="00790DBA"/>
    <w:rsid w:val="007914E3"/>
    <w:rsid w:val="007917B7"/>
    <w:rsid w:val="00792013"/>
    <w:rsid w:val="0079248B"/>
    <w:rsid w:val="007931E1"/>
    <w:rsid w:val="00793360"/>
    <w:rsid w:val="00793932"/>
    <w:rsid w:val="0079401F"/>
    <w:rsid w:val="00794CD2"/>
    <w:rsid w:val="007955C6"/>
    <w:rsid w:val="00795973"/>
    <w:rsid w:val="00795EAD"/>
    <w:rsid w:val="007968B7"/>
    <w:rsid w:val="00796995"/>
    <w:rsid w:val="00796DAB"/>
    <w:rsid w:val="00797249"/>
    <w:rsid w:val="007972AB"/>
    <w:rsid w:val="00797E64"/>
    <w:rsid w:val="007A035E"/>
    <w:rsid w:val="007A0986"/>
    <w:rsid w:val="007A1360"/>
    <w:rsid w:val="007A13C2"/>
    <w:rsid w:val="007A14B2"/>
    <w:rsid w:val="007A20FB"/>
    <w:rsid w:val="007A214C"/>
    <w:rsid w:val="007A2B20"/>
    <w:rsid w:val="007A4C13"/>
    <w:rsid w:val="007A4F5F"/>
    <w:rsid w:val="007A4F94"/>
    <w:rsid w:val="007A5039"/>
    <w:rsid w:val="007A5428"/>
    <w:rsid w:val="007A560A"/>
    <w:rsid w:val="007A623F"/>
    <w:rsid w:val="007A633C"/>
    <w:rsid w:val="007A6C70"/>
    <w:rsid w:val="007A746C"/>
    <w:rsid w:val="007A77C4"/>
    <w:rsid w:val="007A7CDE"/>
    <w:rsid w:val="007B024C"/>
    <w:rsid w:val="007B07DD"/>
    <w:rsid w:val="007B07F7"/>
    <w:rsid w:val="007B14C7"/>
    <w:rsid w:val="007B1874"/>
    <w:rsid w:val="007B1921"/>
    <w:rsid w:val="007B1DA3"/>
    <w:rsid w:val="007B1E99"/>
    <w:rsid w:val="007B32D3"/>
    <w:rsid w:val="007B37EE"/>
    <w:rsid w:val="007B380F"/>
    <w:rsid w:val="007B39EF"/>
    <w:rsid w:val="007B3D98"/>
    <w:rsid w:val="007B3E5E"/>
    <w:rsid w:val="007B45D3"/>
    <w:rsid w:val="007B470E"/>
    <w:rsid w:val="007B4AE1"/>
    <w:rsid w:val="007B4C0D"/>
    <w:rsid w:val="007B4EB0"/>
    <w:rsid w:val="007B5C54"/>
    <w:rsid w:val="007B5EB7"/>
    <w:rsid w:val="007B626E"/>
    <w:rsid w:val="007B68FC"/>
    <w:rsid w:val="007C0CA1"/>
    <w:rsid w:val="007C1046"/>
    <w:rsid w:val="007C16FE"/>
    <w:rsid w:val="007C1D9E"/>
    <w:rsid w:val="007C3595"/>
    <w:rsid w:val="007C4203"/>
    <w:rsid w:val="007C4581"/>
    <w:rsid w:val="007C4C44"/>
    <w:rsid w:val="007C5DF2"/>
    <w:rsid w:val="007C5EBB"/>
    <w:rsid w:val="007C5FD3"/>
    <w:rsid w:val="007C628A"/>
    <w:rsid w:val="007C66C6"/>
    <w:rsid w:val="007C70AC"/>
    <w:rsid w:val="007C7ABE"/>
    <w:rsid w:val="007C7C96"/>
    <w:rsid w:val="007D0205"/>
    <w:rsid w:val="007D0D59"/>
    <w:rsid w:val="007D1447"/>
    <w:rsid w:val="007D18D0"/>
    <w:rsid w:val="007D23D5"/>
    <w:rsid w:val="007D266A"/>
    <w:rsid w:val="007D2A89"/>
    <w:rsid w:val="007D337F"/>
    <w:rsid w:val="007D3DF0"/>
    <w:rsid w:val="007D3EAB"/>
    <w:rsid w:val="007D4598"/>
    <w:rsid w:val="007D69A9"/>
    <w:rsid w:val="007D6AD7"/>
    <w:rsid w:val="007D719E"/>
    <w:rsid w:val="007D7225"/>
    <w:rsid w:val="007E0549"/>
    <w:rsid w:val="007E054B"/>
    <w:rsid w:val="007E07BD"/>
    <w:rsid w:val="007E1BB7"/>
    <w:rsid w:val="007E1F1E"/>
    <w:rsid w:val="007E207F"/>
    <w:rsid w:val="007E21B1"/>
    <w:rsid w:val="007E2DD0"/>
    <w:rsid w:val="007E30EA"/>
    <w:rsid w:val="007E35D5"/>
    <w:rsid w:val="007E38FF"/>
    <w:rsid w:val="007E42CE"/>
    <w:rsid w:val="007E49F9"/>
    <w:rsid w:val="007E59F6"/>
    <w:rsid w:val="007E6529"/>
    <w:rsid w:val="007E689D"/>
    <w:rsid w:val="007E68BC"/>
    <w:rsid w:val="007E6DBD"/>
    <w:rsid w:val="007E6EFA"/>
    <w:rsid w:val="007E73D8"/>
    <w:rsid w:val="007F0A86"/>
    <w:rsid w:val="007F1470"/>
    <w:rsid w:val="007F27B2"/>
    <w:rsid w:val="007F3B85"/>
    <w:rsid w:val="007F3D2A"/>
    <w:rsid w:val="007F4009"/>
    <w:rsid w:val="007F44D4"/>
    <w:rsid w:val="007F4DB8"/>
    <w:rsid w:val="007F4F76"/>
    <w:rsid w:val="007F4FA2"/>
    <w:rsid w:val="007F54CF"/>
    <w:rsid w:val="007F566B"/>
    <w:rsid w:val="007F6375"/>
    <w:rsid w:val="007F63F4"/>
    <w:rsid w:val="007F6C6A"/>
    <w:rsid w:val="007F6EFB"/>
    <w:rsid w:val="007F7277"/>
    <w:rsid w:val="007F7B10"/>
    <w:rsid w:val="007F7B7D"/>
    <w:rsid w:val="007F7E3C"/>
    <w:rsid w:val="008008EF"/>
    <w:rsid w:val="00802277"/>
    <w:rsid w:val="00802440"/>
    <w:rsid w:val="00802C5F"/>
    <w:rsid w:val="0080340C"/>
    <w:rsid w:val="0080357F"/>
    <w:rsid w:val="008036E6"/>
    <w:rsid w:val="00803D45"/>
    <w:rsid w:val="00803E12"/>
    <w:rsid w:val="00804869"/>
    <w:rsid w:val="00804C24"/>
    <w:rsid w:val="00804C97"/>
    <w:rsid w:val="008051FC"/>
    <w:rsid w:val="008058AB"/>
    <w:rsid w:val="00805E8D"/>
    <w:rsid w:val="00806E79"/>
    <w:rsid w:val="00807681"/>
    <w:rsid w:val="00807CFA"/>
    <w:rsid w:val="00810620"/>
    <w:rsid w:val="00810DD6"/>
    <w:rsid w:val="00810F97"/>
    <w:rsid w:val="008119D6"/>
    <w:rsid w:val="0081226E"/>
    <w:rsid w:val="00812C0B"/>
    <w:rsid w:val="00813C61"/>
    <w:rsid w:val="008152BC"/>
    <w:rsid w:val="00815323"/>
    <w:rsid w:val="008157D0"/>
    <w:rsid w:val="00815FB4"/>
    <w:rsid w:val="00815FBE"/>
    <w:rsid w:val="00816FAA"/>
    <w:rsid w:val="00817301"/>
    <w:rsid w:val="00817933"/>
    <w:rsid w:val="00817D91"/>
    <w:rsid w:val="0082012E"/>
    <w:rsid w:val="0082065D"/>
    <w:rsid w:val="008206E2"/>
    <w:rsid w:val="00820A64"/>
    <w:rsid w:val="00820D0F"/>
    <w:rsid w:val="00820E72"/>
    <w:rsid w:val="008212D4"/>
    <w:rsid w:val="00821F2C"/>
    <w:rsid w:val="008227D4"/>
    <w:rsid w:val="008234E5"/>
    <w:rsid w:val="0082375C"/>
    <w:rsid w:val="00823B09"/>
    <w:rsid w:val="00823C00"/>
    <w:rsid w:val="00823F29"/>
    <w:rsid w:val="008248BD"/>
    <w:rsid w:val="00824A7A"/>
    <w:rsid w:val="00824CD6"/>
    <w:rsid w:val="00825A11"/>
    <w:rsid w:val="00825BA2"/>
    <w:rsid w:val="00825D0B"/>
    <w:rsid w:val="00826391"/>
    <w:rsid w:val="00826749"/>
    <w:rsid w:val="0082676B"/>
    <w:rsid w:val="00827881"/>
    <w:rsid w:val="00827FA3"/>
    <w:rsid w:val="0083013F"/>
    <w:rsid w:val="00830E31"/>
    <w:rsid w:val="0083117E"/>
    <w:rsid w:val="00831454"/>
    <w:rsid w:val="00831841"/>
    <w:rsid w:val="00831AA8"/>
    <w:rsid w:val="00831D9B"/>
    <w:rsid w:val="008328CD"/>
    <w:rsid w:val="00832BF1"/>
    <w:rsid w:val="00833012"/>
    <w:rsid w:val="008332AB"/>
    <w:rsid w:val="0083342A"/>
    <w:rsid w:val="0083361B"/>
    <w:rsid w:val="008337C1"/>
    <w:rsid w:val="00833B0E"/>
    <w:rsid w:val="008345A8"/>
    <w:rsid w:val="00834791"/>
    <w:rsid w:val="00834879"/>
    <w:rsid w:val="00834A38"/>
    <w:rsid w:val="00836346"/>
    <w:rsid w:val="008364CF"/>
    <w:rsid w:val="00836961"/>
    <w:rsid w:val="00837176"/>
    <w:rsid w:val="00837285"/>
    <w:rsid w:val="008374A1"/>
    <w:rsid w:val="00837DBE"/>
    <w:rsid w:val="00837E13"/>
    <w:rsid w:val="008402E4"/>
    <w:rsid w:val="00842023"/>
    <w:rsid w:val="00842316"/>
    <w:rsid w:val="00842960"/>
    <w:rsid w:val="00842DB2"/>
    <w:rsid w:val="00843A59"/>
    <w:rsid w:val="00843A6D"/>
    <w:rsid w:val="00844A75"/>
    <w:rsid w:val="00845510"/>
    <w:rsid w:val="00845680"/>
    <w:rsid w:val="00845F5E"/>
    <w:rsid w:val="00845F88"/>
    <w:rsid w:val="008471F4"/>
    <w:rsid w:val="0084783A"/>
    <w:rsid w:val="00847B54"/>
    <w:rsid w:val="00847D6C"/>
    <w:rsid w:val="0085022C"/>
    <w:rsid w:val="00850EEE"/>
    <w:rsid w:val="008511A5"/>
    <w:rsid w:val="0085163B"/>
    <w:rsid w:val="00852597"/>
    <w:rsid w:val="00852CE2"/>
    <w:rsid w:val="008535D1"/>
    <w:rsid w:val="00854401"/>
    <w:rsid w:val="00854979"/>
    <w:rsid w:val="00854C92"/>
    <w:rsid w:val="00854FE1"/>
    <w:rsid w:val="0085618E"/>
    <w:rsid w:val="0085699F"/>
    <w:rsid w:val="00857A8F"/>
    <w:rsid w:val="00857B74"/>
    <w:rsid w:val="0086070E"/>
    <w:rsid w:val="00860D7B"/>
    <w:rsid w:val="0086176D"/>
    <w:rsid w:val="00861854"/>
    <w:rsid w:val="00861864"/>
    <w:rsid w:val="00861CA2"/>
    <w:rsid w:val="008627B4"/>
    <w:rsid w:val="008627BF"/>
    <w:rsid w:val="008629E5"/>
    <w:rsid w:val="00862A1C"/>
    <w:rsid w:val="008634AE"/>
    <w:rsid w:val="0086383C"/>
    <w:rsid w:val="00863E1B"/>
    <w:rsid w:val="00864501"/>
    <w:rsid w:val="008647F9"/>
    <w:rsid w:val="00864FB4"/>
    <w:rsid w:val="008655C9"/>
    <w:rsid w:val="008657C8"/>
    <w:rsid w:val="00865ECB"/>
    <w:rsid w:val="00867047"/>
    <w:rsid w:val="00867690"/>
    <w:rsid w:val="008701F0"/>
    <w:rsid w:val="00870626"/>
    <w:rsid w:val="00870731"/>
    <w:rsid w:val="00871AA7"/>
    <w:rsid w:val="00871B69"/>
    <w:rsid w:val="00871DD2"/>
    <w:rsid w:val="008728E0"/>
    <w:rsid w:val="00872A0A"/>
    <w:rsid w:val="00873060"/>
    <w:rsid w:val="00873215"/>
    <w:rsid w:val="0087393B"/>
    <w:rsid w:val="00874019"/>
    <w:rsid w:val="00874C9A"/>
    <w:rsid w:val="00875647"/>
    <w:rsid w:val="008757FC"/>
    <w:rsid w:val="00875A02"/>
    <w:rsid w:val="00875C28"/>
    <w:rsid w:val="00875D4C"/>
    <w:rsid w:val="0087602F"/>
    <w:rsid w:val="0087623E"/>
    <w:rsid w:val="008766C4"/>
    <w:rsid w:val="00876B1C"/>
    <w:rsid w:val="00876E7B"/>
    <w:rsid w:val="008776E0"/>
    <w:rsid w:val="00877C88"/>
    <w:rsid w:val="00877E98"/>
    <w:rsid w:val="00880115"/>
    <w:rsid w:val="00880316"/>
    <w:rsid w:val="00880757"/>
    <w:rsid w:val="00880A61"/>
    <w:rsid w:val="00880A90"/>
    <w:rsid w:val="00880EAC"/>
    <w:rsid w:val="00881178"/>
    <w:rsid w:val="00882A4A"/>
    <w:rsid w:val="00883A59"/>
    <w:rsid w:val="008841FC"/>
    <w:rsid w:val="00884D94"/>
    <w:rsid w:val="00884E82"/>
    <w:rsid w:val="00885228"/>
    <w:rsid w:val="0088546C"/>
    <w:rsid w:val="008855D0"/>
    <w:rsid w:val="0088565F"/>
    <w:rsid w:val="00885C1F"/>
    <w:rsid w:val="008862D9"/>
    <w:rsid w:val="0088655B"/>
    <w:rsid w:val="00887A25"/>
    <w:rsid w:val="00887A88"/>
    <w:rsid w:val="00887F5E"/>
    <w:rsid w:val="00887F64"/>
    <w:rsid w:val="008900F3"/>
    <w:rsid w:val="008901E6"/>
    <w:rsid w:val="008915E4"/>
    <w:rsid w:val="0089186E"/>
    <w:rsid w:val="0089275F"/>
    <w:rsid w:val="00892E8B"/>
    <w:rsid w:val="008947CB"/>
    <w:rsid w:val="00895703"/>
    <w:rsid w:val="00895CA1"/>
    <w:rsid w:val="0089653D"/>
    <w:rsid w:val="008967FC"/>
    <w:rsid w:val="00896A1F"/>
    <w:rsid w:val="00896FAA"/>
    <w:rsid w:val="00897E8B"/>
    <w:rsid w:val="008A0514"/>
    <w:rsid w:val="008A06B5"/>
    <w:rsid w:val="008A08BC"/>
    <w:rsid w:val="008A2083"/>
    <w:rsid w:val="008A2546"/>
    <w:rsid w:val="008A25F0"/>
    <w:rsid w:val="008A2717"/>
    <w:rsid w:val="008A2DCD"/>
    <w:rsid w:val="008A3697"/>
    <w:rsid w:val="008A3A19"/>
    <w:rsid w:val="008A3C51"/>
    <w:rsid w:val="008A3E66"/>
    <w:rsid w:val="008A40BF"/>
    <w:rsid w:val="008A460E"/>
    <w:rsid w:val="008A56AB"/>
    <w:rsid w:val="008A59A8"/>
    <w:rsid w:val="008A5A67"/>
    <w:rsid w:val="008A668C"/>
    <w:rsid w:val="008A6809"/>
    <w:rsid w:val="008A6DEE"/>
    <w:rsid w:val="008A788A"/>
    <w:rsid w:val="008A7BFC"/>
    <w:rsid w:val="008A7E57"/>
    <w:rsid w:val="008B0211"/>
    <w:rsid w:val="008B1389"/>
    <w:rsid w:val="008B13A6"/>
    <w:rsid w:val="008B1543"/>
    <w:rsid w:val="008B18E8"/>
    <w:rsid w:val="008B204B"/>
    <w:rsid w:val="008B3BE0"/>
    <w:rsid w:val="008B405E"/>
    <w:rsid w:val="008B44D8"/>
    <w:rsid w:val="008B5F48"/>
    <w:rsid w:val="008B602E"/>
    <w:rsid w:val="008B6281"/>
    <w:rsid w:val="008B6881"/>
    <w:rsid w:val="008B6AF2"/>
    <w:rsid w:val="008B6AF7"/>
    <w:rsid w:val="008B6C3A"/>
    <w:rsid w:val="008B6E22"/>
    <w:rsid w:val="008B7528"/>
    <w:rsid w:val="008B7A38"/>
    <w:rsid w:val="008C02A3"/>
    <w:rsid w:val="008C04A6"/>
    <w:rsid w:val="008C06D7"/>
    <w:rsid w:val="008C0BC7"/>
    <w:rsid w:val="008C10D3"/>
    <w:rsid w:val="008C21F8"/>
    <w:rsid w:val="008C2802"/>
    <w:rsid w:val="008C2F58"/>
    <w:rsid w:val="008C2F63"/>
    <w:rsid w:val="008C3D15"/>
    <w:rsid w:val="008C477C"/>
    <w:rsid w:val="008C4ABB"/>
    <w:rsid w:val="008C4D24"/>
    <w:rsid w:val="008C518E"/>
    <w:rsid w:val="008C56CF"/>
    <w:rsid w:val="008C6B98"/>
    <w:rsid w:val="008C73D1"/>
    <w:rsid w:val="008C7A03"/>
    <w:rsid w:val="008C7CB9"/>
    <w:rsid w:val="008C7D0F"/>
    <w:rsid w:val="008D079B"/>
    <w:rsid w:val="008D13B2"/>
    <w:rsid w:val="008D1DDE"/>
    <w:rsid w:val="008D1E56"/>
    <w:rsid w:val="008D1F13"/>
    <w:rsid w:val="008D20C6"/>
    <w:rsid w:val="008D28AB"/>
    <w:rsid w:val="008D28E1"/>
    <w:rsid w:val="008D2AA5"/>
    <w:rsid w:val="008D384B"/>
    <w:rsid w:val="008D39F4"/>
    <w:rsid w:val="008D41AD"/>
    <w:rsid w:val="008D4223"/>
    <w:rsid w:val="008D509D"/>
    <w:rsid w:val="008D5595"/>
    <w:rsid w:val="008D600B"/>
    <w:rsid w:val="008D67F7"/>
    <w:rsid w:val="008D6E95"/>
    <w:rsid w:val="008D6FF2"/>
    <w:rsid w:val="008D70CB"/>
    <w:rsid w:val="008D79D1"/>
    <w:rsid w:val="008E0A5D"/>
    <w:rsid w:val="008E0FBA"/>
    <w:rsid w:val="008E1605"/>
    <w:rsid w:val="008E1B2E"/>
    <w:rsid w:val="008E1C0D"/>
    <w:rsid w:val="008E1C4B"/>
    <w:rsid w:val="008E24DD"/>
    <w:rsid w:val="008E2576"/>
    <w:rsid w:val="008E30DE"/>
    <w:rsid w:val="008E3777"/>
    <w:rsid w:val="008E3788"/>
    <w:rsid w:val="008E3A14"/>
    <w:rsid w:val="008E4177"/>
    <w:rsid w:val="008E47DF"/>
    <w:rsid w:val="008E4843"/>
    <w:rsid w:val="008E514E"/>
    <w:rsid w:val="008E53E5"/>
    <w:rsid w:val="008E5EC9"/>
    <w:rsid w:val="008E5FE7"/>
    <w:rsid w:val="008E66D6"/>
    <w:rsid w:val="008E691F"/>
    <w:rsid w:val="008E7C7B"/>
    <w:rsid w:val="008E7E1F"/>
    <w:rsid w:val="008F0518"/>
    <w:rsid w:val="008F0634"/>
    <w:rsid w:val="008F0A83"/>
    <w:rsid w:val="008F0EEC"/>
    <w:rsid w:val="008F160A"/>
    <w:rsid w:val="008F1B0F"/>
    <w:rsid w:val="008F1D84"/>
    <w:rsid w:val="008F2136"/>
    <w:rsid w:val="008F28E7"/>
    <w:rsid w:val="008F2CDA"/>
    <w:rsid w:val="008F3B5C"/>
    <w:rsid w:val="008F6464"/>
    <w:rsid w:val="008F68CF"/>
    <w:rsid w:val="00900348"/>
    <w:rsid w:val="00900D94"/>
    <w:rsid w:val="00900FA3"/>
    <w:rsid w:val="009018A2"/>
    <w:rsid w:val="0090295B"/>
    <w:rsid w:val="0090299C"/>
    <w:rsid w:val="009033BA"/>
    <w:rsid w:val="009034E3"/>
    <w:rsid w:val="00903A11"/>
    <w:rsid w:val="00905563"/>
    <w:rsid w:val="00906A6D"/>
    <w:rsid w:val="00906AF4"/>
    <w:rsid w:val="0090710E"/>
    <w:rsid w:val="00907455"/>
    <w:rsid w:val="009076C8"/>
    <w:rsid w:val="00907928"/>
    <w:rsid w:val="0091055B"/>
    <w:rsid w:val="009113B2"/>
    <w:rsid w:val="00912285"/>
    <w:rsid w:val="00913093"/>
    <w:rsid w:val="0091313A"/>
    <w:rsid w:val="00913620"/>
    <w:rsid w:val="00913882"/>
    <w:rsid w:val="0091394E"/>
    <w:rsid w:val="009142EE"/>
    <w:rsid w:val="009149CB"/>
    <w:rsid w:val="00914C31"/>
    <w:rsid w:val="00914D9E"/>
    <w:rsid w:val="00915D6E"/>
    <w:rsid w:val="00916515"/>
    <w:rsid w:val="00916A79"/>
    <w:rsid w:val="00916FA1"/>
    <w:rsid w:val="009171AF"/>
    <w:rsid w:val="009172DE"/>
    <w:rsid w:val="0091762F"/>
    <w:rsid w:val="00917EBE"/>
    <w:rsid w:val="00920A23"/>
    <w:rsid w:val="00920DAB"/>
    <w:rsid w:val="00920E14"/>
    <w:rsid w:val="00921356"/>
    <w:rsid w:val="00921CA8"/>
    <w:rsid w:val="009220F9"/>
    <w:rsid w:val="009222C1"/>
    <w:rsid w:val="00922974"/>
    <w:rsid w:val="00922F3B"/>
    <w:rsid w:val="009247FE"/>
    <w:rsid w:val="009251CD"/>
    <w:rsid w:val="00925374"/>
    <w:rsid w:val="009254A2"/>
    <w:rsid w:val="00925A55"/>
    <w:rsid w:val="00926BCD"/>
    <w:rsid w:val="00927631"/>
    <w:rsid w:val="009278B0"/>
    <w:rsid w:val="00927E0E"/>
    <w:rsid w:val="00927E2F"/>
    <w:rsid w:val="00927EEC"/>
    <w:rsid w:val="0093010F"/>
    <w:rsid w:val="00930579"/>
    <w:rsid w:val="009321F6"/>
    <w:rsid w:val="00932666"/>
    <w:rsid w:val="00932757"/>
    <w:rsid w:val="009328D9"/>
    <w:rsid w:val="00932AF2"/>
    <w:rsid w:val="009331A1"/>
    <w:rsid w:val="009333B1"/>
    <w:rsid w:val="00933A71"/>
    <w:rsid w:val="0093509A"/>
    <w:rsid w:val="00935F0A"/>
    <w:rsid w:val="009366A7"/>
    <w:rsid w:val="00936A0C"/>
    <w:rsid w:val="009371EE"/>
    <w:rsid w:val="009400BE"/>
    <w:rsid w:val="009406E7"/>
    <w:rsid w:val="00940DA9"/>
    <w:rsid w:val="009421CE"/>
    <w:rsid w:val="009425D1"/>
    <w:rsid w:val="00942F0D"/>
    <w:rsid w:val="009435FE"/>
    <w:rsid w:val="00943755"/>
    <w:rsid w:val="009437B7"/>
    <w:rsid w:val="009438A2"/>
    <w:rsid w:val="00943D71"/>
    <w:rsid w:val="00944954"/>
    <w:rsid w:val="00945291"/>
    <w:rsid w:val="00945491"/>
    <w:rsid w:val="00945577"/>
    <w:rsid w:val="009458D5"/>
    <w:rsid w:val="00946854"/>
    <w:rsid w:val="00946B41"/>
    <w:rsid w:val="00946D57"/>
    <w:rsid w:val="00947FF4"/>
    <w:rsid w:val="009506D8"/>
    <w:rsid w:val="00950E5B"/>
    <w:rsid w:val="009510E5"/>
    <w:rsid w:val="009511E2"/>
    <w:rsid w:val="0095154F"/>
    <w:rsid w:val="009515F0"/>
    <w:rsid w:val="00951C3C"/>
    <w:rsid w:val="00951E3C"/>
    <w:rsid w:val="00952259"/>
    <w:rsid w:val="00952826"/>
    <w:rsid w:val="00952DF0"/>
    <w:rsid w:val="009532A9"/>
    <w:rsid w:val="00953BED"/>
    <w:rsid w:val="00953FCD"/>
    <w:rsid w:val="009542EE"/>
    <w:rsid w:val="009543C6"/>
    <w:rsid w:val="00954868"/>
    <w:rsid w:val="00954C19"/>
    <w:rsid w:val="00955675"/>
    <w:rsid w:val="009559E1"/>
    <w:rsid w:val="00956502"/>
    <w:rsid w:val="009566B4"/>
    <w:rsid w:val="00956C07"/>
    <w:rsid w:val="00957714"/>
    <w:rsid w:val="00957748"/>
    <w:rsid w:val="00957A35"/>
    <w:rsid w:val="00960380"/>
    <w:rsid w:val="009603DB"/>
    <w:rsid w:val="00961111"/>
    <w:rsid w:val="009615DC"/>
    <w:rsid w:val="00961628"/>
    <w:rsid w:val="0096208F"/>
    <w:rsid w:val="00962438"/>
    <w:rsid w:val="00963179"/>
    <w:rsid w:val="009637A9"/>
    <w:rsid w:val="00964688"/>
    <w:rsid w:val="009658A3"/>
    <w:rsid w:val="00965E39"/>
    <w:rsid w:val="009661C2"/>
    <w:rsid w:val="0096643F"/>
    <w:rsid w:val="0096743E"/>
    <w:rsid w:val="00967940"/>
    <w:rsid w:val="0097005E"/>
    <w:rsid w:val="009700F9"/>
    <w:rsid w:val="009701B6"/>
    <w:rsid w:val="00970282"/>
    <w:rsid w:val="00970FB3"/>
    <w:rsid w:val="00971816"/>
    <w:rsid w:val="00972057"/>
    <w:rsid w:val="0097211E"/>
    <w:rsid w:val="009721F2"/>
    <w:rsid w:val="00972E49"/>
    <w:rsid w:val="00973F26"/>
    <w:rsid w:val="00974172"/>
    <w:rsid w:val="009749CB"/>
    <w:rsid w:val="009753D1"/>
    <w:rsid w:val="009753F9"/>
    <w:rsid w:val="00975831"/>
    <w:rsid w:val="00976F69"/>
    <w:rsid w:val="009776EB"/>
    <w:rsid w:val="00977B84"/>
    <w:rsid w:val="00977BE2"/>
    <w:rsid w:val="00980744"/>
    <w:rsid w:val="00980766"/>
    <w:rsid w:val="00980F25"/>
    <w:rsid w:val="00980F82"/>
    <w:rsid w:val="0098150F"/>
    <w:rsid w:val="00982926"/>
    <w:rsid w:val="009831D5"/>
    <w:rsid w:val="009836C5"/>
    <w:rsid w:val="009845B9"/>
    <w:rsid w:val="009849A1"/>
    <w:rsid w:val="00984D65"/>
    <w:rsid w:val="00985027"/>
    <w:rsid w:val="009850E9"/>
    <w:rsid w:val="00985275"/>
    <w:rsid w:val="00985A0C"/>
    <w:rsid w:val="00985AAD"/>
    <w:rsid w:val="00985B71"/>
    <w:rsid w:val="0098609C"/>
    <w:rsid w:val="009860FB"/>
    <w:rsid w:val="00986182"/>
    <w:rsid w:val="00986C6C"/>
    <w:rsid w:val="00986E06"/>
    <w:rsid w:val="00986FA9"/>
    <w:rsid w:val="009879AD"/>
    <w:rsid w:val="009906C1"/>
    <w:rsid w:val="00990B63"/>
    <w:rsid w:val="0099194C"/>
    <w:rsid w:val="00991C87"/>
    <w:rsid w:val="00992224"/>
    <w:rsid w:val="009922FF"/>
    <w:rsid w:val="009928F3"/>
    <w:rsid w:val="0099319B"/>
    <w:rsid w:val="0099391A"/>
    <w:rsid w:val="00994BE4"/>
    <w:rsid w:val="0099518E"/>
    <w:rsid w:val="009957ED"/>
    <w:rsid w:val="00996EB9"/>
    <w:rsid w:val="00997906"/>
    <w:rsid w:val="00997F0A"/>
    <w:rsid w:val="009A00F8"/>
    <w:rsid w:val="009A108A"/>
    <w:rsid w:val="009A1497"/>
    <w:rsid w:val="009A1F21"/>
    <w:rsid w:val="009A22C5"/>
    <w:rsid w:val="009A47EB"/>
    <w:rsid w:val="009A595F"/>
    <w:rsid w:val="009A6041"/>
    <w:rsid w:val="009A6503"/>
    <w:rsid w:val="009A71ED"/>
    <w:rsid w:val="009A775D"/>
    <w:rsid w:val="009B0350"/>
    <w:rsid w:val="009B05B9"/>
    <w:rsid w:val="009B0E26"/>
    <w:rsid w:val="009B1F4A"/>
    <w:rsid w:val="009B2021"/>
    <w:rsid w:val="009B2412"/>
    <w:rsid w:val="009B2710"/>
    <w:rsid w:val="009B32FE"/>
    <w:rsid w:val="009B3A33"/>
    <w:rsid w:val="009B3E9F"/>
    <w:rsid w:val="009B42E7"/>
    <w:rsid w:val="009B43C7"/>
    <w:rsid w:val="009B46E7"/>
    <w:rsid w:val="009B4BE5"/>
    <w:rsid w:val="009B515B"/>
    <w:rsid w:val="009B52F2"/>
    <w:rsid w:val="009B5C3F"/>
    <w:rsid w:val="009B6091"/>
    <w:rsid w:val="009B644E"/>
    <w:rsid w:val="009B66C4"/>
    <w:rsid w:val="009B74CC"/>
    <w:rsid w:val="009B7802"/>
    <w:rsid w:val="009B7869"/>
    <w:rsid w:val="009B79FC"/>
    <w:rsid w:val="009C0401"/>
    <w:rsid w:val="009C0420"/>
    <w:rsid w:val="009C09ED"/>
    <w:rsid w:val="009C0AB7"/>
    <w:rsid w:val="009C1243"/>
    <w:rsid w:val="009C14EF"/>
    <w:rsid w:val="009C1CA8"/>
    <w:rsid w:val="009C1CC3"/>
    <w:rsid w:val="009C1E84"/>
    <w:rsid w:val="009C2585"/>
    <w:rsid w:val="009C3764"/>
    <w:rsid w:val="009C467E"/>
    <w:rsid w:val="009C4FDB"/>
    <w:rsid w:val="009C57E3"/>
    <w:rsid w:val="009C5E76"/>
    <w:rsid w:val="009C5EE2"/>
    <w:rsid w:val="009C60C2"/>
    <w:rsid w:val="009C6357"/>
    <w:rsid w:val="009C63BA"/>
    <w:rsid w:val="009C653C"/>
    <w:rsid w:val="009C6C4E"/>
    <w:rsid w:val="009C6CAE"/>
    <w:rsid w:val="009C6DFF"/>
    <w:rsid w:val="009C70A4"/>
    <w:rsid w:val="009C76CB"/>
    <w:rsid w:val="009C7F62"/>
    <w:rsid w:val="009D0ABA"/>
    <w:rsid w:val="009D0F14"/>
    <w:rsid w:val="009D0FD1"/>
    <w:rsid w:val="009D12D3"/>
    <w:rsid w:val="009D16BC"/>
    <w:rsid w:val="009D1A97"/>
    <w:rsid w:val="009D2114"/>
    <w:rsid w:val="009D27B1"/>
    <w:rsid w:val="009D3019"/>
    <w:rsid w:val="009D37FC"/>
    <w:rsid w:val="009D38BE"/>
    <w:rsid w:val="009D4AEB"/>
    <w:rsid w:val="009D4F24"/>
    <w:rsid w:val="009D5556"/>
    <w:rsid w:val="009D5893"/>
    <w:rsid w:val="009D5FBB"/>
    <w:rsid w:val="009D6374"/>
    <w:rsid w:val="009D680D"/>
    <w:rsid w:val="009D68B2"/>
    <w:rsid w:val="009D6B50"/>
    <w:rsid w:val="009D703F"/>
    <w:rsid w:val="009D70E7"/>
    <w:rsid w:val="009D7C8B"/>
    <w:rsid w:val="009E06DE"/>
    <w:rsid w:val="009E1385"/>
    <w:rsid w:val="009E1986"/>
    <w:rsid w:val="009E19F6"/>
    <w:rsid w:val="009E1B16"/>
    <w:rsid w:val="009E1D50"/>
    <w:rsid w:val="009E1E4B"/>
    <w:rsid w:val="009E2C9A"/>
    <w:rsid w:val="009E409D"/>
    <w:rsid w:val="009E41F6"/>
    <w:rsid w:val="009E4A1F"/>
    <w:rsid w:val="009E4AA6"/>
    <w:rsid w:val="009E53B6"/>
    <w:rsid w:val="009E5846"/>
    <w:rsid w:val="009E5B11"/>
    <w:rsid w:val="009E5BCC"/>
    <w:rsid w:val="009E5F58"/>
    <w:rsid w:val="009E6900"/>
    <w:rsid w:val="009E7E8B"/>
    <w:rsid w:val="009E7F60"/>
    <w:rsid w:val="009F13A5"/>
    <w:rsid w:val="009F1C76"/>
    <w:rsid w:val="009F2507"/>
    <w:rsid w:val="009F28AD"/>
    <w:rsid w:val="009F316E"/>
    <w:rsid w:val="009F35F2"/>
    <w:rsid w:val="009F3BED"/>
    <w:rsid w:val="009F403C"/>
    <w:rsid w:val="009F40AD"/>
    <w:rsid w:val="009F4B6F"/>
    <w:rsid w:val="009F4EC7"/>
    <w:rsid w:val="009F56C6"/>
    <w:rsid w:val="009F6979"/>
    <w:rsid w:val="009F69C2"/>
    <w:rsid w:val="009F6AD0"/>
    <w:rsid w:val="009F7066"/>
    <w:rsid w:val="009F7385"/>
    <w:rsid w:val="009F75C5"/>
    <w:rsid w:val="009F76E2"/>
    <w:rsid w:val="009F7CDC"/>
    <w:rsid w:val="009F7FB0"/>
    <w:rsid w:val="00A00979"/>
    <w:rsid w:val="00A00A45"/>
    <w:rsid w:val="00A00B03"/>
    <w:rsid w:val="00A00B9A"/>
    <w:rsid w:val="00A0133C"/>
    <w:rsid w:val="00A01604"/>
    <w:rsid w:val="00A017E1"/>
    <w:rsid w:val="00A0241E"/>
    <w:rsid w:val="00A0266A"/>
    <w:rsid w:val="00A02FB2"/>
    <w:rsid w:val="00A02FB4"/>
    <w:rsid w:val="00A03924"/>
    <w:rsid w:val="00A0402B"/>
    <w:rsid w:val="00A045F8"/>
    <w:rsid w:val="00A047F3"/>
    <w:rsid w:val="00A04F6F"/>
    <w:rsid w:val="00A056EE"/>
    <w:rsid w:val="00A05C0D"/>
    <w:rsid w:val="00A061CC"/>
    <w:rsid w:val="00A0620E"/>
    <w:rsid w:val="00A0628F"/>
    <w:rsid w:val="00A06356"/>
    <w:rsid w:val="00A06F0E"/>
    <w:rsid w:val="00A07DB3"/>
    <w:rsid w:val="00A10B7E"/>
    <w:rsid w:val="00A10CED"/>
    <w:rsid w:val="00A122FA"/>
    <w:rsid w:val="00A125BA"/>
    <w:rsid w:val="00A13663"/>
    <w:rsid w:val="00A141FA"/>
    <w:rsid w:val="00A14EB8"/>
    <w:rsid w:val="00A1531B"/>
    <w:rsid w:val="00A16345"/>
    <w:rsid w:val="00A1643F"/>
    <w:rsid w:val="00A166DF"/>
    <w:rsid w:val="00A176A5"/>
    <w:rsid w:val="00A204F3"/>
    <w:rsid w:val="00A20982"/>
    <w:rsid w:val="00A20984"/>
    <w:rsid w:val="00A22886"/>
    <w:rsid w:val="00A229C3"/>
    <w:rsid w:val="00A22B7A"/>
    <w:rsid w:val="00A22C65"/>
    <w:rsid w:val="00A23039"/>
    <w:rsid w:val="00A23553"/>
    <w:rsid w:val="00A23919"/>
    <w:rsid w:val="00A2416A"/>
    <w:rsid w:val="00A2466E"/>
    <w:rsid w:val="00A24880"/>
    <w:rsid w:val="00A2551F"/>
    <w:rsid w:val="00A255A0"/>
    <w:rsid w:val="00A26104"/>
    <w:rsid w:val="00A263F7"/>
    <w:rsid w:val="00A26676"/>
    <w:rsid w:val="00A26EC1"/>
    <w:rsid w:val="00A275F2"/>
    <w:rsid w:val="00A27639"/>
    <w:rsid w:val="00A27766"/>
    <w:rsid w:val="00A27B0B"/>
    <w:rsid w:val="00A302EF"/>
    <w:rsid w:val="00A3091F"/>
    <w:rsid w:val="00A31271"/>
    <w:rsid w:val="00A318B5"/>
    <w:rsid w:val="00A32457"/>
    <w:rsid w:val="00A3267A"/>
    <w:rsid w:val="00A32898"/>
    <w:rsid w:val="00A33184"/>
    <w:rsid w:val="00A33F43"/>
    <w:rsid w:val="00A34407"/>
    <w:rsid w:val="00A34CA8"/>
    <w:rsid w:val="00A350E2"/>
    <w:rsid w:val="00A35134"/>
    <w:rsid w:val="00A35ABD"/>
    <w:rsid w:val="00A36026"/>
    <w:rsid w:val="00A36689"/>
    <w:rsid w:val="00A376EA"/>
    <w:rsid w:val="00A3770B"/>
    <w:rsid w:val="00A37931"/>
    <w:rsid w:val="00A4083B"/>
    <w:rsid w:val="00A40910"/>
    <w:rsid w:val="00A40D81"/>
    <w:rsid w:val="00A40FD2"/>
    <w:rsid w:val="00A41609"/>
    <w:rsid w:val="00A41DDF"/>
    <w:rsid w:val="00A41FCE"/>
    <w:rsid w:val="00A42EE8"/>
    <w:rsid w:val="00A43108"/>
    <w:rsid w:val="00A436FC"/>
    <w:rsid w:val="00A43CD9"/>
    <w:rsid w:val="00A43E07"/>
    <w:rsid w:val="00A44131"/>
    <w:rsid w:val="00A442AA"/>
    <w:rsid w:val="00A444C4"/>
    <w:rsid w:val="00A449BA"/>
    <w:rsid w:val="00A4528E"/>
    <w:rsid w:val="00A45305"/>
    <w:rsid w:val="00A45616"/>
    <w:rsid w:val="00A45DB5"/>
    <w:rsid w:val="00A46553"/>
    <w:rsid w:val="00A46AC7"/>
    <w:rsid w:val="00A46DB5"/>
    <w:rsid w:val="00A46FF5"/>
    <w:rsid w:val="00A476EE"/>
    <w:rsid w:val="00A47E69"/>
    <w:rsid w:val="00A52935"/>
    <w:rsid w:val="00A532AD"/>
    <w:rsid w:val="00A53463"/>
    <w:rsid w:val="00A536F5"/>
    <w:rsid w:val="00A53C3C"/>
    <w:rsid w:val="00A53DB9"/>
    <w:rsid w:val="00A54297"/>
    <w:rsid w:val="00A54584"/>
    <w:rsid w:val="00A5465C"/>
    <w:rsid w:val="00A557F5"/>
    <w:rsid w:val="00A55AD0"/>
    <w:rsid w:val="00A56C74"/>
    <w:rsid w:val="00A56FBB"/>
    <w:rsid w:val="00A57E7C"/>
    <w:rsid w:val="00A57FA0"/>
    <w:rsid w:val="00A6087D"/>
    <w:rsid w:val="00A611B1"/>
    <w:rsid w:val="00A6267B"/>
    <w:rsid w:val="00A62875"/>
    <w:rsid w:val="00A62CF0"/>
    <w:rsid w:val="00A633C9"/>
    <w:rsid w:val="00A633F1"/>
    <w:rsid w:val="00A63954"/>
    <w:rsid w:val="00A63E1C"/>
    <w:rsid w:val="00A6427D"/>
    <w:rsid w:val="00A646F0"/>
    <w:rsid w:val="00A65C70"/>
    <w:rsid w:val="00A666DB"/>
    <w:rsid w:val="00A6729F"/>
    <w:rsid w:val="00A67462"/>
    <w:rsid w:val="00A7081C"/>
    <w:rsid w:val="00A70A40"/>
    <w:rsid w:val="00A70DA3"/>
    <w:rsid w:val="00A70EAC"/>
    <w:rsid w:val="00A70F07"/>
    <w:rsid w:val="00A70F2C"/>
    <w:rsid w:val="00A72065"/>
    <w:rsid w:val="00A72AA8"/>
    <w:rsid w:val="00A739E0"/>
    <w:rsid w:val="00A739E3"/>
    <w:rsid w:val="00A73A45"/>
    <w:rsid w:val="00A73AD0"/>
    <w:rsid w:val="00A73B73"/>
    <w:rsid w:val="00A73D3F"/>
    <w:rsid w:val="00A74420"/>
    <w:rsid w:val="00A7463A"/>
    <w:rsid w:val="00A74F23"/>
    <w:rsid w:val="00A750AD"/>
    <w:rsid w:val="00A7643D"/>
    <w:rsid w:val="00A7678E"/>
    <w:rsid w:val="00A7750F"/>
    <w:rsid w:val="00A80933"/>
    <w:rsid w:val="00A81167"/>
    <w:rsid w:val="00A8172A"/>
    <w:rsid w:val="00A81B50"/>
    <w:rsid w:val="00A82264"/>
    <w:rsid w:val="00A82F0E"/>
    <w:rsid w:val="00A82FF8"/>
    <w:rsid w:val="00A8317C"/>
    <w:rsid w:val="00A837AC"/>
    <w:rsid w:val="00A83883"/>
    <w:rsid w:val="00A83D28"/>
    <w:rsid w:val="00A842FD"/>
    <w:rsid w:val="00A84481"/>
    <w:rsid w:val="00A844E9"/>
    <w:rsid w:val="00A84E25"/>
    <w:rsid w:val="00A85111"/>
    <w:rsid w:val="00A85C15"/>
    <w:rsid w:val="00A86335"/>
    <w:rsid w:val="00A86B70"/>
    <w:rsid w:val="00A87540"/>
    <w:rsid w:val="00A87801"/>
    <w:rsid w:val="00A879DB"/>
    <w:rsid w:val="00A904CC"/>
    <w:rsid w:val="00A9052F"/>
    <w:rsid w:val="00A9056A"/>
    <w:rsid w:val="00A90A58"/>
    <w:rsid w:val="00A90AC6"/>
    <w:rsid w:val="00A90BC7"/>
    <w:rsid w:val="00A9155E"/>
    <w:rsid w:val="00A91842"/>
    <w:rsid w:val="00A92441"/>
    <w:rsid w:val="00A9386B"/>
    <w:rsid w:val="00A93928"/>
    <w:rsid w:val="00A93945"/>
    <w:rsid w:val="00A942BB"/>
    <w:rsid w:val="00A94B5B"/>
    <w:rsid w:val="00A96485"/>
    <w:rsid w:val="00A97109"/>
    <w:rsid w:val="00A97BA3"/>
    <w:rsid w:val="00AA02F0"/>
    <w:rsid w:val="00AA096D"/>
    <w:rsid w:val="00AA0E2D"/>
    <w:rsid w:val="00AA0F38"/>
    <w:rsid w:val="00AA0FF9"/>
    <w:rsid w:val="00AA12A1"/>
    <w:rsid w:val="00AA234A"/>
    <w:rsid w:val="00AA2454"/>
    <w:rsid w:val="00AA2BD5"/>
    <w:rsid w:val="00AA2D71"/>
    <w:rsid w:val="00AA3057"/>
    <w:rsid w:val="00AA31C8"/>
    <w:rsid w:val="00AA329D"/>
    <w:rsid w:val="00AA342D"/>
    <w:rsid w:val="00AA362C"/>
    <w:rsid w:val="00AA3803"/>
    <w:rsid w:val="00AA4008"/>
    <w:rsid w:val="00AA5049"/>
    <w:rsid w:val="00AA50A6"/>
    <w:rsid w:val="00AA56EF"/>
    <w:rsid w:val="00AA5C0F"/>
    <w:rsid w:val="00AA5C5D"/>
    <w:rsid w:val="00AA5FFD"/>
    <w:rsid w:val="00AA60E3"/>
    <w:rsid w:val="00AA6451"/>
    <w:rsid w:val="00AA6884"/>
    <w:rsid w:val="00AA6BCA"/>
    <w:rsid w:val="00AA7490"/>
    <w:rsid w:val="00AA75E2"/>
    <w:rsid w:val="00AA790D"/>
    <w:rsid w:val="00AA7F48"/>
    <w:rsid w:val="00AB1055"/>
    <w:rsid w:val="00AB16EC"/>
    <w:rsid w:val="00AB1AA9"/>
    <w:rsid w:val="00AB1C96"/>
    <w:rsid w:val="00AB1F3D"/>
    <w:rsid w:val="00AB20B6"/>
    <w:rsid w:val="00AB23E5"/>
    <w:rsid w:val="00AB292A"/>
    <w:rsid w:val="00AB2CB7"/>
    <w:rsid w:val="00AB4DA4"/>
    <w:rsid w:val="00AB634F"/>
    <w:rsid w:val="00AB69CC"/>
    <w:rsid w:val="00AB6C45"/>
    <w:rsid w:val="00AB6C7B"/>
    <w:rsid w:val="00AB6E0D"/>
    <w:rsid w:val="00AB78D8"/>
    <w:rsid w:val="00AB79AB"/>
    <w:rsid w:val="00AC035F"/>
    <w:rsid w:val="00AC0A0E"/>
    <w:rsid w:val="00AC13BF"/>
    <w:rsid w:val="00AC1849"/>
    <w:rsid w:val="00AC1990"/>
    <w:rsid w:val="00AC19B7"/>
    <w:rsid w:val="00AC1DCC"/>
    <w:rsid w:val="00AC23D4"/>
    <w:rsid w:val="00AC26DF"/>
    <w:rsid w:val="00AC26F3"/>
    <w:rsid w:val="00AC2840"/>
    <w:rsid w:val="00AC36C1"/>
    <w:rsid w:val="00AC3D68"/>
    <w:rsid w:val="00AC4486"/>
    <w:rsid w:val="00AC4882"/>
    <w:rsid w:val="00AC4DD1"/>
    <w:rsid w:val="00AC5004"/>
    <w:rsid w:val="00AC5A72"/>
    <w:rsid w:val="00AC5B30"/>
    <w:rsid w:val="00AC5EB6"/>
    <w:rsid w:val="00AC672B"/>
    <w:rsid w:val="00AC7C9A"/>
    <w:rsid w:val="00AD041C"/>
    <w:rsid w:val="00AD0526"/>
    <w:rsid w:val="00AD0807"/>
    <w:rsid w:val="00AD0903"/>
    <w:rsid w:val="00AD0B21"/>
    <w:rsid w:val="00AD145D"/>
    <w:rsid w:val="00AD16C5"/>
    <w:rsid w:val="00AD1716"/>
    <w:rsid w:val="00AD1819"/>
    <w:rsid w:val="00AD27B0"/>
    <w:rsid w:val="00AD33A9"/>
    <w:rsid w:val="00AD403F"/>
    <w:rsid w:val="00AD46F0"/>
    <w:rsid w:val="00AD47C6"/>
    <w:rsid w:val="00AD4D9F"/>
    <w:rsid w:val="00AD4DB5"/>
    <w:rsid w:val="00AD5142"/>
    <w:rsid w:val="00AD5343"/>
    <w:rsid w:val="00AD58D1"/>
    <w:rsid w:val="00AD5C54"/>
    <w:rsid w:val="00AD6078"/>
    <w:rsid w:val="00AD63C8"/>
    <w:rsid w:val="00AD695F"/>
    <w:rsid w:val="00AD6DE7"/>
    <w:rsid w:val="00AD722E"/>
    <w:rsid w:val="00AD75EB"/>
    <w:rsid w:val="00AD7AB0"/>
    <w:rsid w:val="00AE036B"/>
    <w:rsid w:val="00AE0722"/>
    <w:rsid w:val="00AE123B"/>
    <w:rsid w:val="00AE23CA"/>
    <w:rsid w:val="00AE2D54"/>
    <w:rsid w:val="00AE2DEF"/>
    <w:rsid w:val="00AE2FBC"/>
    <w:rsid w:val="00AE3812"/>
    <w:rsid w:val="00AE38D6"/>
    <w:rsid w:val="00AE3B60"/>
    <w:rsid w:val="00AE3D37"/>
    <w:rsid w:val="00AE42CA"/>
    <w:rsid w:val="00AE4A53"/>
    <w:rsid w:val="00AE4C8E"/>
    <w:rsid w:val="00AE4E3E"/>
    <w:rsid w:val="00AE526E"/>
    <w:rsid w:val="00AE57F0"/>
    <w:rsid w:val="00AE5D6A"/>
    <w:rsid w:val="00AE5E46"/>
    <w:rsid w:val="00AE6AF2"/>
    <w:rsid w:val="00AE6C15"/>
    <w:rsid w:val="00AE6C24"/>
    <w:rsid w:val="00AE6F4E"/>
    <w:rsid w:val="00AE7298"/>
    <w:rsid w:val="00AE7302"/>
    <w:rsid w:val="00AE7B29"/>
    <w:rsid w:val="00AF0D85"/>
    <w:rsid w:val="00AF0EE3"/>
    <w:rsid w:val="00AF2CFA"/>
    <w:rsid w:val="00AF34E2"/>
    <w:rsid w:val="00AF37A3"/>
    <w:rsid w:val="00AF3EB1"/>
    <w:rsid w:val="00AF3F32"/>
    <w:rsid w:val="00AF400C"/>
    <w:rsid w:val="00AF43F2"/>
    <w:rsid w:val="00AF4855"/>
    <w:rsid w:val="00AF4F72"/>
    <w:rsid w:val="00AF5020"/>
    <w:rsid w:val="00AF53FB"/>
    <w:rsid w:val="00AF65F6"/>
    <w:rsid w:val="00AF73D9"/>
    <w:rsid w:val="00AF789E"/>
    <w:rsid w:val="00AF7F39"/>
    <w:rsid w:val="00B0000A"/>
    <w:rsid w:val="00B0032D"/>
    <w:rsid w:val="00B0097D"/>
    <w:rsid w:val="00B01287"/>
    <w:rsid w:val="00B01D97"/>
    <w:rsid w:val="00B01DB3"/>
    <w:rsid w:val="00B02072"/>
    <w:rsid w:val="00B022C8"/>
    <w:rsid w:val="00B02666"/>
    <w:rsid w:val="00B02959"/>
    <w:rsid w:val="00B02DB4"/>
    <w:rsid w:val="00B02DBC"/>
    <w:rsid w:val="00B030AD"/>
    <w:rsid w:val="00B03C7E"/>
    <w:rsid w:val="00B04481"/>
    <w:rsid w:val="00B056A7"/>
    <w:rsid w:val="00B05839"/>
    <w:rsid w:val="00B05966"/>
    <w:rsid w:val="00B05B1A"/>
    <w:rsid w:val="00B06B1E"/>
    <w:rsid w:val="00B07398"/>
    <w:rsid w:val="00B07A2D"/>
    <w:rsid w:val="00B07A5C"/>
    <w:rsid w:val="00B07C6B"/>
    <w:rsid w:val="00B07FB1"/>
    <w:rsid w:val="00B1073D"/>
    <w:rsid w:val="00B12D52"/>
    <w:rsid w:val="00B13D7E"/>
    <w:rsid w:val="00B140AA"/>
    <w:rsid w:val="00B14375"/>
    <w:rsid w:val="00B147D9"/>
    <w:rsid w:val="00B14A52"/>
    <w:rsid w:val="00B15188"/>
    <w:rsid w:val="00B15F45"/>
    <w:rsid w:val="00B1640F"/>
    <w:rsid w:val="00B16BBE"/>
    <w:rsid w:val="00B17171"/>
    <w:rsid w:val="00B173D5"/>
    <w:rsid w:val="00B175D8"/>
    <w:rsid w:val="00B177E8"/>
    <w:rsid w:val="00B17AA0"/>
    <w:rsid w:val="00B20DFA"/>
    <w:rsid w:val="00B21565"/>
    <w:rsid w:val="00B22601"/>
    <w:rsid w:val="00B22652"/>
    <w:rsid w:val="00B22BF4"/>
    <w:rsid w:val="00B22FBD"/>
    <w:rsid w:val="00B230B3"/>
    <w:rsid w:val="00B238F8"/>
    <w:rsid w:val="00B2432C"/>
    <w:rsid w:val="00B24568"/>
    <w:rsid w:val="00B24BDD"/>
    <w:rsid w:val="00B24FC6"/>
    <w:rsid w:val="00B26C01"/>
    <w:rsid w:val="00B26DD9"/>
    <w:rsid w:val="00B32078"/>
    <w:rsid w:val="00B321CC"/>
    <w:rsid w:val="00B322D3"/>
    <w:rsid w:val="00B3297B"/>
    <w:rsid w:val="00B32A35"/>
    <w:rsid w:val="00B32A40"/>
    <w:rsid w:val="00B32D31"/>
    <w:rsid w:val="00B33159"/>
    <w:rsid w:val="00B33823"/>
    <w:rsid w:val="00B344EB"/>
    <w:rsid w:val="00B34602"/>
    <w:rsid w:val="00B3478F"/>
    <w:rsid w:val="00B353F2"/>
    <w:rsid w:val="00B35C40"/>
    <w:rsid w:val="00B35EBB"/>
    <w:rsid w:val="00B35F51"/>
    <w:rsid w:val="00B35FCA"/>
    <w:rsid w:val="00B36385"/>
    <w:rsid w:val="00B36A21"/>
    <w:rsid w:val="00B36DC5"/>
    <w:rsid w:val="00B37493"/>
    <w:rsid w:val="00B37E04"/>
    <w:rsid w:val="00B37E62"/>
    <w:rsid w:val="00B400D0"/>
    <w:rsid w:val="00B40EFD"/>
    <w:rsid w:val="00B4145D"/>
    <w:rsid w:val="00B41B77"/>
    <w:rsid w:val="00B424DC"/>
    <w:rsid w:val="00B426CC"/>
    <w:rsid w:val="00B42710"/>
    <w:rsid w:val="00B429CC"/>
    <w:rsid w:val="00B43F39"/>
    <w:rsid w:val="00B4460F"/>
    <w:rsid w:val="00B44BA3"/>
    <w:rsid w:val="00B44BB4"/>
    <w:rsid w:val="00B45409"/>
    <w:rsid w:val="00B456BF"/>
    <w:rsid w:val="00B46160"/>
    <w:rsid w:val="00B46326"/>
    <w:rsid w:val="00B46BF6"/>
    <w:rsid w:val="00B473D3"/>
    <w:rsid w:val="00B47636"/>
    <w:rsid w:val="00B478F1"/>
    <w:rsid w:val="00B47A7D"/>
    <w:rsid w:val="00B47E12"/>
    <w:rsid w:val="00B50003"/>
    <w:rsid w:val="00B50874"/>
    <w:rsid w:val="00B50AF9"/>
    <w:rsid w:val="00B512B7"/>
    <w:rsid w:val="00B51EC6"/>
    <w:rsid w:val="00B51ED9"/>
    <w:rsid w:val="00B524BA"/>
    <w:rsid w:val="00B52834"/>
    <w:rsid w:val="00B52AFD"/>
    <w:rsid w:val="00B532C4"/>
    <w:rsid w:val="00B53577"/>
    <w:rsid w:val="00B53815"/>
    <w:rsid w:val="00B53888"/>
    <w:rsid w:val="00B53DA8"/>
    <w:rsid w:val="00B55753"/>
    <w:rsid w:val="00B55C95"/>
    <w:rsid w:val="00B55E51"/>
    <w:rsid w:val="00B55E59"/>
    <w:rsid w:val="00B56191"/>
    <w:rsid w:val="00B56AE7"/>
    <w:rsid w:val="00B578DB"/>
    <w:rsid w:val="00B600B1"/>
    <w:rsid w:val="00B60C30"/>
    <w:rsid w:val="00B6281C"/>
    <w:rsid w:val="00B62E3E"/>
    <w:rsid w:val="00B62F29"/>
    <w:rsid w:val="00B63149"/>
    <w:rsid w:val="00B63BCF"/>
    <w:rsid w:val="00B63E49"/>
    <w:rsid w:val="00B648D5"/>
    <w:rsid w:val="00B64ACE"/>
    <w:rsid w:val="00B64F8E"/>
    <w:rsid w:val="00B65106"/>
    <w:rsid w:val="00B65C61"/>
    <w:rsid w:val="00B65DD3"/>
    <w:rsid w:val="00B65F1C"/>
    <w:rsid w:val="00B6644B"/>
    <w:rsid w:val="00B6756B"/>
    <w:rsid w:val="00B7012F"/>
    <w:rsid w:val="00B7061C"/>
    <w:rsid w:val="00B71610"/>
    <w:rsid w:val="00B716BF"/>
    <w:rsid w:val="00B71CF7"/>
    <w:rsid w:val="00B72F08"/>
    <w:rsid w:val="00B735C8"/>
    <w:rsid w:val="00B73D29"/>
    <w:rsid w:val="00B73EC1"/>
    <w:rsid w:val="00B75264"/>
    <w:rsid w:val="00B75333"/>
    <w:rsid w:val="00B7619E"/>
    <w:rsid w:val="00B76261"/>
    <w:rsid w:val="00B7667C"/>
    <w:rsid w:val="00B766E0"/>
    <w:rsid w:val="00B76A45"/>
    <w:rsid w:val="00B76B7C"/>
    <w:rsid w:val="00B76D7D"/>
    <w:rsid w:val="00B76D93"/>
    <w:rsid w:val="00B77205"/>
    <w:rsid w:val="00B77D90"/>
    <w:rsid w:val="00B77EBF"/>
    <w:rsid w:val="00B80139"/>
    <w:rsid w:val="00B801D9"/>
    <w:rsid w:val="00B80DBF"/>
    <w:rsid w:val="00B81646"/>
    <w:rsid w:val="00B81C93"/>
    <w:rsid w:val="00B825B9"/>
    <w:rsid w:val="00B82ABF"/>
    <w:rsid w:val="00B83C5E"/>
    <w:rsid w:val="00B844F1"/>
    <w:rsid w:val="00B84B1C"/>
    <w:rsid w:val="00B8518A"/>
    <w:rsid w:val="00B85B1B"/>
    <w:rsid w:val="00B86E41"/>
    <w:rsid w:val="00B87371"/>
    <w:rsid w:val="00B87534"/>
    <w:rsid w:val="00B87B04"/>
    <w:rsid w:val="00B87B0D"/>
    <w:rsid w:val="00B90959"/>
    <w:rsid w:val="00B90ECB"/>
    <w:rsid w:val="00B91712"/>
    <w:rsid w:val="00B91A3E"/>
    <w:rsid w:val="00B92426"/>
    <w:rsid w:val="00B926DA"/>
    <w:rsid w:val="00B92800"/>
    <w:rsid w:val="00B92F01"/>
    <w:rsid w:val="00B93B8E"/>
    <w:rsid w:val="00B93C0B"/>
    <w:rsid w:val="00B94957"/>
    <w:rsid w:val="00B94E28"/>
    <w:rsid w:val="00B951CF"/>
    <w:rsid w:val="00B95F54"/>
    <w:rsid w:val="00B967C9"/>
    <w:rsid w:val="00B96A7B"/>
    <w:rsid w:val="00B970A7"/>
    <w:rsid w:val="00B971D5"/>
    <w:rsid w:val="00B971DF"/>
    <w:rsid w:val="00B97339"/>
    <w:rsid w:val="00B97B18"/>
    <w:rsid w:val="00B97B27"/>
    <w:rsid w:val="00BA0690"/>
    <w:rsid w:val="00BA2147"/>
    <w:rsid w:val="00BA21E1"/>
    <w:rsid w:val="00BA2B27"/>
    <w:rsid w:val="00BA2CF1"/>
    <w:rsid w:val="00BA327A"/>
    <w:rsid w:val="00BA3E84"/>
    <w:rsid w:val="00BA44EE"/>
    <w:rsid w:val="00BA486F"/>
    <w:rsid w:val="00BA48A5"/>
    <w:rsid w:val="00BA5D7E"/>
    <w:rsid w:val="00BA6236"/>
    <w:rsid w:val="00BA656D"/>
    <w:rsid w:val="00BB003D"/>
    <w:rsid w:val="00BB0611"/>
    <w:rsid w:val="00BB0772"/>
    <w:rsid w:val="00BB07C1"/>
    <w:rsid w:val="00BB0A14"/>
    <w:rsid w:val="00BB0DFC"/>
    <w:rsid w:val="00BB1215"/>
    <w:rsid w:val="00BB18D7"/>
    <w:rsid w:val="00BB2337"/>
    <w:rsid w:val="00BB2381"/>
    <w:rsid w:val="00BB25B9"/>
    <w:rsid w:val="00BB26C2"/>
    <w:rsid w:val="00BB2EFD"/>
    <w:rsid w:val="00BB3AC5"/>
    <w:rsid w:val="00BB45E3"/>
    <w:rsid w:val="00BB4EE7"/>
    <w:rsid w:val="00BB506E"/>
    <w:rsid w:val="00BB5183"/>
    <w:rsid w:val="00BB59D8"/>
    <w:rsid w:val="00BB6969"/>
    <w:rsid w:val="00BB6E12"/>
    <w:rsid w:val="00BB6EED"/>
    <w:rsid w:val="00BB700B"/>
    <w:rsid w:val="00BB703E"/>
    <w:rsid w:val="00BC0200"/>
    <w:rsid w:val="00BC0211"/>
    <w:rsid w:val="00BC067A"/>
    <w:rsid w:val="00BC08B5"/>
    <w:rsid w:val="00BC0B79"/>
    <w:rsid w:val="00BC1B79"/>
    <w:rsid w:val="00BC1F6D"/>
    <w:rsid w:val="00BC2052"/>
    <w:rsid w:val="00BC25C2"/>
    <w:rsid w:val="00BC28BC"/>
    <w:rsid w:val="00BC2A21"/>
    <w:rsid w:val="00BC2B4E"/>
    <w:rsid w:val="00BC2D91"/>
    <w:rsid w:val="00BC2EE6"/>
    <w:rsid w:val="00BC3035"/>
    <w:rsid w:val="00BC383A"/>
    <w:rsid w:val="00BC3938"/>
    <w:rsid w:val="00BC4BD2"/>
    <w:rsid w:val="00BC4CD8"/>
    <w:rsid w:val="00BC53BE"/>
    <w:rsid w:val="00BC58C5"/>
    <w:rsid w:val="00BC5F43"/>
    <w:rsid w:val="00BC6052"/>
    <w:rsid w:val="00BC6162"/>
    <w:rsid w:val="00BC6318"/>
    <w:rsid w:val="00BC6505"/>
    <w:rsid w:val="00BC6AED"/>
    <w:rsid w:val="00BC71FE"/>
    <w:rsid w:val="00BC75FA"/>
    <w:rsid w:val="00BC7DE9"/>
    <w:rsid w:val="00BD0011"/>
    <w:rsid w:val="00BD0C7B"/>
    <w:rsid w:val="00BD1598"/>
    <w:rsid w:val="00BD1F92"/>
    <w:rsid w:val="00BD2170"/>
    <w:rsid w:val="00BD2D0E"/>
    <w:rsid w:val="00BD32E3"/>
    <w:rsid w:val="00BD37FE"/>
    <w:rsid w:val="00BD3CF2"/>
    <w:rsid w:val="00BD4523"/>
    <w:rsid w:val="00BD481F"/>
    <w:rsid w:val="00BD4B50"/>
    <w:rsid w:val="00BD4DAD"/>
    <w:rsid w:val="00BD4FB6"/>
    <w:rsid w:val="00BD5C30"/>
    <w:rsid w:val="00BD6356"/>
    <w:rsid w:val="00BD637B"/>
    <w:rsid w:val="00BD68E4"/>
    <w:rsid w:val="00BD6A7B"/>
    <w:rsid w:val="00BD7A62"/>
    <w:rsid w:val="00BE010D"/>
    <w:rsid w:val="00BE06DA"/>
    <w:rsid w:val="00BE096E"/>
    <w:rsid w:val="00BE0B17"/>
    <w:rsid w:val="00BE11A2"/>
    <w:rsid w:val="00BE19B3"/>
    <w:rsid w:val="00BE2298"/>
    <w:rsid w:val="00BE22C1"/>
    <w:rsid w:val="00BE2B59"/>
    <w:rsid w:val="00BE2BC8"/>
    <w:rsid w:val="00BE302D"/>
    <w:rsid w:val="00BE4500"/>
    <w:rsid w:val="00BE454A"/>
    <w:rsid w:val="00BE4EB3"/>
    <w:rsid w:val="00BE537D"/>
    <w:rsid w:val="00BE6CA3"/>
    <w:rsid w:val="00BE7377"/>
    <w:rsid w:val="00BE7778"/>
    <w:rsid w:val="00BE7A14"/>
    <w:rsid w:val="00BF0561"/>
    <w:rsid w:val="00BF05F4"/>
    <w:rsid w:val="00BF065A"/>
    <w:rsid w:val="00BF0779"/>
    <w:rsid w:val="00BF12AC"/>
    <w:rsid w:val="00BF17CE"/>
    <w:rsid w:val="00BF1B15"/>
    <w:rsid w:val="00BF1D2D"/>
    <w:rsid w:val="00BF2082"/>
    <w:rsid w:val="00BF296B"/>
    <w:rsid w:val="00BF2C0A"/>
    <w:rsid w:val="00BF2C50"/>
    <w:rsid w:val="00BF31C1"/>
    <w:rsid w:val="00BF334B"/>
    <w:rsid w:val="00BF34EB"/>
    <w:rsid w:val="00BF3631"/>
    <w:rsid w:val="00BF3D0F"/>
    <w:rsid w:val="00BF3DB6"/>
    <w:rsid w:val="00BF3FAD"/>
    <w:rsid w:val="00BF45FB"/>
    <w:rsid w:val="00BF46A0"/>
    <w:rsid w:val="00BF4737"/>
    <w:rsid w:val="00BF495F"/>
    <w:rsid w:val="00BF4AFC"/>
    <w:rsid w:val="00BF4C84"/>
    <w:rsid w:val="00BF551B"/>
    <w:rsid w:val="00BF589E"/>
    <w:rsid w:val="00BF5A5D"/>
    <w:rsid w:val="00BF5CC4"/>
    <w:rsid w:val="00BF5EBC"/>
    <w:rsid w:val="00BF6E56"/>
    <w:rsid w:val="00BF77F2"/>
    <w:rsid w:val="00C00247"/>
    <w:rsid w:val="00C007AF"/>
    <w:rsid w:val="00C00BD6"/>
    <w:rsid w:val="00C00E6C"/>
    <w:rsid w:val="00C00F6D"/>
    <w:rsid w:val="00C0116E"/>
    <w:rsid w:val="00C01210"/>
    <w:rsid w:val="00C01B52"/>
    <w:rsid w:val="00C0201E"/>
    <w:rsid w:val="00C0230B"/>
    <w:rsid w:val="00C02DF2"/>
    <w:rsid w:val="00C0356F"/>
    <w:rsid w:val="00C043EE"/>
    <w:rsid w:val="00C04412"/>
    <w:rsid w:val="00C04CBC"/>
    <w:rsid w:val="00C04F5B"/>
    <w:rsid w:val="00C05196"/>
    <w:rsid w:val="00C0578C"/>
    <w:rsid w:val="00C06403"/>
    <w:rsid w:val="00C0663F"/>
    <w:rsid w:val="00C066BC"/>
    <w:rsid w:val="00C0689B"/>
    <w:rsid w:val="00C076FA"/>
    <w:rsid w:val="00C07B89"/>
    <w:rsid w:val="00C07BA4"/>
    <w:rsid w:val="00C07E1A"/>
    <w:rsid w:val="00C10293"/>
    <w:rsid w:val="00C1042A"/>
    <w:rsid w:val="00C11DA5"/>
    <w:rsid w:val="00C12769"/>
    <w:rsid w:val="00C1378D"/>
    <w:rsid w:val="00C139EE"/>
    <w:rsid w:val="00C145DF"/>
    <w:rsid w:val="00C152BF"/>
    <w:rsid w:val="00C15A7F"/>
    <w:rsid w:val="00C165FF"/>
    <w:rsid w:val="00C16D8E"/>
    <w:rsid w:val="00C171CF"/>
    <w:rsid w:val="00C17492"/>
    <w:rsid w:val="00C179C5"/>
    <w:rsid w:val="00C17C61"/>
    <w:rsid w:val="00C20D3D"/>
    <w:rsid w:val="00C21554"/>
    <w:rsid w:val="00C21F74"/>
    <w:rsid w:val="00C22C6F"/>
    <w:rsid w:val="00C23266"/>
    <w:rsid w:val="00C23304"/>
    <w:rsid w:val="00C236A6"/>
    <w:rsid w:val="00C244AD"/>
    <w:rsid w:val="00C24B19"/>
    <w:rsid w:val="00C254F2"/>
    <w:rsid w:val="00C257CD"/>
    <w:rsid w:val="00C257E3"/>
    <w:rsid w:val="00C26423"/>
    <w:rsid w:val="00C2680E"/>
    <w:rsid w:val="00C272D0"/>
    <w:rsid w:val="00C272DF"/>
    <w:rsid w:val="00C273EF"/>
    <w:rsid w:val="00C27AD9"/>
    <w:rsid w:val="00C27F5A"/>
    <w:rsid w:val="00C30028"/>
    <w:rsid w:val="00C30223"/>
    <w:rsid w:val="00C30B9A"/>
    <w:rsid w:val="00C30DD4"/>
    <w:rsid w:val="00C317C2"/>
    <w:rsid w:val="00C3188C"/>
    <w:rsid w:val="00C31E3D"/>
    <w:rsid w:val="00C329A0"/>
    <w:rsid w:val="00C32E03"/>
    <w:rsid w:val="00C32EC1"/>
    <w:rsid w:val="00C33120"/>
    <w:rsid w:val="00C33423"/>
    <w:rsid w:val="00C3485E"/>
    <w:rsid w:val="00C34F95"/>
    <w:rsid w:val="00C350D1"/>
    <w:rsid w:val="00C35DED"/>
    <w:rsid w:val="00C35E11"/>
    <w:rsid w:val="00C36A80"/>
    <w:rsid w:val="00C36C3C"/>
    <w:rsid w:val="00C37035"/>
    <w:rsid w:val="00C37882"/>
    <w:rsid w:val="00C4002F"/>
    <w:rsid w:val="00C400D9"/>
    <w:rsid w:val="00C4163E"/>
    <w:rsid w:val="00C41ABD"/>
    <w:rsid w:val="00C42471"/>
    <w:rsid w:val="00C429CD"/>
    <w:rsid w:val="00C43840"/>
    <w:rsid w:val="00C43D33"/>
    <w:rsid w:val="00C449CE"/>
    <w:rsid w:val="00C4678E"/>
    <w:rsid w:val="00C46A8D"/>
    <w:rsid w:val="00C46CC0"/>
    <w:rsid w:val="00C4713F"/>
    <w:rsid w:val="00C47B2F"/>
    <w:rsid w:val="00C5093A"/>
    <w:rsid w:val="00C51078"/>
    <w:rsid w:val="00C516A7"/>
    <w:rsid w:val="00C5179D"/>
    <w:rsid w:val="00C519B3"/>
    <w:rsid w:val="00C51F59"/>
    <w:rsid w:val="00C52FEB"/>
    <w:rsid w:val="00C534CC"/>
    <w:rsid w:val="00C535BD"/>
    <w:rsid w:val="00C53D45"/>
    <w:rsid w:val="00C546D0"/>
    <w:rsid w:val="00C54797"/>
    <w:rsid w:val="00C550DC"/>
    <w:rsid w:val="00C551F2"/>
    <w:rsid w:val="00C5546F"/>
    <w:rsid w:val="00C56417"/>
    <w:rsid w:val="00C56D71"/>
    <w:rsid w:val="00C5708A"/>
    <w:rsid w:val="00C57742"/>
    <w:rsid w:val="00C57CDE"/>
    <w:rsid w:val="00C57D49"/>
    <w:rsid w:val="00C57E4D"/>
    <w:rsid w:val="00C601CC"/>
    <w:rsid w:val="00C60CCE"/>
    <w:rsid w:val="00C6135E"/>
    <w:rsid w:val="00C614FE"/>
    <w:rsid w:val="00C618A7"/>
    <w:rsid w:val="00C62200"/>
    <w:rsid w:val="00C6225E"/>
    <w:rsid w:val="00C62FA5"/>
    <w:rsid w:val="00C63277"/>
    <w:rsid w:val="00C634C3"/>
    <w:rsid w:val="00C6445F"/>
    <w:rsid w:val="00C645DD"/>
    <w:rsid w:val="00C646C5"/>
    <w:rsid w:val="00C648A2"/>
    <w:rsid w:val="00C648F1"/>
    <w:rsid w:val="00C64D61"/>
    <w:rsid w:val="00C65D29"/>
    <w:rsid w:val="00C65F91"/>
    <w:rsid w:val="00C6669E"/>
    <w:rsid w:val="00C6670D"/>
    <w:rsid w:val="00C66728"/>
    <w:rsid w:val="00C66B4A"/>
    <w:rsid w:val="00C66E7F"/>
    <w:rsid w:val="00C677F5"/>
    <w:rsid w:val="00C67E44"/>
    <w:rsid w:val="00C70462"/>
    <w:rsid w:val="00C704C4"/>
    <w:rsid w:val="00C70672"/>
    <w:rsid w:val="00C707F2"/>
    <w:rsid w:val="00C70B2E"/>
    <w:rsid w:val="00C70CBD"/>
    <w:rsid w:val="00C7163A"/>
    <w:rsid w:val="00C72304"/>
    <w:rsid w:val="00C72348"/>
    <w:rsid w:val="00C7256A"/>
    <w:rsid w:val="00C72A59"/>
    <w:rsid w:val="00C72B66"/>
    <w:rsid w:val="00C72DA4"/>
    <w:rsid w:val="00C73002"/>
    <w:rsid w:val="00C7305B"/>
    <w:rsid w:val="00C741FB"/>
    <w:rsid w:val="00C746D3"/>
    <w:rsid w:val="00C74A2B"/>
    <w:rsid w:val="00C7588B"/>
    <w:rsid w:val="00C76125"/>
    <w:rsid w:val="00C76181"/>
    <w:rsid w:val="00C76286"/>
    <w:rsid w:val="00C76CC0"/>
    <w:rsid w:val="00C76DAE"/>
    <w:rsid w:val="00C770A5"/>
    <w:rsid w:val="00C77532"/>
    <w:rsid w:val="00C77B3D"/>
    <w:rsid w:val="00C77CF9"/>
    <w:rsid w:val="00C801DE"/>
    <w:rsid w:val="00C80A92"/>
    <w:rsid w:val="00C81162"/>
    <w:rsid w:val="00C8127C"/>
    <w:rsid w:val="00C81322"/>
    <w:rsid w:val="00C81D04"/>
    <w:rsid w:val="00C81DC8"/>
    <w:rsid w:val="00C81DEC"/>
    <w:rsid w:val="00C824A6"/>
    <w:rsid w:val="00C8252F"/>
    <w:rsid w:val="00C835B7"/>
    <w:rsid w:val="00C83777"/>
    <w:rsid w:val="00C8467E"/>
    <w:rsid w:val="00C853B7"/>
    <w:rsid w:val="00C85E18"/>
    <w:rsid w:val="00C85EC5"/>
    <w:rsid w:val="00C86212"/>
    <w:rsid w:val="00C8678D"/>
    <w:rsid w:val="00C87378"/>
    <w:rsid w:val="00C8737D"/>
    <w:rsid w:val="00C87A5C"/>
    <w:rsid w:val="00C87C49"/>
    <w:rsid w:val="00C903EA"/>
    <w:rsid w:val="00C90692"/>
    <w:rsid w:val="00C90E6C"/>
    <w:rsid w:val="00C912A4"/>
    <w:rsid w:val="00C91D48"/>
    <w:rsid w:val="00C92137"/>
    <w:rsid w:val="00C93C0F"/>
    <w:rsid w:val="00C93D88"/>
    <w:rsid w:val="00C93F8E"/>
    <w:rsid w:val="00C942CD"/>
    <w:rsid w:val="00C94575"/>
    <w:rsid w:val="00C95031"/>
    <w:rsid w:val="00C95083"/>
    <w:rsid w:val="00C9515B"/>
    <w:rsid w:val="00C95A68"/>
    <w:rsid w:val="00C95C38"/>
    <w:rsid w:val="00C95D58"/>
    <w:rsid w:val="00C9671F"/>
    <w:rsid w:val="00C9704B"/>
    <w:rsid w:val="00C9755D"/>
    <w:rsid w:val="00CA1210"/>
    <w:rsid w:val="00CA137B"/>
    <w:rsid w:val="00CA1450"/>
    <w:rsid w:val="00CA19E5"/>
    <w:rsid w:val="00CA2017"/>
    <w:rsid w:val="00CA2297"/>
    <w:rsid w:val="00CA24C0"/>
    <w:rsid w:val="00CA39DE"/>
    <w:rsid w:val="00CA3AA4"/>
    <w:rsid w:val="00CA422D"/>
    <w:rsid w:val="00CA4254"/>
    <w:rsid w:val="00CA42BD"/>
    <w:rsid w:val="00CA454A"/>
    <w:rsid w:val="00CA46B4"/>
    <w:rsid w:val="00CA477B"/>
    <w:rsid w:val="00CA4B49"/>
    <w:rsid w:val="00CA519A"/>
    <w:rsid w:val="00CA520C"/>
    <w:rsid w:val="00CA537B"/>
    <w:rsid w:val="00CA538C"/>
    <w:rsid w:val="00CA582C"/>
    <w:rsid w:val="00CA5F34"/>
    <w:rsid w:val="00CA601D"/>
    <w:rsid w:val="00CA65FC"/>
    <w:rsid w:val="00CA726C"/>
    <w:rsid w:val="00CB0137"/>
    <w:rsid w:val="00CB13A8"/>
    <w:rsid w:val="00CB1EDB"/>
    <w:rsid w:val="00CB3729"/>
    <w:rsid w:val="00CB3D5B"/>
    <w:rsid w:val="00CB409F"/>
    <w:rsid w:val="00CB43DE"/>
    <w:rsid w:val="00CB5576"/>
    <w:rsid w:val="00CB568E"/>
    <w:rsid w:val="00CB656E"/>
    <w:rsid w:val="00CB669B"/>
    <w:rsid w:val="00CB6A42"/>
    <w:rsid w:val="00CB6F71"/>
    <w:rsid w:val="00CB7160"/>
    <w:rsid w:val="00CB741B"/>
    <w:rsid w:val="00CB7839"/>
    <w:rsid w:val="00CC01F9"/>
    <w:rsid w:val="00CC09FC"/>
    <w:rsid w:val="00CC0B2F"/>
    <w:rsid w:val="00CC0B75"/>
    <w:rsid w:val="00CC0EAE"/>
    <w:rsid w:val="00CC1427"/>
    <w:rsid w:val="00CC1E68"/>
    <w:rsid w:val="00CC1FF8"/>
    <w:rsid w:val="00CC2378"/>
    <w:rsid w:val="00CC2DC5"/>
    <w:rsid w:val="00CC2DF4"/>
    <w:rsid w:val="00CC3918"/>
    <w:rsid w:val="00CC3D66"/>
    <w:rsid w:val="00CC49BF"/>
    <w:rsid w:val="00CC5EFA"/>
    <w:rsid w:val="00CC6356"/>
    <w:rsid w:val="00CC6954"/>
    <w:rsid w:val="00CC70D4"/>
    <w:rsid w:val="00CD0ACD"/>
    <w:rsid w:val="00CD0F68"/>
    <w:rsid w:val="00CD1CD0"/>
    <w:rsid w:val="00CD2154"/>
    <w:rsid w:val="00CD28FD"/>
    <w:rsid w:val="00CD2B3D"/>
    <w:rsid w:val="00CD2CF6"/>
    <w:rsid w:val="00CD3045"/>
    <w:rsid w:val="00CD3417"/>
    <w:rsid w:val="00CD37C6"/>
    <w:rsid w:val="00CD384A"/>
    <w:rsid w:val="00CD3B42"/>
    <w:rsid w:val="00CD4693"/>
    <w:rsid w:val="00CD4CBF"/>
    <w:rsid w:val="00CD5F0D"/>
    <w:rsid w:val="00CD61DD"/>
    <w:rsid w:val="00CD7437"/>
    <w:rsid w:val="00CD7864"/>
    <w:rsid w:val="00CD7A5E"/>
    <w:rsid w:val="00CE0B6E"/>
    <w:rsid w:val="00CE13BE"/>
    <w:rsid w:val="00CE1565"/>
    <w:rsid w:val="00CE1C3D"/>
    <w:rsid w:val="00CE1D76"/>
    <w:rsid w:val="00CE22A1"/>
    <w:rsid w:val="00CE2374"/>
    <w:rsid w:val="00CE2CE3"/>
    <w:rsid w:val="00CE313A"/>
    <w:rsid w:val="00CE3320"/>
    <w:rsid w:val="00CE3638"/>
    <w:rsid w:val="00CE3F22"/>
    <w:rsid w:val="00CE3F93"/>
    <w:rsid w:val="00CE50E2"/>
    <w:rsid w:val="00CE5393"/>
    <w:rsid w:val="00CE6B6B"/>
    <w:rsid w:val="00CE7092"/>
    <w:rsid w:val="00CE7392"/>
    <w:rsid w:val="00CE76FF"/>
    <w:rsid w:val="00CF0185"/>
    <w:rsid w:val="00CF0389"/>
    <w:rsid w:val="00CF05AC"/>
    <w:rsid w:val="00CF079D"/>
    <w:rsid w:val="00CF0949"/>
    <w:rsid w:val="00CF0CEC"/>
    <w:rsid w:val="00CF0FC0"/>
    <w:rsid w:val="00CF153E"/>
    <w:rsid w:val="00CF1F13"/>
    <w:rsid w:val="00CF24D4"/>
    <w:rsid w:val="00CF25F2"/>
    <w:rsid w:val="00CF2994"/>
    <w:rsid w:val="00CF2E65"/>
    <w:rsid w:val="00CF328E"/>
    <w:rsid w:val="00CF42E1"/>
    <w:rsid w:val="00CF475F"/>
    <w:rsid w:val="00CF505A"/>
    <w:rsid w:val="00CF571F"/>
    <w:rsid w:val="00CF5C39"/>
    <w:rsid w:val="00CF63E9"/>
    <w:rsid w:val="00CF6C96"/>
    <w:rsid w:val="00CF70F6"/>
    <w:rsid w:val="00CF70F9"/>
    <w:rsid w:val="00CF7D11"/>
    <w:rsid w:val="00D00638"/>
    <w:rsid w:val="00D007B2"/>
    <w:rsid w:val="00D00852"/>
    <w:rsid w:val="00D00F6A"/>
    <w:rsid w:val="00D00FE5"/>
    <w:rsid w:val="00D01587"/>
    <w:rsid w:val="00D01AFB"/>
    <w:rsid w:val="00D01D5F"/>
    <w:rsid w:val="00D0262C"/>
    <w:rsid w:val="00D03859"/>
    <w:rsid w:val="00D03DA4"/>
    <w:rsid w:val="00D04436"/>
    <w:rsid w:val="00D04CAB"/>
    <w:rsid w:val="00D061D0"/>
    <w:rsid w:val="00D061DB"/>
    <w:rsid w:val="00D063B3"/>
    <w:rsid w:val="00D06897"/>
    <w:rsid w:val="00D06DC2"/>
    <w:rsid w:val="00D072B6"/>
    <w:rsid w:val="00D079B8"/>
    <w:rsid w:val="00D07FDD"/>
    <w:rsid w:val="00D112B3"/>
    <w:rsid w:val="00D11878"/>
    <w:rsid w:val="00D14C6E"/>
    <w:rsid w:val="00D1538A"/>
    <w:rsid w:val="00D15D7F"/>
    <w:rsid w:val="00D169BC"/>
    <w:rsid w:val="00D16D6A"/>
    <w:rsid w:val="00D17140"/>
    <w:rsid w:val="00D17495"/>
    <w:rsid w:val="00D17BC8"/>
    <w:rsid w:val="00D17E04"/>
    <w:rsid w:val="00D207DD"/>
    <w:rsid w:val="00D208D4"/>
    <w:rsid w:val="00D20B6B"/>
    <w:rsid w:val="00D20F6F"/>
    <w:rsid w:val="00D21677"/>
    <w:rsid w:val="00D216FB"/>
    <w:rsid w:val="00D229CA"/>
    <w:rsid w:val="00D22C1F"/>
    <w:rsid w:val="00D22DE6"/>
    <w:rsid w:val="00D23187"/>
    <w:rsid w:val="00D240FD"/>
    <w:rsid w:val="00D248E8"/>
    <w:rsid w:val="00D249BD"/>
    <w:rsid w:val="00D24CC1"/>
    <w:rsid w:val="00D24E5D"/>
    <w:rsid w:val="00D250AB"/>
    <w:rsid w:val="00D2517C"/>
    <w:rsid w:val="00D25A1D"/>
    <w:rsid w:val="00D268FD"/>
    <w:rsid w:val="00D26F9A"/>
    <w:rsid w:val="00D273A5"/>
    <w:rsid w:val="00D274EE"/>
    <w:rsid w:val="00D27CE5"/>
    <w:rsid w:val="00D27EE8"/>
    <w:rsid w:val="00D300FC"/>
    <w:rsid w:val="00D30A00"/>
    <w:rsid w:val="00D30A3F"/>
    <w:rsid w:val="00D3170F"/>
    <w:rsid w:val="00D31AB6"/>
    <w:rsid w:val="00D31D4C"/>
    <w:rsid w:val="00D31FF0"/>
    <w:rsid w:val="00D3222F"/>
    <w:rsid w:val="00D3240D"/>
    <w:rsid w:val="00D325D1"/>
    <w:rsid w:val="00D32654"/>
    <w:rsid w:val="00D3312B"/>
    <w:rsid w:val="00D3314B"/>
    <w:rsid w:val="00D33342"/>
    <w:rsid w:val="00D33763"/>
    <w:rsid w:val="00D34A5A"/>
    <w:rsid w:val="00D34D09"/>
    <w:rsid w:val="00D36241"/>
    <w:rsid w:val="00D3624D"/>
    <w:rsid w:val="00D3647F"/>
    <w:rsid w:val="00D365C6"/>
    <w:rsid w:val="00D3665D"/>
    <w:rsid w:val="00D36A47"/>
    <w:rsid w:val="00D36A5F"/>
    <w:rsid w:val="00D37B76"/>
    <w:rsid w:val="00D37F22"/>
    <w:rsid w:val="00D413CA"/>
    <w:rsid w:val="00D417FA"/>
    <w:rsid w:val="00D41C34"/>
    <w:rsid w:val="00D42B06"/>
    <w:rsid w:val="00D431CE"/>
    <w:rsid w:val="00D43A3F"/>
    <w:rsid w:val="00D43C2A"/>
    <w:rsid w:val="00D441B9"/>
    <w:rsid w:val="00D44EBD"/>
    <w:rsid w:val="00D44F0F"/>
    <w:rsid w:val="00D45568"/>
    <w:rsid w:val="00D45B30"/>
    <w:rsid w:val="00D4622D"/>
    <w:rsid w:val="00D462AF"/>
    <w:rsid w:val="00D46C39"/>
    <w:rsid w:val="00D4753A"/>
    <w:rsid w:val="00D47667"/>
    <w:rsid w:val="00D47C85"/>
    <w:rsid w:val="00D50C8D"/>
    <w:rsid w:val="00D50F3D"/>
    <w:rsid w:val="00D512F1"/>
    <w:rsid w:val="00D51397"/>
    <w:rsid w:val="00D51920"/>
    <w:rsid w:val="00D51C6B"/>
    <w:rsid w:val="00D52B34"/>
    <w:rsid w:val="00D52CE7"/>
    <w:rsid w:val="00D52E3A"/>
    <w:rsid w:val="00D5396D"/>
    <w:rsid w:val="00D54DBA"/>
    <w:rsid w:val="00D5550A"/>
    <w:rsid w:val="00D5569F"/>
    <w:rsid w:val="00D55750"/>
    <w:rsid w:val="00D55A0E"/>
    <w:rsid w:val="00D56A0B"/>
    <w:rsid w:val="00D57109"/>
    <w:rsid w:val="00D57189"/>
    <w:rsid w:val="00D577F4"/>
    <w:rsid w:val="00D57A60"/>
    <w:rsid w:val="00D60348"/>
    <w:rsid w:val="00D609E8"/>
    <w:rsid w:val="00D60D42"/>
    <w:rsid w:val="00D6188C"/>
    <w:rsid w:val="00D61B3A"/>
    <w:rsid w:val="00D628A4"/>
    <w:rsid w:val="00D63829"/>
    <w:rsid w:val="00D64161"/>
    <w:rsid w:val="00D6485C"/>
    <w:rsid w:val="00D64F96"/>
    <w:rsid w:val="00D651B6"/>
    <w:rsid w:val="00D667C5"/>
    <w:rsid w:val="00D66A58"/>
    <w:rsid w:val="00D66C7C"/>
    <w:rsid w:val="00D66E82"/>
    <w:rsid w:val="00D67859"/>
    <w:rsid w:val="00D7001D"/>
    <w:rsid w:val="00D703A5"/>
    <w:rsid w:val="00D70EA9"/>
    <w:rsid w:val="00D70F94"/>
    <w:rsid w:val="00D71C8B"/>
    <w:rsid w:val="00D72A90"/>
    <w:rsid w:val="00D72C83"/>
    <w:rsid w:val="00D73247"/>
    <w:rsid w:val="00D73DF8"/>
    <w:rsid w:val="00D74BC4"/>
    <w:rsid w:val="00D74E12"/>
    <w:rsid w:val="00D74F3B"/>
    <w:rsid w:val="00D752A9"/>
    <w:rsid w:val="00D75631"/>
    <w:rsid w:val="00D75DD4"/>
    <w:rsid w:val="00D76544"/>
    <w:rsid w:val="00D76D48"/>
    <w:rsid w:val="00D772E2"/>
    <w:rsid w:val="00D772EF"/>
    <w:rsid w:val="00D77342"/>
    <w:rsid w:val="00D77ADD"/>
    <w:rsid w:val="00D801B0"/>
    <w:rsid w:val="00D81122"/>
    <w:rsid w:val="00D81612"/>
    <w:rsid w:val="00D819D6"/>
    <w:rsid w:val="00D81B14"/>
    <w:rsid w:val="00D8203C"/>
    <w:rsid w:val="00D83CD6"/>
    <w:rsid w:val="00D845B4"/>
    <w:rsid w:val="00D84E51"/>
    <w:rsid w:val="00D8572F"/>
    <w:rsid w:val="00D86A6A"/>
    <w:rsid w:val="00D86F90"/>
    <w:rsid w:val="00D87DB2"/>
    <w:rsid w:val="00D90AF6"/>
    <w:rsid w:val="00D90C55"/>
    <w:rsid w:val="00D9154C"/>
    <w:rsid w:val="00D92189"/>
    <w:rsid w:val="00D92477"/>
    <w:rsid w:val="00D925BD"/>
    <w:rsid w:val="00D92A9D"/>
    <w:rsid w:val="00D92BEE"/>
    <w:rsid w:val="00D92EFC"/>
    <w:rsid w:val="00D930AC"/>
    <w:rsid w:val="00D93308"/>
    <w:rsid w:val="00D94256"/>
    <w:rsid w:val="00D94BCD"/>
    <w:rsid w:val="00D94CF3"/>
    <w:rsid w:val="00D950FE"/>
    <w:rsid w:val="00D95DA6"/>
    <w:rsid w:val="00D96489"/>
    <w:rsid w:val="00D965AF"/>
    <w:rsid w:val="00D96708"/>
    <w:rsid w:val="00D96725"/>
    <w:rsid w:val="00D96EB1"/>
    <w:rsid w:val="00D96FB6"/>
    <w:rsid w:val="00D97151"/>
    <w:rsid w:val="00D979A2"/>
    <w:rsid w:val="00D97FF9"/>
    <w:rsid w:val="00DA0610"/>
    <w:rsid w:val="00DA094A"/>
    <w:rsid w:val="00DA099F"/>
    <w:rsid w:val="00DA1A5A"/>
    <w:rsid w:val="00DA227B"/>
    <w:rsid w:val="00DA2515"/>
    <w:rsid w:val="00DA2578"/>
    <w:rsid w:val="00DA27AD"/>
    <w:rsid w:val="00DA2B67"/>
    <w:rsid w:val="00DA2DE1"/>
    <w:rsid w:val="00DA2F0C"/>
    <w:rsid w:val="00DA304E"/>
    <w:rsid w:val="00DA4B6F"/>
    <w:rsid w:val="00DA4C02"/>
    <w:rsid w:val="00DA507A"/>
    <w:rsid w:val="00DA5512"/>
    <w:rsid w:val="00DA6BF1"/>
    <w:rsid w:val="00DA6D06"/>
    <w:rsid w:val="00DA7792"/>
    <w:rsid w:val="00DA7DF1"/>
    <w:rsid w:val="00DB010C"/>
    <w:rsid w:val="00DB0572"/>
    <w:rsid w:val="00DB0973"/>
    <w:rsid w:val="00DB0A89"/>
    <w:rsid w:val="00DB148D"/>
    <w:rsid w:val="00DB1AD2"/>
    <w:rsid w:val="00DB1B1E"/>
    <w:rsid w:val="00DB2AE4"/>
    <w:rsid w:val="00DB2D1B"/>
    <w:rsid w:val="00DB2E91"/>
    <w:rsid w:val="00DB3577"/>
    <w:rsid w:val="00DB4192"/>
    <w:rsid w:val="00DB4AC2"/>
    <w:rsid w:val="00DB6162"/>
    <w:rsid w:val="00DB62ED"/>
    <w:rsid w:val="00DB6B8A"/>
    <w:rsid w:val="00DB6D1E"/>
    <w:rsid w:val="00DB773E"/>
    <w:rsid w:val="00DC0119"/>
    <w:rsid w:val="00DC051E"/>
    <w:rsid w:val="00DC07BE"/>
    <w:rsid w:val="00DC07C1"/>
    <w:rsid w:val="00DC0CBA"/>
    <w:rsid w:val="00DC0FBA"/>
    <w:rsid w:val="00DC13A3"/>
    <w:rsid w:val="00DC1563"/>
    <w:rsid w:val="00DC1B3B"/>
    <w:rsid w:val="00DC1F1B"/>
    <w:rsid w:val="00DC24B2"/>
    <w:rsid w:val="00DC2998"/>
    <w:rsid w:val="00DC2E8D"/>
    <w:rsid w:val="00DC3F33"/>
    <w:rsid w:val="00DC42F7"/>
    <w:rsid w:val="00DC46FE"/>
    <w:rsid w:val="00DC4D55"/>
    <w:rsid w:val="00DC5027"/>
    <w:rsid w:val="00DC5AE0"/>
    <w:rsid w:val="00DC5B40"/>
    <w:rsid w:val="00DC5C9F"/>
    <w:rsid w:val="00DC6053"/>
    <w:rsid w:val="00DC628C"/>
    <w:rsid w:val="00DC62F1"/>
    <w:rsid w:val="00DC6303"/>
    <w:rsid w:val="00DC7AB4"/>
    <w:rsid w:val="00DC7CB7"/>
    <w:rsid w:val="00DC7CC8"/>
    <w:rsid w:val="00DD0347"/>
    <w:rsid w:val="00DD0421"/>
    <w:rsid w:val="00DD0680"/>
    <w:rsid w:val="00DD0882"/>
    <w:rsid w:val="00DD0D36"/>
    <w:rsid w:val="00DD17D3"/>
    <w:rsid w:val="00DD1C05"/>
    <w:rsid w:val="00DD2126"/>
    <w:rsid w:val="00DD33A2"/>
    <w:rsid w:val="00DD3BC6"/>
    <w:rsid w:val="00DD3FAC"/>
    <w:rsid w:val="00DD4093"/>
    <w:rsid w:val="00DD40BE"/>
    <w:rsid w:val="00DD44A4"/>
    <w:rsid w:val="00DD4534"/>
    <w:rsid w:val="00DD476D"/>
    <w:rsid w:val="00DD50DA"/>
    <w:rsid w:val="00DD59D8"/>
    <w:rsid w:val="00DD5AC3"/>
    <w:rsid w:val="00DD5EAC"/>
    <w:rsid w:val="00DD5FE4"/>
    <w:rsid w:val="00DD60CC"/>
    <w:rsid w:val="00DD69A2"/>
    <w:rsid w:val="00DD6F35"/>
    <w:rsid w:val="00DD759F"/>
    <w:rsid w:val="00DD7A82"/>
    <w:rsid w:val="00DE0B6F"/>
    <w:rsid w:val="00DE0C44"/>
    <w:rsid w:val="00DE135F"/>
    <w:rsid w:val="00DE1523"/>
    <w:rsid w:val="00DE1C6B"/>
    <w:rsid w:val="00DE224E"/>
    <w:rsid w:val="00DE3142"/>
    <w:rsid w:val="00DE34FA"/>
    <w:rsid w:val="00DE3595"/>
    <w:rsid w:val="00DE3FF3"/>
    <w:rsid w:val="00DE4AA5"/>
    <w:rsid w:val="00DE5426"/>
    <w:rsid w:val="00DE544A"/>
    <w:rsid w:val="00DE54EC"/>
    <w:rsid w:val="00DE5767"/>
    <w:rsid w:val="00DE582A"/>
    <w:rsid w:val="00DE6275"/>
    <w:rsid w:val="00DE68F5"/>
    <w:rsid w:val="00DE7361"/>
    <w:rsid w:val="00DE7367"/>
    <w:rsid w:val="00DE7C67"/>
    <w:rsid w:val="00DF06A8"/>
    <w:rsid w:val="00DF0E80"/>
    <w:rsid w:val="00DF0F8E"/>
    <w:rsid w:val="00DF16C7"/>
    <w:rsid w:val="00DF1CB9"/>
    <w:rsid w:val="00DF2F4D"/>
    <w:rsid w:val="00DF3675"/>
    <w:rsid w:val="00DF376C"/>
    <w:rsid w:val="00DF39AE"/>
    <w:rsid w:val="00DF3B2B"/>
    <w:rsid w:val="00DF3BDB"/>
    <w:rsid w:val="00DF3BF2"/>
    <w:rsid w:val="00DF474E"/>
    <w:rsid w:val="00DF48F2"/>
    <w:rsid w:val="00DF4AC7"/>
    <w:rsid w:val="00DF4B79"/>
    <w:rsid w:val="00DF4B98"/>
    <w:rsid w:val="00DF4F26"/>
    <w:rsid w:val="00DF515C"/>
    <w:rsid w:val="00DF539E"/>
    <w:rsid w:val="00DF56BB"/>
    <w:rsid w:val="00DF63F1"/>
    <w:rsid w:val="00DF7412"/>
    <w:rsid w:val="00E0032A"/>
    <w:rsid w:val="00E00D36"/>
    <w:rsid w:val="00E00F70"/>
    <w:rsid w:val="00E02FD8"/>
    <w:rsid w:val="00E03515"/>
    <w:rsid w:val="00E03CCB"/>
    <w:rsid w:val="00E04EFB"/>
    <w:rsid w:val="00E05215"/>
    <w:rsid w:val="00E056F7"/>
    <w:rsid w:val="00E0589B"/>
    <w:rsid w:val="00E05F46"/>
    <w:rsid w:val="00E06003"/>
    <w:rsid w:val="00E0607A"/>
    <w:rsid w:val="00E06148"/>
    <w:rsid w:val="00E0629A"/>
    <w:rsid w:val="00E07348"/>
    <w:rsid w:val="00E07AA5"/>
    <w:rsid w:val="00E10E07"/>
    <w:rsid w:val="00E11394"/>
    <w:rsid w:val="00E129B6"/>
    <w:rsid w:val="00E13022"/>
    <w:rsid w:val="00E134DA"/>
    <w:rsid w:val="00E13882"/>
    <w:rsid w:val="00E1390A"/>
    <w:rsid w:val="00E13963"/>
    <w:rsid w:val="00E16063"/>
    <w:rsid w:val="00E16C58"/>
    <w:rsid w:val="00E174C0"/>
    <w:rsid w:val="00E179D6"/>
    <w:rsid w:val="00E20149"/>
    <w:rsid w:val="00E22068"/>
    <w:rsid w:val="00E22B4B"/>
    <w:rsid w:val="00E23CC4"/>
    <w:rsid w:val="00E244B0"/>
    <w:rsid w:val="00E245C6"/>
    <w:rsid w:val="00E252D6"/>
    <w:rsid w:val="00E25FFF"/>
    <w:rsid w:val="00E26A90"/>
    <w:rsid w:val="00E272F2"/>
    <w:rsid w:val="00E2748E"/>
    <w:rsid w:val="00E274C7"/>
    <w:rsid w:val="00E2756A"/>
    <w:rsid w:val="00E27AC1"/>
    <w:rsid w:val="00E27D09"/>
    <w:rsid w:val="00E30AD1"/>
    <w:rsid w:val="00E30C8C"/>
    <w:rsid w:val="00E30E5A"/>
    <w:rsid w:val="00E3123C"/>
    <w:rsid w:val="00E3198C"/>
    <w:rsid w:val="00E31B79"/>
    <w:rsid w:val="00E31D98"/>
    <w:rsid w:val="00E32265"/>
    <w:rsid w:val="00E327D3"/>
    <w:rsid w:val="00E33566"/>
    <w:rsid w:val="00E33665"/>
    <w:rsid w:val="00E33A33"/>
    <w:rsid w:val="00E33F5F"/>
    <w:rsid w:val="00E34340"/>
    <w:rsid w:val="00E34C81"/>
    <w:rsid w:val="00E34EAF"/>
    <w:rsid w:val="00E351C1"/>
    <w:rsid w:val="00E35B8F"/>
    <w:rsid w:val="00E37089"/>
    <w:rsid w:val="00E37111"/>
    <w:rsid w:val="00E37CF7"/>
    <w:rsid w:val="00E408ED"/>
    <w:rsid w:val="00E40CBC"/>
    <w:rsid w:val="00E40F8A"/>
    <w:rsid w:val="00E4145D"/>
    <w:rsid w:val="00E415A5"/>
    <w:rsid w:val="00E43436"/>
    <w:rsid w:val="00E440DF"/>
    <w:rsid w:val="00E4434C"/>
    <w:rsid w:val="00E4472E"/>
    <w:rsid w:val="00E45692"/>
    <w:rsid w:val="00E45889"/>
    <w:rsid w:val="00E45DFF"/>
    <w:rsid w:val="00E46407"/>
    <w:rsid w:val="00E47019"/>
    <w:rsid w:val="00E47762"/>
    <w:rsid w:val="00E478FE"/>
    <w:rsid w:val="00E47922"/>
    <w:rsid w:val="00E4795F"/>
    <w:rsid w:val="00E47DF1"/>
    <w:rsid w:val="00E50189"/>
    <w:rsid w:val="00E50356"/>
    <w:rsid w:val="00E50B1D"/>
    <w:rsid w:val="00E51540"/>
    <w:rsid w:val="00E519FA"/>
    <w:rsid w:val="00E51D6D"/>
    <w:rsid w:val="00E51FC9"/>
    <w:rsid w:val="00E5221A"/>
    <w:rsid w:val="00E52491"/>
    <w:rsid w:val="00E52661"/>
    <w:rsid w:val="00E52885"/>
    <w:rsid w:val="00E528EC"/>
    <w:rsid w:val="00E53994"/>
    <w:rsid w:val="00E53BBC"/>
    <w:rsid w:val="00E53C52"/>
    <w:rsid w:val="00E53D81"/>
    <w:rsid w:val="00E54086"/>
    <w:rsid w:val="00E5437B"/>
    <w:rsid w:val="00E54B15"/>
    <w:rsid w:val="00E54C9E"/>
    <w:rsid w:val="00E55921"/>
    <w:rsid w:val="00E55CD7"/>
    <w:rsid w:val="00E561AE"/>
    <w:rsid w:val="00E56849"/>
    <w:rsid w:val="00E56E52"/>
    <w:rsid w:val="00E57621"/>
    <w:rsid w:val="00E57970"/>
    <w:rsid w:val="00E57F7E"/>
    <w:rsid w:val="00E61F8E"/>
    <w:rsid w:val="00E62A37"/>
    <w:rsid w:val="00E62CA8"/>
    <w:rsid w:val="00E63126"/>
    <w:rsid w:val="00E6400E"/>
    <w:rsid w:val="00E6459E"/>
    <w:rsid w:val="00E6474D"/>
    <w:rsid w:val="00E647AE"/>
    <w:rsid w:val="00E64A89"/>
    <w:rsid w:val="00E64F1C"/>
    <w:rsid w:val="00E65321"/>
    <w:rsid w:val="00E65665"/>
    <w:rsid w:val="00E65C6E"/>
    <w:rsid w:val="00E66B1C"/>
    <w:rsid w:val="00E66CAD"/>
    <w:rsid w:val="00E67D53"/>
    <w:rsid w:val="00E70266"/>
    <w:rsid w:val="00E70E73"/>
    <w:rsid w:val="00E70EF0"/>
    <w:rsid w:val="00E71179"/>
    <w:rsid w:val="00E711B1"/>
    <w:rsid w:val="00E71A08"/>
    <w:rsid w:val="00E71CA6"/>
    <w:rsid w:val="00E71E72"/>
    <w:rsid w:val="00E748BF"/>
    <w:rsid w:val="00E752C9"/>
    <w:rsid w:val="00E75763"/>
    <w:rsid w:val="00E75C48"/>
    <w:rsid w:val="00E75E52"/>
    <w:rsid w:val="00E75E6B"/>
    <w:rsid w:val="00E75E8F"/>
    <w:rsid w:val="00E7630A"/>
    <w:rsid w:val="00E76AAD"/>
    <w:rsid w:val="00E76B1B"/>
    <w:rsid w:val="00E7701A"/>
    <w:rsid w:val="00E800EC"/>
    <w:rsid w:val="00E80741"/>
    <w:rsid w:val="00E80799"/>
    <w:rsid w:val="00E8127A"/>
    <w:rsid w:val="00E81282"/>
    <w:rsid w:val="00E819E7"/>
    <w:rsid w:val="00E82938"/>
    <w:rsid w:val="00E82E55"/>
    <w:rsid w:val="00E83242"/>
    <w:rsid w:val="00E83C23"/>
    <w:rsid w:val="00E83FED"/>
    <w:rsid w:val="00E84F20"/>
    <w:rsid w:val="00E851E0"/>
    <w:rsid w:val="00E8528E"/>
    <w:rsid w:val="00E85AD4"/>
    <w:rsid w:val="00E85EF2"/>
    <w:rsid w:val="00E85FC3"/>
    <w:rsid w:val="00E8606C"/>
    <w:rsid w:val="00E8633F"/>
    <w:rsid w:val="00E86783"/>
    <w:rsid w:val="00E87C77"/>
    <w:rsid w:val="00E90EF9"/>
    <w:rsid w:val="00E91C01"/>
    <w:rsid w:val="00E91DB4"/>
    <w:rsid w:val="00E920D5"/>
    <w:rsid w:val="00E9218D"/>
    <w:rsid w:val="00E921CD"/>
    <w:rsid w:val="00E9228E"/>
    <w:rsid w:val="00E926D0"/>
    <w:rsid w:val="00E926DB"/>
    <w:rsid w:val="00E92A4C"/>
    <w:rsid w:val="00E92D33"/>
    <w:rsid w:val="00E93193"/>
    <w:rsid w:val="00E93928"/>
    <w:rsid w:val="00E9394F"/>
    <w:rsid w:val="00E93BCA"/>
    <w:rsid w:val="00E93E1B"/>
    <w:rsid w:val="00E93FE8"/>
    <w:rsid w:val="00E94481"/>
    <w:rsid w:val="00E94B7D"/>
    <w:rsid w:val="00E95C58"/>
    <w:rsid w:val="00E9654F"/>
    <w:rsid w:val="00E97249"/>
    <w:rsid w:val="00EA019A"/>
    <w:rsid w:val="00EA087F"/>
    <w:rsid w:val="00EA18C0"/>
    <w:rsid w:val="00EA19EE"/>
    <w:rsid w:val="00EA1AFC"/>
    <w:rsid w:val="00EA25D1"/>
    <w:rsid w:val="00EA2961"/>
    <w:rsid w:val="00EA2DCC"/>
    <w:rsid w:val="00EA2FA1"/>
    <w:rsid w:val="00EA3823"/>
    <w:rsid w:val="00EA3E09"/>
    <w:rsid w:val="00EA4249"/>
    <w:rsid w:val="00EA45B9"/>
    <w:rsid w:val="00EA46A6"/>
    <w:rsid w:val="00EA48B1"/>
    <w:rsid w:val="00EA51AF"/>
    <w:rsid w:val="00EA6010"/>
    <w:rsid w:val="00EA6E9A"/>
    <w:rsid w:val="00EA766B"/>
    <w:rsid w:val="00EA7C79"/>
    <w:rsid w:val="00EB03ED"/>
    <w:rsid w:val="00EB0B18"/>
    <w:rsid w:val="00EB1DBC"/>
    <w:rsid w:val="00EB24CD"/>
    <w:rsid w:val="00EB2AC7"/>
    <w:rsid w:val="00EB2C48"/>
    <w:rsid w:val="00EB2E55"/>
    <w:rsid w:val="00EB2FC4"/>
    <w:rsid w:val="00EB3293"/>
    <w:rsid w:val="00EB37C9"/>
    <w:rsid w:val="00EB3CEA"/>
    <w:rsid w:val="00EB3D29"/>
    <w:rsid w:val="00EB4061"/>
    <w:rsid w:val="00EB50F8"/>
    <w:rsid w:val="00EB51BD"/>
    <w:rsid w:val="00EB5591"/>
    <w:rsid w:val="00EB567F"/>
    <w:rsid w:val="00EB56A4"/>
    <w:rsid w:val="00EB5DD4"/>
    <w:rsid w:val="00EB5EDE"/>
    <w:rsid w:val="00EC0694"/>
    <w:rsid w:val="00EC06B7"/>
    <w:rsid w:val="00EC080E"/>
    <w:rsid w:val="00EC0E62"/>
    <w:rsid w:val="00EC0EED"/>
    <w:rsid w:val="00EC10BA"/>
    <w:rsid w:val="00EC1251"/>
    <w:rsid w:val="00EC158E"/>
    <w:rsid w:val="00EC15E3"/>
    <w:rsid w:val="00EC32D4"/>
    <w:rsid w:val="00EC348D"/>
    <w:rsid w:val="00EC36EA"/>
    <w:rsid w:val="00EC37B1"/>
    <w:rsid w:val="00EC58FA"/>
    <w:rsid w:val="00EC5CAD"/>
    <w:rsid w:val="00EC5D96"/>
    <w:rsid w:val="00EC66F1"/>
    <w:rsid w:val="00EC6D5C"/>
    <w:rsid w:val="00EC6EB6"/>
    <w:rsid w:val="00EC72AA"/>
    <w:rsid w:val="00EC7496"/>
    <w:rsid w:val="00EC76D9"/>
    <w:rsid w:val="00ED003B"/>
    <w:rsid w:val="00ED021F"/>
    <w:rsid w:val="00ED03FE"/>
    <w:rsid w:val="00ED041B"/>
    <w:rsid w:val="00ED0B70"/>
    <w:rsid w:val="00ED0B8E"/>
    <w:rsid w:val="00ED14EB"/>
    <w:rsid w:val="00ED2B12"/>
    <w:rsid w:val="00ED36C7"/>
    <w:rsid w:val="00ED3757"/>
    <w:rsid w:val="00ED3C72"/>
    <w:rsid w:val="00ED3D9E"/>
    <w:rsid w:val="00ED3DC5"/>
    <w:rsid w:val="00ED5CE7"/>
    <w:rsid w:val="00ED68BF"/>
    <w:rsid w:val="00ED728F"/>
    <w:rsid w:val="00ED7589"/>
    <w:rsid w:val="00ED7B18"/>
    <w:rsid w:val="00EE0895"/>
    <w:rsid w:val="00EE0948"/>
    <w:rsid w:val="00EE0CA0"/>
    <w:rsid w:val="00EE16B5"/>
    <w:rsid w:val="00EE1946"/>
    <w:rsid w:val="00EE199B"/>
    <w:rsid w:val="00EE1D83"/>
    <w:rsid w:val="00EE22B7"/>
    <w:rsid w:val="00EE2654"/>
    <w:rsid w:val="00EE2F3E"/>
    <w:rsid w:val="00EE329F"/>
    <w:rsid w:val="00EE40BC"/>
    <w:rsid w:val="00EE4310"/>
    <w:rsid w:val="00EE4681"/>
    <w:rsid w:val="00EE4B8B"/>
    <w:rsid w:val="00EE4D99"/>
    <w:rsid w:val="00EE59F1"/>
    <w:rsid w:val="00EE5ED4"/>
    <w:rsid w:val="00EE6980"/>
    <w:rsid w:val="00EE6E31"/>
    <w:rsid w:val="00EE70B3"/>
    <w:rsid w:val="00EE7360"/>
    <w:rsid w:val="00EE7512"/>
    <w:rsid w:val="00EE776B"/>
    <w:rsid w:val="00EE77CD"/>
    <w:rsid w:val="00EF02B9"/>
    <w:rsid w:val="00EF02F9"/>
    <w:rsid w:val="00EF0F40"/>
    <w:rsid w:val="00EF17DC"/>
    <w:rsid w:val="00EF1DAF"/>
    <w:rsid w:val="00EF2424"/>
    <w:rsid w:val="00EF2CF4"/>
    <w:rsid w:val="00EF2D5E"/>
    <w:rsid w:val="00EF309F"/>
    <w:rsid w:val="00EF3792"/>
    <w:rsid w:val="00EF3C6D"/>
    <w:rsid w:val="00EF44C5"/>
    <w:rsid w:val="00EF4764"/>
    <w:rsid w:val="00EF4E52"/>
    <w:rsid w:val="00EF5110"/>
    <w:rsid w:val="00EF5301"/>
    <w:rsid w:val="00EF558A"/>
    <w:rsid w:val="00EF5FCF"/>
    <w:rsid w:val="00EF60D7"/>
    <w:rsid w:val="00EF6547"/>
    <w:rsid w:val="00EF6FA0"/>
    <w:rsid w:val="00EF71A2"/>
    <w:rsid w:val="00EF756A"/>
    <w:rsid w:val="00EF77F4"/>
    <w:rsid w:val="00EF79BF"/>
    <w:rsid w:val="00EF7D6D"/>
    <w:rsid w:val="00F000BB"/>
    <w:rsid w:val="00F00894"/>
    <w:rsid w:val="00F00C0C"/>
    <w:rsid w:val="00F00C37"/>
    <w:rsid w:val="00F0136A"/>
    <w:rsid w:val="00F01CE0"/>
    <w:rsid w:val="00F027AC"/>
    <w:rsid w:val="00F02965"/>
    <w:rsid w:val="00F038FB"/>
    <w:rsid w:val="00F03CAE"/>
    <w:rsid w:val="00F041EE"/>
    <w:rsid w:val="00F04780"/>
    <w:rsid w:val="00F04BD7"/>
    <w:rsid w:val="00F04F94"/>
    <w:rsid w:val="00F05544"/>
    <w:rsid w:val="00F06286"/>
    <w:rsid w:val="00F068F7"/>
    <w:rsid w:val="00F06E77"/>
    <w:rsid w:val="00F10213"/>
    <w:rsid w:val="00F104CC"/>
    <w:rsid w:val="00F10525"/>
    <w:rsid w:val="00F10954"/>
    <w:rsid w:val="00F10B3B"/>
    <w:rsid w:val="00F11438"/>
    <w:rsid w:val="00F11544"/>
    <w:rsid w:val="00F11D55"/>
    <w:rsid w:val="00F120C3"/>
    <w:rsid w:val="00F127E9"/>
    <w:rsid w:val="00F12DD6"/>
    <w:rsid w:val="00F13F12"/>
    <w:rsid w:val="00F14C92"/>
    <w:rsid w:val="00F14E4E"/>
    <w:rsid w:val="00F152A3"/>
    <w:rsid w:val="00F1582F"/>
    <w:rsid w:val="00F15BBC"/>
    <w:rsid w:val="00F15BFB"/>
    <w:rsid w:val="00F162FA"/>
    <w:rsid w:val="00F16734"/>
    <w:rsid w:val="00F16C52"/>
    <w:rsid w:val="00F17B06"/>
    <w:rsid w:val="00F17DB9"/>
    <w:rsid w:val="00F205C7"/>
    <w:rsid w:val="00F213C7"/>
    <w:rsid w:val="00F21D48"/>
    <w:rsid w:val="00F22B6C"/>
    <w:rsid w:val="00F2337F"/>
    <w:rsid w:val="00F238C9"/>
    <w:rsid w:val="00F242DC"/>
    <w:rsid w:val="00F24684"/>
    <w:rsid w:val="00F248F4"/>
    <w:rsid w:val="00F25BB0"/>
    <w:rsid w:val="00F2678A"/>
    <w:rsid w:val="00F2691C"/>
    <w:rsid w:val="00F269E8"/>
    <w:rsid w:val="00F26EB1"/>
    <w:rsid w:val="00F273CF"/>
    <w:rsid w:val="00F27916"/>
    <w:rsid w:val="00F27971"/>
    <w:rsid w:val="00F3002A"/>
    <w:rsid w:val="00F308C1"/>
    <w:rsid w:val="00F31049"/>
    <w:rsid w:val="00F31412"/>
    <w:rsid w:val="00F317F3"/>
    <w:rsid w:val="00F32123"/>
    <w:rsid w:val="00F3267C"/>
    <w:rsid w:val="00F32AFD"/>
    <w:rsid w:val="00F32BD7"/>
    <w:rsid w:val="00F330F3"/>
    <w:rsid w:val="00F33249"/>
    <w:rsid w:val="00F344EE"/>
    <w:rsid w:val="00F346C3"/>
    <w:rsid w:val="00F34747"/>
    <w:rsid w:val="00F34AEB"/>
    <w:rsid w:val="00F34F9D"/>
    <w:rsid w:val="00F353CA"/>
    <w:rsid w:val="00F35A4A"/>
    <w:rsid w:val="00F35B09"/>
    <w:rsid w:val="00F3609E"/>
    <w:rsid w:val="00F3621B"/>
    <w:rsid w:val="00F37D49"/>
    <w:rsid w:val="00F4016B"/>
    <w:rsid w:val="00F4090C"/>
    <w:rsid w:val="00F40C91"/>
    <w:rsid w:val="00F40EFB"/>
    <w:rsid w:val="00F41BA2"/>
    <w:rsid w:val="00F41F23"/>
    <w:rsid w:val="00F426DE"/>
    <w:rsid w:val="00F427A1"/>
    <w:rsid w:val="00F435DF"/>
    <w:rsid w:val="00F43686"/>
    <w:rsid w:val="00F4450C"/>
    <w:rsid w:val="00F448D2"/>
    <w:rsid w:val="00F451A4"/>
    <w:rsid w:val="00F4540C"/>
    <w:rsid w:val="00F460D9"/>
    <w:rsid w:val="00F46331"/>
    <w:rsid w:val="00F46534"/>
    <w:rsid w:val="00F4654B"/>
    <w:rsid w:val="00F4689C"/>
    <w:rsid w:val="00F46906"/>
    <w:rsid w:val="00F46B84"/>
    <w:rsid w:val="00F47186"/>
    <w:rsid w:val="00F4758D"/>
    <w:rsid w:val="00F47939"/>
    <w:rsid w:val="00F47FA2"/>
    <w:rsid w:val="00F5021A"/>
    <w:rsid w:val="00F509EC"/>
    <w:rsid w:val="00F50CDA"/>
    <w:rsid w:val="00F51342"/>
    <w:rsid w:val="00F51AC6"/>
    <w:rsid w:val="00F51B22"/>
    <w:rsid w:val="00F51C37"/>
    <w:rsid w:val="00F52105"/>
    <w:rsid w:val="00F52795"/>
    <w:rsid w:val="00F53413"/>
    <w:rsid w:val="00F5364B"/>
    <w:rsid w:val="00F53AAF"/>
    <w:rsid w:val="00F5536F"/>
    <w:rsid w:val="00F55A16"/>
    <w:rsid w:val="00F56503"/>
    <w:rsid w:val="00F56FB4"/>
    <w:rsid w:val="00F57438"/>
    <w:rsid w:val="00F57450"/>
    <w:rsid w:val="00F578E8"/>
    <w:rsid w:val="00F60DB6"/>
    <w:rsid w:val="00F60E2B"/>
    <w:rsid w:val="00F60E3E"/>
    <w:rsid w:val="00F612E9"/>
    <w:rsid w:val="00F61A3F"/>
    <w:rsid w:val="00F62BA4"/>
    <w:rsid w:val="00F62CBD"/>
    <w:rsid w:val="00F62F48"/>
    <w:rsid w:val="00F6366D"/>
    <w:rsid w:val="00F645D5"/>
    <w:rsid w:val="00F64D7F"/>
    <w:rsid w:val="00F65071"/>
    <w:rsid w:val="00F65A3C"/>
    <w:rsid w:val="00F65BBF"/>
    <w:rsid w:val="00F65CFD"/>
    <w:rsid w:val="00F65D9B"/>
    <w:rsid w:val="00F65FC1"/>
    <w:rsid w:val="00F66611"/>
    <w:rsid w:val="00F66F48"/>
    <w:rsid w:val="00F67141"/>
    <w:rsid w:val="00F70B49"/>
    <w:rsid w:val="00F71B21"/>
    <w:rsid w:val="00F71CBB"/>
    <w:rsid w:val="00F71F2C"/>
    <w:rsid w:val="00F72429"/>
    <w:rsid w:val="00F727F1"/>
    <w:rsid w:val="00F72D29"/>
    <w:rsid w:val="00F72DEE"/>
    <w:rsid w:val="00F73751"/>
    <w:rsid w:val="00F73E05"/>
    <w:rsid w:val="00F73FB9"/>
    <w:rsid w:val="00F7429E"/>
    <w:rsid w:val="00F745BD"/>
    <w:rsid w:val="00F746FE"/>
    <w:rsid w:val="00F750FB"/>
    <w:rsid w:val="00F762D1"/>
    <w:rsid w:val="00F7634B"/>
    <w:rsid w:val="00F775C1"/>
    <w:rsid w:val="00F7774F"/>
    <w:rsid w:val="00F77779"/>
    <w:rsid w:val="00F77A92"/>
    <w:rsid w:val="00F801AF"/>
    <w:rsid w:val="00F802FF"/>
    <w:rsid w:val="00F804B1"/>
    <w:rsid w:val="00F80834"/>
    <w:rsid w:val="00F824E6"/>
    <w:rsid w:val="00F830CF"/>
    <w:rsid w:val="00F8327C"/>
    <w:rsid w:val="00F83588"/>
    <w:rsid w:val="00F8395D"/>
    <w:rsid w:val="00F839C3"/>
    <w:rsid w:val="00F844A1"/>
    <w:rsid w:val="00F85AB2"/>
    <w:rsid w:val="00F8614C"/>
    <w:rsid w:val="00F86C5D"/>
    <w:rsid w:val="00F8733A"/>
    <w:rsid w:val="00F900BC"/>
    <w:rsid w:val="00F9017B"/>
    <w:rsid w:val="00F909CA"/>
    <w:rsid w:val="00F90AC7"/>
    <w:rsid w:val="00F91195"/>
    <w:rsid w:val="00F91614"/>
    <w:rsid w:val="00F92DFF"/>
    <w:rsid w:val="00F93337"/>
    <w:rsid w:val="00F937F5"/>
    <w:rsid w:val="00F95154"/>
    <w:rsid w:val="00F953FE"/>
    <w:rsid w:val="00F96937"/>
    <w:rsid w:val="00F96DF1"/>
    <w:rsid w:val="00F97704"/>
    <w:rsid w:val="00F9771E"/>
    <w:rsid w:val="00FA0986"/>
    <w:rsid w:val="00FA0D77"/>
    <w:rsid w:val="00FA12A9"/>
    <w:rsid w:val="00FA137F"/>
    <w:rsid w:val="00FA1F43"/>
    <w:rsid w:val="00FA2528"/>
    <w:rsid w:val="00FA28A9"/>
    <w:rsid w:val="00FA2E7D"/>
    <w:rsid w:val="00FA2F52"/>
    <w:rsid w:val="00FA2FA1"/>
    <w:rsid w:val="00FA302E"/>
    <w:rsid w:val="00FA309D"/>
    <w:rsid w:val="00FA422A"/>
    <w:rsid w:val="00FA462B"/>
    <w:rsid w:val="00FA47BB"/>
    <w:rsid w:val="00FA5D70"/>
    <w:rsid w:val="00FA6150"/>
    <w:rsid w:val="00FA6565"/>
    <w:rsid w:val="00FA6590"/>
    <w:rsid w:val="00FA6679"/>
    <w:rsid w:val="00FA6E16"/>
    <w:rsid w:val="00FA710B"/>
    <w:rsid w:val="00FA7765"/>
    <w:rsid w:val="00FB0525"/>
    <w:rsid w:val="00FB0B0A"/>
    <w:rsid w:val="00FB0EAD"/>
    <w:rsid w:val="00FB185B"/>
    <w:rsid w:val="00FB1D52"/>
    <w:rsid w:val="00FB2303"/>
    <w:rsid w:val="00FB343B"/>
    <w:rsid w:val="00FB35CC"/>
    <w:rsid w:val="00FB3DD1"/>
    <w:rsid w:val="00FB4E6C"/>
    <w:rsid w:val="00FB509F"/>
    <w:rsid w:val="00FB50D6"/>
    <w:rsid w:val="00FB5FED"/>
    <w:rsid w:val="00FB6463"/>
    <w:rsid w:val="00FB6662"/>
    <w:rsid w:val="00FB7387"/>
    <w:rsid w:val="00FB7C3D"/>
    <w:rsid w:val="00FC028C"/>
    <w:rsid w:val="00FC0295"/>
    <w:rsid w:val="00FC0377"/>
    <w:rsid w:val="00FC082B"/>
    <w:rsid w:val="00FC0879"/>
    <w:rsid w:val="00FC08D7"/>
    <w:rsid w:val="00FC094F"/>
    <w:rsid w:val="00FC0C09"/>
    <w:rsid w:val="00FC0E32"/>
    <w:rsid w:val="00FC1751"/>
    <w:rsid w:val="00FC1CA5"/>
    <w:rsid w:val="00FC1DEE"/>
    <w:rsid w:val="00FC249D"/>
    <w:rsid w:val="00FC2872"/>
    <w:rsid w:val="00FC2C08"/>
    <w:rsid w:val="00FC2DA1"/>
    <w:rsid w:val="00FC3CB6"/>
    <w:rsid w:val="00FC3ECA"/>
    <w:rsid w:val="00FC41C6"/>
    <w:rsid w:val="00FC490D"/>
    <w:rsid w:val="00FC4B55"/>
    <w:rsid w:val="00FC4EC5"/>
    <w:rsid w:val="00FC4ED1"/>
    <w:rsid w:val="00FC4F3C"/>
    <w:rsid w:val="00FC548D"/>
    <w:rsid w:val="00FC6E5F"/>
    <w:rsid w:val="00FC6EDB"/>
    <w:rsid w:val="00FC6F99"/>
    <w:rsid w:val="00FC6FB6"/>
    <w:rsid w:val="00FC7D92"/>
    <w:rsid w:val="00FD06DE"/>
    <w:rsid w:val="00FD087C"/>
    <w:rsid w:val="00FD0C75"/>
    <w:rsid w:val="00FD0DCD"/>
    <w:rsid w:val="00FD1B9E"/>
    <w:rsid w:val="00FD1DEB"/>
    <w:rsid w:val="00FD20C4"/>
    <w:rsid w:val="00FD27D1"/>
    <w:rsid w:val="00FD32F1"/>
    <w:rsid w:val="00FD3575"/>
    <w:rsid w:val="00FD36D9"/>
    <w:rsid w:val="00FD39CF"/>
    <w:rsid w:val="00FD434C"/>
    <w:rsid w:val="00FD4871"/>
    <w:rsid w:val="00FD4879"/>
    <w:rsid w:val="00FD4CB1"/>
    <w:rsid w:val="00FD541D"/>
    <w:rsid w:val="00FD573E"/>
    <w:rsid w:val="00FD5DB7"/>
    <w:rsid w:val="00FD5EA6"/>
    <w:rsid w:val="00FD619A"/>
    <w:rsid w:val="00FD63C1"/>
    <w:rsid w:val="00FD6A76"/>
    <w:rsid w:val="00FD6B39"/>
    <w:rsid w:val="00FD6D72"/>
    <w:rsid w:val="00FD749A"/>
    <w:rsid w:val="00FD76A3"/>
    <w:rsid w:val="00FE0815"/>
    <w:rsid w:val="00FE0F57"/>
    <w:rsid w:val="00FE16B3"/>
    <w:rsid w:val="00FE1C52"/>
    <w:rsid w:val="00FE2659"/>
    <w:rsid w:val="00FE3370"/>
    <w:rsid w:val="00FE34DE"/>
    <w:rsid w:val="00FE4814"/>
    <w:rsid w:val="00FE48B5"/>
    <w:rsid w:val="00FE4BEA"/>
    <w:rsid w:val="00FE4FDC"/>
    <w:rsid w:val="00FE529C"/>
    <w:rsid w:val="00FE5C11"/>
    <w:rsid w:val="00FE5D92"/>
    <w:rsid w:val="00FE5FBA"/>
    <w:rsid w:val="00FE65F0"/>
    <w:rsid w:val="00FE6827"/>
    <w:rsid w:val="00FE73E3"/>
    <w:rsid w:val="00FE7F45"/>
    <w:rsid w:val="00FE7F9C"/>
    <w:rsid w:val="00FF1938"/>
    <w:rsid w:val="00FF1BD8"/>
    <w:rsid w:val="00FF201E"/>
    <w:rsid w:val="00FF24DA"/>
    <w:rsid w:val="00FF3527"/>
    <w:rsid w:val="00FF3BBE"/>
    <w:rsid w:val="00FF52F6"/>
    <w:rsid w:val="00FF5554"/>
    <w:rsid w:val="00FF5758"/>
    <w:rsid w:val="00FF5AF5"/>
    <w:rsid w:val="00FF5D9B"/>
    <w:rsid w:val="00FF5F43"/>
    <w:rsid w:val="00FF600F"/>
    <w:rsid w:val="00FF6012"/>
    <w:rsid w:val="00FF6026"/>
    <w:rsid w:val="00FF62A0"/>
    <w:rsid w:val="00FF6670"/>
    <w:rsid w:val="00FF69C4"/>
    <w:rsid w:val="00FF6D3C"/>
    <w:rsid w:val="00FF6EBF"/>
    <w:rsid w:val="00FF726D"/>
    <w:rsid w:val="00FF781B"/>
    <w:rsid w:val="00FF7FB1"/>
    <w:rsid w:val="06F3D0C7"/>
    <w:rsid w:val="0A6D6AE6"/>
    <w:rsid w:val="0ACEB99A"/>
    <w:rsid w:val="0E58F4BA"/>
    <w:rsid w:val="120EE2C1"/>
    <w:rsid w:val="150A7639"/>
    <w:rsid w:val="16593AE7"/>
    <w:rsid w:val="18422E89"/>
    <w:rsid w:val="194C7C32"/>
    <w:rsid w:val="1C6EE86C"/>
    <w:rsid w:val="1ED5572C"/>
    <w:rsid w:val="1F941D09"/>
    <w:rsid w:val="22366483"/>
    <w:rsid w:val="22B4513E"/>
    <w:rsid w:val="2415FCE3"/>
    <w:rsid w:val="283E65C0"/>
    <w:rsid w:val="29CFEBB6"/>
    <w:rsid w:val="2D3D63EF"/>
    <w:rsid w:val="31D9E6D5"/>
    <w:rsid w:val="327820EC"/>
    <w:rsid w:val="3703DCB6"/>
    <w:rsid w:val="397F4F8B"/>
    <w:rsid w:val="3B0EBEDE"/>
    <w:rsid w:val="3F09C8B4"/>
    <w:rsid w:val="4691AD50"/>
    <w:rsid w:val="4727DE36"/>
    <w:rsid w:val="481D3262"/>
    <w:rsid w:val="49B49A97"/>
    <w:rsid w:val="4B5362AE"/>
    <w:rsid w:val="4B9C54B1"/>
    <w:rsid w:val="4F411791"/>
    <w:rsid w:val="4F8D823B"/>
    <w:rsid w:val="508C2FA7"/>
    <w:rsid w:val="521429E8"/>
    <w:rsid w:val="523C1296"/>
    <w:rsid w:val="54BC4F84"/>
    <w:rsid w:val="57A5826A"/>
    <w:rsid w:val="57A7D6B9"/>
    <w:rsid w:val="583EB444"/>
    <w:rsid w:val="58858568"/>
    <w:rsid w:val="589328D7"/>
    <w:rsid w:val="5A600B52"/>
    <w:rsid w:val="5AA16EF6"/>
    <w:rsid w:val="5B436B71"/>
    <w:rsid w:val="5C80B8DA"/>
    <w:rsid w:val="5D1BF91D"/>
    <w:rsid w:val="5EA83850"/>
    <w:rsid w:val="5FAE366F"/>
    <w:rsid w:val="60FAF847"/>
    <w:rsid w:val="61344405"/>
    <w:rsid w:val="61998C0E"/>
    <w:rsid w:val="6394D0EE"/>
    <w:rsid w:val="64539E41"/>
    <w:rsid w:val="672ACC47"/>
    <w:rsid w:val="6BC98B6E"/>
    <w:rsid w:val="6D3670A7"/>
    <w:rsid w:val="6D6128D2"/>
    <w:rsid w:val="6E8F5EFD"/>
    <w:rsid w:val="6E93FE17"/>
    <w:rsid w:val="6F2A1ED5"/>
    <w:rsid w:val="707F20E5"/>
    <w:rsid w:val="744C16D2"/>
    <w:rsid w:val="78973846"/>
    <w:rsid w:val="7915F3AA"/>
    <w:rsid w:val="7A4FCEE7"/>
    <w:rsid w:val="7B5F0FA6"/>
    <w:rsid w:val="7D96C33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246354E"/>
  <w15:docId w15:val="{32F86202-1D50-4B45-8840-8FCB1F92F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iPriority="99"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B6C3A"/>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qFormat/>
    <w:rsid w:val="004A3BD7"/>
    <w:pPr>
      <w:keepNext/>
      <w:tabs>
        <w:tab w:val="num" w:pos="480"/>
      </w:tabs>
      <w:spacing w:before="240" w:after="240"/>
      <w:ind w:left="480" w:hanging="480"/>
      <w:jc w:val="both"/>
      <w:outlineLvl w:val="0"/>
    </w:pPr>
    <w:rPr>
      <w:b/>
      <w:smallCaps/>
      <w:sz w:val="32"/>
      <w:szCs w:val="20"/>
    </w:rPr>
  </w:style>
  <w:style w:type="paragraph" w:styleId="Heading2">
    <w:name w:val="heading 2"/>
    <w:basedOn w:val="Normal"/>
    <w:next w:val="Normal"/>
    <w:link w:val="Heading2Char"/>
    <w:qFormat/>
    <w:rsid w:val="003C3CE6"/>
    <w:pPr>
      <w:keepNext/>
      <w:tabs>
        <w:tab w:val="num" w:pos="1080"/>
      </w:tabs>
      <w:spacing w:after="240"/>
      <w:ind w:left="1080" w:hanging="600"/>
      <w:jc w:val="both"/>
      <w:outlineLvl w:val="1"/>
    </w:pPr>
    <w:rPr>
      <w:b/>
      <w:sz w:val="28"/>
      <w:szCs w:val="20"/>
    </w:rPr>
  </w:style>
  <w:style w:type="paragraph" w:styleId="Heading3">
    <w:name w:val="heading 3"/>
    <w:basedOn w:val="Normal"/>
    <w:next w:val="Normal"/>
    <w:link w:val="Heading3Char"/>
    <w:qFormat/>
    <w:rsid w:val="00BF4AFC"/>
    <w:pPr>
      <w:keepNext/>
      <w:tabs>
        <w:tab w:val="num" w:pos="1974"/>
      </w:tabs>
      <w:spacing w:after="240"/>
      <w:ind w:left="840" w:hanging="840"/>
      <w:jc w:val="both"/>
      <w:outlineLvl w:val="2"/>
    </w:pPr>
    <w:rPr>
      <w:i/>
      <w:sz w:val="24"/>
      <w:szCs w:val="20"/>
    </w:rPr>
  </w:style>
  <w:style w:type="paragraph" w:styleId="Heading4">
    <w:name w:val="heading 4"/>
    <w:basedOn w:val="Normal"/>
    <w:next w:val="Normal"/>
    <w:link w:val="Heading4Char"/>
    <w:qFormat/>
    <w:rsid w:val="00BF4AFC"/>
    <w:pPr>
      <w:keepNext/>
      <w:tabs>
        <w:tab w:val="num" w:pos="2880"/>
      </w:tabs>
      <w:spacing w:after="240"/>
      <w:ind w:left="960" w:hanging="960"/>
      <w:jc w:val="both"/>
      <w:outlineLvl w:val="3"/>
    </w:pPr>
    <w:rPr>
      <w:szCs w:val="20"/>
    </w:rPr>
  </w:style>
  <w:style w:type="paragraph" w:styleId="Heading5">
    <w:name w:val="heading 5"/>
    <w:basedOn w:val="Normal"/>
    <w:next w:val="Normal"/>
    <w:link w:val="Heading5Char"/>
    <w:qFormat/>
    <w:rsid w:val="00845F5E"/>
    <w:pPr>
      <w:spacing w:before="240" w:after="60"/>
      <w:ind w:left="3332" w:hanging="708"/>
      <w:jc w:val="both"/>
      <w:outlineLvl w:val="4"/>
    </w:pPr>
    <w:rPr>
      <w:rFonts w:ascii="Arial" w:hAnsi="Arial"/>
      <w:szCs w:val="20"/>
    </w:rPr>
  </w:style>
  <w:style w:type="paragraph" w:styleId="Heading6">
    <w:name w:val="heading 6"/>
    <w:basedOn w:val="Normal"/>
    <w:next w:val="Normal"/>
    <w:link w:val="Heading6Char"/>
    <w:qFormat/>
    <w:rsid w:val="00845F5E"/>
    <w:pPr>
      <w:spacing w:before="240" w:after="60"/>
      <w:ind w:left="4040" w:hanging="708"/>
      <w:jc w:val="both"/>
      <w:outlineLvl w:val="5"/>
    </w:pPr>
    <w:rPr>
      <w:rFonts w:ascii="Arial" w:hAnsi="Arial"/>
      <w:i/>
      <w:szCs w:val="20"/>
    </w:rPr>
  </w:style>
  <w:style w:type="paragraph" w:styleId="Heading7">
    <w:name w:val="heading 7"/>
    <w:aliases w:val="Heading 7 bold not italic"/>
    <w:basedOn w:val="Normal"/>
    <w:next w:val="Normal"/>
    <w:link w:val="Heading7Char"/>
    <w:autoRedefine/>
    <w:qFormat/>
    <w:rsid w:val="008E4177"/>
    <w:pPr>
      <w:spacing w:before="240" w:after="60"/>
      <w:outlineLvl w:val="6"/>
    </w:pPr>
    <w:rPr>
      <w:b/>
      <w:szCs w:val="20"/>
    </w:rPr>
  </w:style>
  <w:style w:type="paragraph" w:styleId="Heading8">
    <w:name w:val="heading 8"/>
    <w:basedOn w:val="Normal"/>
    <w:next w:val="Normal"/>
    <w:link w:val="Heading8Char"/>
    <w:qFormat/>
    <w:rsid w:val="00A666DB"/>
    <w:pPr>
      <w:numPr>
        <w:ilvl w:val="7"/>
        <w:numId w:val="1"/>
      </w:numPr>
      <w:suppressAutoHyphens/>
      <w:spacing w:before="200"/>
      <w:outlineLvl w:val="7"/>
    </w:pPr>
    <w:rPr>
      <w:b/>
    </w:rPr>
  </w:style>
  <w:style w:type="paragraph" w:styleId="Heading9">
    <w:name w:val="heading 9"/>
    <w:basedOn w:val="Normal"/>
    <w:next w:val="Normal"/>
    <w:link w:val="Heading9Char"/>
    <w:qFormat/>
    <w:rsid w:val="00A666DB"/>
    <w:pPr>
      <w:numPr>
        <w:ilvl w:val="8"/>
        <w:numId w:val="1"/>
      </w:numPr>
      <w:suppressAutoHyphens/>
      <w:outlineLvl w:val="8"/>
    </w:pPr>
    <w:rPr>
      <w:b/>
      <w:i/>
    </w:rPr>
  </w:style>
  <w:style w:type="character" w:default="1" w:styleId="DefaultParagraphFont">
    <w:name w:val="Default Paragraph Font"/>
    <w:uiPriority w:val="1"/>
    <w:semiHidden/>
    <w:unhideWhenUsed/>
    <w:rsid w:val="008B6C3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B6C3A"/>
  </w:style>
  <w:style w:type="character" w:customStyle="1" w:styleId="Heading1Char">
    <w:name w:val="Heading 1 Char"/>
    <w:link w:val="Heading1"/>
    <w:locked/>
    <w:rsid w:val="004A3BD7"/>
    <w:rPr>
      <w:rFonts w:asciiTheme="minorHAnsi" w:eastAsiaTheme="minorHAnsi" w:hAnsiTheme="minorHAnsi" w:cstheme="minorBidi"/>
      <w:b/>
      <w:smallCaps/>
      <w:sz w:val="32"/>
      <w:lang w:val="en-US" w:eastAsia="en-US"/>
    </w:rPr>
  </w:style>
  <w:style w:type="character" w:customStyle="1" w:styleId="Heading2Char">
    <w:name w:val="Heading 2 Char"/>
    <w:link w:val="Heading2"/>
    <w:locked/>
    <w:rsid w:val="003C3CE6"/>
    <w:rPr>
      <w:rFonts w:asciiTheme="minorHAnsi" w:eastAsiaTheme="minorHAnsi" w:hAnsiTheme="minorHAnsi" w:cstheme="minorBidi"/>
      <w:b/>
      <w:sz w:val="28"/>
      <w:lang w:val="en-US" w:eastAsia="en-US"/>
    </w:rPr>
  </w:style>
  <w:style w:type="character" w:customStyle="1" w:styleId="Heading3Char">
    <w:name w:val="Heading 3 Char"/>
    <w:link w:val="Heading3"/>
    <w:locked/>
    <w:rsid w:val="009C467E"/>
    <w:rPr>
      <w:rFonts w:asciiTheme="minorHAnsi" w:eastAsiaTheme="minorHAnsi" w:hAnsiTheme="minorHAnsi" w:cstheme="minorBidi"/>
      <w:i/>
      <w:sz w:val="24"/>
      <w:lang w:val="en-US" w:eastAsia="en-US"/>
    </w:rPr>
  </w:style>
  <w:style w:type="character" w:customStyle="1" w:styleId="Heading4Char">
    <w:name w:val="Heading 4 Char"/>
    <w:link w:val="Heading4"/>
    <w:locked/>
    <w:rsid w:val="009C467E"/>
    <w:rPr>
      <w:rFonts w:asciiTheme="minorHAnsi" w:eastAsiaTheme="minorHAnsi" w:hAnsiTheme="minorHAnsi" w:cstheme="minorBidi"/>
      <w:sz w:val="22"/>
      <w:lang w:val="en-US" w:eastAsia="en-US"/>
    </w:rPr>
  </w:style>
  <w:style w:type="character" w:customStyle="1" w:styleId="Heading5Char">
    <w:name w:val="Heading 5 Char"/>
    <w:link w:val="Heading5"/>
    <w:semiHidden/>
    <w:locked/>
    <w:rsid w:val="009C467E"/>
    <w:rPr>
      <w:rFonts w:ascii="Arial" w:hAnsi="Arial" w:cs="Times New Roman"/>
      <w:sz w:val="22"/>
      <w:lang w:val="en-GB" w:eastAsia="en-US" w:bidi="ar-SA"/>
    </w:rPr>
  </w:style>
  <w:style w:type="character" w:customStyle="1" w:styleId="Heading6Char">
    <w:name w:val="Heading 6 Char"/>
    <w:link w:val="Heading6"/>
    <w:semiHidden/>
    <w:locked/>
    <w:rsid w:val="009C467E"/>
    <w:rPr>
      <w:rFonts w:ascii="Arial" w:hAnsi="Arial" w:cs="Times New Roman"/>
      <w:i/>
      <w:sz w:val="22"/>
      <w:lang w:val="en-GB" w:eastAsia="en-US" w:bidi="ar-SA"/>
    </w:rPr>
  </w:style>
  <w:style w:type="character" w:customStyle="1" w:styleId="Heading7Char">
    <w:name w:val="Heading 7 Char"/>
    <w:aliases w:val="Heading 7 bold not italic Char"/>
    <w:link w:val="Heading7"/>
    <w:semiHidden/>
    <w:locked/>
    <w:rsid w:val="009C467E"/>
    <w:rPr>
      <w:rFonts w:cs="Times New Roman"/>
      <w:b/>
      <w:sz w:val="24"/>
      <w:lang w:val="fr-FR" w:eastAsia="en-US" w:bidi="ar-SA"/>
    </w:rPr>
  </w:style>
  <w:style w:type="character" w:customStyle="1" w:styleId="Heading8Char">
    <w:name w:val="Heading 8 Char"/>
    <w:link w:val="Heading8"/>
    <w:locked/>
    <w:rsid w:val="009C467E"/>
    <w:rPr>
      <w:rFonts w:asciiTheme="minorHAnsi" w:eastAsiaTheme="minorHAnsi" w:hAnsiTheme="minorHAnsi" w:cstheme="minorBidi"/>
      <w:b/>
      <w:sz w:val="22"/>
      <w:szCs w:val="22"/>
      <w:lang w:eastAsia="en-US"/>
    </w:rPr>
  </w:style>
  <w:style w:type="character" w:customStyle="1" w:styleId="Heading9Char">
    <w:name w:val="Heading 9 Char"/>
    <w:link w:val="Heading9"/>
    <w:locked/>
    <w:rsid w:val="009C467E"/>
    <w:rPr>
      <w:rFonts w:asciiTheme="minorHAnsi" w:eastAsiaTheme="minorHAnsi" w:hAnsiTheme="minorHAnsi" w:cstheme="minorBidi"/>
      <w:b/>
      <w:i/>
      <w:sz w:val="22"/>
      <w:szCs w:val="22"/>
      <w:lang w:eastAsia="en-US"/>
    </w:rPr>
  </w:style>
  <w:style w:type="paragraph" w:styleId="TOC8">
    <w:name w:val="toc 8"/>
    <w:basedOn w:val="Normal"/>
    <w:next w:val="Normal"/>
    <w:autoRedefine/>
    <w:semiHidden/>
    <w:rsid w:val="00A666DB"/>
    <w:pPr>
      <w:tabs>
        <w:tab w:val="right" w:pos="9071"/>
      </w:tabs>
      <w:suppressAutoHyphens/>
      <w:ind w:left="1680"/>
    </w:pPr>
    <w:rPr>
      <w:sz w:val="20"/>
    </w:rPr>
  </w:style>
  <w:style w:type="paragraph" w:styleId="TOC7">
    <w:name w:val="toc 7"/>
    <w:basedOn w:val="Normal"/>
    <w:next w:val="Normal"/>
    <w:autoRedefine/>
    <w:semiHidden/>
    <w:rsid w:val="00A666DB"/>
    <w:pPr>
      <w:tabs>
        <w:tab w:val="right" w:pos="9071"/>
      </w:tabs>
      <w:suppressAutoHyphens/>
      <w:ind w:left="1440"/>
    </w:pPr>
    <w:rPr>
      <w:sz w:val="20"/>
    </w:rPr>
  </w:style>
  <w:style w:type="paragraph" w:styleId="TOC6">
    <w:name w:val="toc 6"/>
    <w:basedOn w:val="Normal"/>
    <w:next w:val="Normal"/>
    <w:autoRedefine/>
    <w:semiHidden/>
    <w:rsid w:val="00A666DB"/>
    <w:pPr>
      <w:tabs>
        <w:tab w:val="right" w:pos="9071"/>
      </w:tabs>
      <w:suppressAutoHyphens/>
      <w:ind w:left="1200"/>
    </w:pPr>
    <w:rPr>
      <w:sz w:val="20"/>
    </w:rPr>
  </w:style>
  <w:style w:type="paragraph" w:styleId="TOC5">
    <w:name w:val="toc 5"/>
    <w:basedOn w:val="TOC4"/>
    <w:next w:val="Normal"/>
    <w:autoRedefine/>
    <w:semiHidden/>
    <w:rsid w:val="00A666DB"/>
    <w:pPr>
      <w:ind w:left="960"/>
    </w:pPr>
  </w:style>
  <w:style w:type="paragraph" w:styleId="TOC4">
    <w:name w:val="toc 4"/>
    <w:basedOn w:val="TOC3"/>
    <w:next w:val="Normal"/>
    <w:autoRedefine/>
    <w:uiPriority w:val="39"/>
    <w:rsid w:val="00A666DB"/>
    <w:pPr>
      <w:ind w:left="720"/>
    </w:pPr>
  </w:style>
  <w:style w:type="paragraph" w:styleId="TOC3">
    <w:name w:val="toc 3"/>
    <w:basedOn w:val="TOC2"/>
    <w:next w:val="Normal"/>
    <w:autoRedefine/>
    <w:uiPriority w:val="39"/>
    <w:rsid w:val="00A666DB"/>
    <w:pPr>
      <w:ind w:left="480"/>
    </w:pPr>
    <w:rPr>
      <w:b w:val="0"/>
    </w:rPr>
  </w:style>
  <w:style w:type="paragraph" w:styleId="TOC2">
    <w:name w:val="toc 2"/>
    <w:basedOn w:val="TOC1"/>
    <w:next w:val="Normal"/>
    <w:autoRedefine/>
    <w:uiPriority w:val="39"/>
    <w:rsid w:val="003A1723"/>
    <w:pPr>
      <w:ind w:left="238"/>
    </w:pPr>
    <w:rPr>
      <w:caps w:val="0"/>
      <w:sz w:val="20"/>
    </w:rPr>
  </w:style>
  <w:style w:type="paragraph" w:styleId="TOC1">
    <w:name w:val="toc 1"/>
    <w:basedOn w:val="Normal"/>
    <w:next w:val="Normal"/>
    <w:autoRedefine/>
    <w:uiPriority w:val="39"/>
    <w:rsid w:val="003A1723"/>
    <w:pPr>
      <w:tabs>
        <w:tab w:val="right" w:pos="9071"/>
      </w:tabs>
      <w:suppressAutoHyphens/>
    </w:pPr>
    <w:rPr>
      <w:b/>
      <w:caps/>
    </w:rPr>
  </w:style>
  <w:style w:type="paragraph" w:styleId="Footer">
    <w:name w:val="footer"/>
    <w:basedOn w:val="Normal"/>
    <w:link w:val="FooterChar"/>
    <w:uiPriority w:val="99"/>
    <w:rsid w:val="00A666DB"/>
    <w:pPr>
      <w:pBdr>
        <w:top w:val="single" w:sz="12" w:space="2" w:color="auto"/>
      </w:pBdr>
      <w:tabs>
        <w:tab w:val="center" w:pos="4253"/>
        <w:tab w:val="right" w:pos="8504"/>
      </w:tabs>
    </w:pPr>
    <w:rPr>
      <w:noProof/>
      <w:sz w:val="16"/>
    </w:rPr>
  </w:style>
  <w:style w:type="character" w:customStyle="1" w:styleId="FooterChar">
    <w:name w:val="Footer Char"/>
    <w:link w:val="Footer"/>
    <w:uiPriority w:val="99"/>
    <w:locked/>
    <w:rsid w:val="009C467E"/>
    <w:rPr>
      <w:rFonts w:cs="Times New Roman"/>
      <w:sz w:val="24"/>
      <w:szCs w:val="24"/>
      <w:lang w:val="en-GB" w:eastAsia="en-GB"/>
    </w:rPr>
  </w:style>
  <w:style w:type="paragraph" w:styleId="Header">
    <w:name w:val="header"/>
    <w:basedOn w:val="Normal"/>
    <w:link w:val="HeaderChar"/>
    <w:uiPriority w:val="99"/>
    <w:rsid w:val="00A666DB"/>
    <w:pPr>
      <w:tabs>
        <w:tab w:val="left" w:pos="567"/>
      </w:tabs>
    </w:pPr>
    <w:rPr>
      <w:rFonts w:ascii="Arial" w:hAnsi="Arial"/>
      <w:b/>
      <w:caps/>
      <w:noProof/>
      <w:sz w:val="20"/>
    </w:rPr>
  </w:style>
  <w:style w:type="character" w:customStyle="1" w:styleId="HeaderChar">
    <w:name w:val="Header Char"/>
    <w:link w:val="Header"/>
    <w:uiPriority w:val="99"/>
    <w:locked/>
    <w:rsid w:val="009C467E"/>
    <w:rPr>
      <w:rFonts w:cs="Times New Roman"/>
      <w:sz w:val="24"/>
      <w:szCs w:val="24"/>
      <w:lang w:val="en-GB" w:eastAsia="en-GB"/>
    </w:rPr>
  </w:style>
  <w:style w:type="paragraph" w:customStyle="1" w:styleId="Heading0">
    <w:name w:val="Heading 0"/>
    <w:basedOn w:val="Heading2"/>
    <w:rsid w:val="00A666DB"/>
    <w:pPr>
      <w:keepLines/>
      <w:pageBreakBefore/>
      <w:jc w:val="center"/>
      <w:outlineLvl w:val="9"/>
    </w:pPr>
  </w:style>
  <w:style w:type="paragraph" w:styleId="Title">
    <w:name w:val="Title"/>
    <w:basedOn w:val="Normal"/>
    <w:link w:val="TitleChar"/>
    <w:qFormat/>
    <w:rsid w:val="00A666DB"/>
    <w:pPr>
      <w:spacing w:after="60"/>
      <w:jc w:val="center"/>
    </w:pPr>
    <w:rPr>
      <w:rFonts w:ascii="Arial" w:hAnsi="Arial"/>
      <w:b/>
      <w:kern w:val="28"/>
      <w:sz w:val="32"/>
    </w:rPr>
  </w:style>
  <w:style w:type="character" w:customStyle="1" w:styleId="TitleChar">
    <w:name w:val="Title Char"/>
    <w:link w:val="Title"/>
    <w:locked/>
    <w:rsid w:val="009C467E"/>
    <w:rPr>
      <w:rFonts w:ascii="Cambria" w:hAnsi="Cambria" w:cs="Times New Roman"/>
      <w:b/>
      <w:bCs/>
      <w:kern w:val="28"/>
      <w:sz w:val="32"/>
      <w:szCs w:val="32"/>
      <w:lang w:val="en-GB" w:eastAsia="en-GB"/>
    </w:rPr>
  </w:style>
  <w:style w:type="paragraph" w:styleId="TOC9">
    <w:name w:val="toc 9"/>
    <w:basedOn w:val="Normal"/>
    <w:next w:val="Normal"/>
    <w:autoRedefine/>
    <w:semiHidden/>
    <w:rsid w:val="00A666DB"/>
    <w:pPr>
      <w:tabs>
        <w:tab w:val="right" w:pos="9071"/>
      </w:tabs>
      <w:suppressAutoHyphens/>
      <w:ind w:left="1920"/>
    </w:pPr>
    <w:rPr>
      <w:sz w:val="20"/>
    </w:rPr>
  </w:style>
  <w:style w:type="paragraph" w:customStyle="1" w:styleId="Bullet1">
    <w:name w:val="Bullet1"/>
    <w:basedOn w:val="Normal"/>
    <w:uiPriority w:val="99"/>
    <w:rsid w:val="00A666DB"/>
    <w:pPr>
      <w:ind w:left="284" w:hanging="284"/>
    </w:pPr>
  </w:style>
  <w:style w:type="paragraph" w:customStyle="1" w:styleId="Section">
    <w:name w:val="Section"/>
    <w:basedOn w:val="Normal"/>
    <w:next w:val="Normal"/>
    <w:rsid w:val="00A666DB"/>
    <w:pPr>
      <w:pBdr>
        <w:top w:val="single" w:sz="6" w:space="1" w:color="auto"/>
        <w:left w:val="single" w:sz="6" w:space="1" w:color="auto"/>
        <w:bottom w:val="single" w:sz="6" w:space="1" w:color="auto"/>
        <w:right w:val="single" w:sz="6" w:space="1" w:color="auto"/>
      </w:pBdr>
      <w:jc w:val="center"/>
    </w:pPr>
    <w:rPr>
      <w:rFonts w:ascii="Arial" w:hAnsi="Arial"/>
      <w:b/>
      <w:caps/>
      <w:sz w:val="32"/>
    </w:rPr>
  </w:style>
  <w:style w:type="paragraph" w:customStyle="1" w:styleId="Bullet2">
    <w:name w:val="Bullet2"/>
    <w:basedOn w:val="Bullet1"/>
    <w:uiPriority w:val="99"/>
    <w:rsid w:val="00A666DB"/>
    <w:pPr>
      <w:ind w:left="851"/>
    </w:pPr>
  </w:style>
  <w:style w:type="paragraph" w:customStyle="1" w:styleId="Bullet3">
    <w:name w:val="Bullet3"/>
    <w:basedOn w:val="Bullet2"/>
    <w:rsid w:val="00A666DB"/>
    <w:pPr>
      <w:ind w:left="1418"/>
    </w:pPr>
  </w:style>
  <w:style w:type="paragraph" w:styleId="Caption">
    <w:name w:val="caption"/>
    <w:basedOn w:val="Normal"/>
    <w:next w:val="Normal"/>
    <w:uiPriority w:val="99"/>
    <w:qFormat/>
    <w:rsid w:val="00A666DB"/>
    <w:pPr>
      <w:jc w:val="center"/>
    </w:pPr>
    <w:rPr>
      <w:b/>
    </w:rPr>
  </w:style>
  <w:style w:type="paragraph" w:customStyle="1" w:styleId="Table">
    <w:name w:val="Table"/>
    <w:basedOn w:val="Normal"/>
    <w:uiPriority w:val="99"/>
    <w:rsid w:val="00A666DB"/>
    <w:pPr>
      <w:spacing w:after="60"/>
    </w:pPr>
    <w:rPr>
      <w:sz w:val="20"/>
    </w:rPr>
  </w:style>
  <w:style w:type="paragraph" w:customStyle="1" w:styleId="TableHDR">
    <w:name w:val="TableHDR"/>
    <w:basedOn w:val="Normal"/>
    <w:rsid w:val="00A666DB"/>
    <w:pPr>
      <w:jc w:val="center"/>
    </w:pPr>
    <w:rPr>
      <w:b/>
      <w:sz w:val="20"/>
    </w:rPr>
  </w:style>
  <w:style w:type="paragraph" w:customStyle="1" w:styleId="TableID">
    <w:name w:val="TableID"/>
    <w:basedOn w:val="Table"/>
    <w:uiPriority w:val="99"/>
    <w:rsid w:val="00A666DB"/>
    <w:rPr>
      <w:b/>
    </w:rPr>
  </w:style>
  <w:style w:type="paragraph" w:customStyle="1" w:styleId="Indent3">
    <w:name w:val="Indent 3"/>
    <w:basedOn w:val="Bullet3"/>
    <w:rsid w:val="00A666DB"/>
    <w:pPr>
      <w:ind w:left="1417" w:hanging="283"/>
    </w:pPr>
  </w:style>
  <w:style w:type="paragraph" w:customStyle="1" w:styleId="Indent2">
    <w:name w:val="Indent 2"/>
    <w:basedOn w:val="Bullet2"/>
    <w:rsid w:val="00A666DB"/>
  </w:style>
  <w:style w:type="paragraph" w:customStyle="1" w:styleId="Indent1">
    <w:name w:val="Indent 1"/>
    <w:basedOn w:val="Bullet1"/>
    <w:rsid w:val="00A666DB"/>
  </w:style>
  <w:style w:type="paragraph" w:customStyle="1" w:styleId="TableBullet">
    <w:name w:val="TableBullet"/>
    <w:basedOn w:val="Table"/>
    <w:uiPriority w:val="99"/>
    <w:rsid w:val="00A666DB"/>
    <w:pPr>
      <w:ind w:left="283" w:hanging="283"/>
    </w:pPr>
  </w:style>
  <w:style w:type="character" w:customStyle="1" w:styleId="Bold">
    <w:name w:val="Bold"/>
    <w:uiPriority w:val="99"/>
    <w:rsid w:val="00A666DB"/>
    <w:rPr>
      <w:b/>
    </w:rPr>
  </w:style>
  <w:style w:type="paragraph" w:customStyle="1" w:styleId="TableFTR">
    <w:name w:val="TableFTR"/>
    <w:basedOn w:val="Table"/>
    <w:rsid w:val="00A666DB"/>
    <w:rPr>
      <w:b/>
    </w:rPr>
  </w:style>
  <w:style w:type="paragraph" w:customStyle="1" w:styleId="Subtitle1">
    <w:name w:val="Subtitle1"/>
    <w:basedOn w:val="Normal"/>
    <w:rsid w:val="00A666DB"/>
    <w:pPr>
      <w:spacing w:before="120"/>
    </w:pPr>
    <w:rPr>
      <w:b/>
      <w:u w:val="single"/>
    </w:rPr>
  </w:style>
  <w:style w:type="paragraph" w:customStyle="1" w:styleId="TableNum">
    <w:name w:val="TableNum"/>
    <w:basedOn w:val="Table"/>
    <w:rsid w:val="00A666DB"/>
    <w:pPr>
      <w:ind w:left="283" w:hanging="283"/>
    </w:pPr>
  </w:style>
  <w:style w:type="paragraph" w:customStyle="1" w:styleId="TableBullet2">
    <w:name w:val="TableBullet2"/>
    <w:basedOn w:val="TableBullet"/>
    <w:rsid w:val="00A666DB"/>
    <w:pPr>
      <w:ind w:left="567"/>
    </w:pPr>
  </w:style>
  <w:style w:type="character" w:customStyle="1" w:styleId="DBActionRef">
    <w:name w:val="DBActionRef"/>
    <w:rsid w:val="00A666DB"/>
    <w:rPr>
      <w:b/>
      <w:i/>
      <w:vanish/>
    </w:rPr>
  </w:style>
  <w:style w:type="paragraph" w:customStyle="1" w:styleId="DBActionText">
    <w:name w:val="DBActionText"/>
    <w:basedOn w:val="Normal"/>
    <w:autoRedefine/>
    <w:rsid w:val="00A666DB"/>
    <w:pPr>
      <w:spacing w:after="60"/>
      <w:ind w:left="567" w:hanging="567"/>
    </w:pPr>
    <w:rPr>
      <w:sz w:val="20"/>
    </w:rPr>
  </w:style>
  <w:style w:type="paragraph" w:customStyle="1" w:styleId="DBActionTitle">
    <w:name w:val="DBActionTitle"/>
    <w:basedOn w:val="DBActionText"/>
    <w:next w:val="DBActionText"/>
    <w:autoRedefine/>
    <w:rsid w:val="00A666DB"/>
    <w:pPr>
      <w:keepNext/>
      <w:widowControl w:val="0"/>
      <w:pBdr>
        <w:top w:val="single" w:sz="6" w:space="1" w:color="auto"/>
        <w:left w:val="single" w:sz="6" w:space="1" w:color="auto"/>
        <w:bottom w:val="single" w:sz="6" w:space="1" w:color="auto"/>
        <w:right w:val="single" w:sz="6" w:space="1" w:color="auto"/>
      </w:pBdr>
      <w:spacing w:after="120"/>
      <w:ind w:left="562" w:hanging="562"/>
    </w:pPr>
    <w:rPr>
      <w:b/>
      <w:caps/>
    </w:rPr>
  </w:style>
  <w:style w:type="character" w:styleId="FootnoteReference">
    <w:name w:val="footnote reference"/>
    <w:semiHidden/>
    <w:rsid w:val="00A666DB"/>
    <w:rPr>
      <w:rFonts w:cs="Times New Roman"/>
      <w:position w:val="6"/>
      <w:sz w:val="16"/>
    </w:rPr>
  </w:style>
  <w:style w:type="paragraph" w:customStyle="1" w:styleId="TableBody">
    <w:name w:val="Table Body"/>
    <w:basedOn w:val="Normal"/>
    <w:rsid w:val="00A666DB"/>
    <w:pPr>
      <w:keepNext/>
      <w:ind w:right="144"/>
    </w:pPr>
    <w:rPr>
      <w:rFonts w:ascii="CG Times (W1)" w:hAnsi="CG Times (W1)"/>
      <w:b/>
    </w:rPr>
  </w:style>
  <w:style w:type="paragraph" w:styleId="Index1">
    <w:name w:val="index 1"/>
    <w:basedOn w:val="Normal"/>
    <w:next w:val="Normal"/>
    <w:autoRedefine/>
    <w:semiHidden/>
    <w:rsid w:val="00A666DB"/>
    <w:pPr>
      <w:tabs>
        <w:tab w:val="right" w:leader="dot" w:pos="9071"/>
      </w:tabs>
      <w:ind w:left="240" w:hanging="240"/>
    </w:pPr>
    <w:rPr>
      <w:sz w:val="20"/>
    </w:rPr>
  </w:style>
  <w:style w:type="paragraph" w:styleId="Index2">
    <w:name w:val="index 2"/>
    <w:basedOn w:val="Normal"/>
    <w:next w:val="Normal"/>
    <w:autoRedefine/>
    <w:semiHidden/>
    <w:rsid w:val="00A666DB"/>
    <w:pPr>
      <w:tabs>
        <w:tab w:val="right" w:leader="dot" w:pos="9071"/>
      </w:tabs>
      <w:ind w:left="480" w:hanging="240"/>
    </w:pPr>
    <w:rPr>
      <w:sz w:val="20"/>
    </w:rPr>
  </w:style>
  <w:style w:type="paragraph" w:styleId="Index3">
    <w:name w:val="index 3"/>
    <w:basedOn w:val="Normal"/>
    <w:next w:val="Normal"/>
    <w:autoRedefine/>
    <w:semiHidden/>
    <w:rsid w:val="00A666DB"/>
    <w:pPr>
      <w:tabs>
        <w:tab w:val="right" w:leader="dot" w:pos="9071"/>
      </w:tabs>
      <w:ind w:left="720" w:hanging="240"/>
    </w:pPr>
    <w:rPr>
      <w:sz w:val="20"/>
    </w:rPr>
  </w:style>
  <w:style w:type="paragraph" w:styleId="Index4">
    <w:name w:val="index 4"/>
    <w:basedOn w:val="Normal"/>
    <w:next w:val="Normal"/>
    <w:autoRedefine/>
    <w:semiHidden/>
    <w:rsid w:val="00A666DB"/>
    <w:pPr>
      <w:tabs>
        <w:tab w:val="right" w:leader="dot" w:pos="9071"/>
      </w:tabs>
      <w:ind w:left="960" w:hanging="240"/>
    </w:pPr>
    <w:rPr>
      <w:sz w:val="20"/>
    </w:rPr>
  </w:style>
  <w:style w:type="paragraph" w:styleId="Index5">
    <w:name w:val="index 5"/>
    <w:basedOn w:val="Normal"/>
    <w:next w:val="Normal"/>
    <w:autoRedefine/>
    <w:semiHidden/>
    <w:rsid w:val="00A666DB"/>
    <w:pPr>
      <w:tabs>
        <w:tab w:val="right" w:leader="dot" w:pos="9071"/>
      </w:tabs>
      <w:ind w:left="1200" w:hanging="240"/>
    </w:pPr>
    <w:rPr>
      <w:sz w:val="20"/>
    </w:rPr>
  </w:style>
  <w:style w:type="paragraph" w:styleId="Index6">
    <w:name w:val="index 6"/>
    <w:basedOn w:val="Normal"/>
    <w:next w:val="Normal"/>
    <w:autoRedefine/>
    <w:semiHidden/>
    <w:rsid w:val="00A666DB"/>
    <w:pPr>
      <w:tabs>
        <w:tab w:val="right" w:leader="dot" w:pos="9071"/>
      </w:tabs>
      <w:ind w:left="1440" w:hanging="240"/>
    </w:pPr>
    <w:rPr>
      <w:sz w:val="20"/>
    </w:rPr>
  </w:style>
  <w:style w:type="paragraph" w:styleId="Index7">
    <w:name w:val="index 7"/>
    <w:basedOn w:val="Normal"/>
    <w:next w:val="Normal"/>
    <w:autoRedefine/>
    <w:semiHidden/>
    <w:rsid w:val="00A666DB"/>
    <w:pPr>
      <w:tabs>
        <w:tab w:val="right" w:leader="dot" w:pos="9071"/>
      </w:tabs>
      <w:ind w:left="1680" w:hanging="240"/>
    </w:pPr>
    <w:rPr>
      <w:sz w:val="20"/>
    </w:rPr>
  </w:style>
  <w:style w:type="paragraph" w:styleId="Index8">
    <w:name w:val="index 8"/>
    <w:basedOn w:val="Normal"/>
    <w:next w:val="Normal"/>
    <w:autoRedefine/>
    <w:semiHidden/>
    <w:rsid w:val="00A666DB"/>
    <w:pPr>
      <w:tabs>
        <w:tab w:val="right" w:leader="dot" w:pos="9071"/>
      </w:tabs>
      <w:ind w:left="1920" w:hanging="240"/>
    </w:pPr>
    <w:rPr>
      <w:sz w:val="20"/>
    </w:rPr>
  </w:style>
  <w:style w:type="paragraph" w:styleId="Index9">
    <w:name w:val="index 9"/>
    <w:basedOn w:val="Normal"/>
    <w:next w:val="Normal"/>
    <w:autoRedefine/>
    <w:semiHidden/>
    <w:rsid w:val="00A666DB"/>
    <w:pPr>
      <w:tabs>
        <w:tab w:val="right" w:leader="dot" w:pos="9071"/>
      </w:tabs>
      <w:ind w:left="2160" w:hanging="240"/>
    </w:pPr>
    <w:rPr>
      <w:sz w:val="20"/>
    </w:rPr>
  </w:style>
  <w:style w:type="paragraph" w:styleId="IndexHeading">
    <w:name w:val="index heading"/>
    <w:basedOn w:val="Normal"/>
    <w:next w:val="Index1"/>
    <w:semiHidden/>
    <w:rsid w:val="00A666DB"/>
    <w:pPr>
      <w:tabs>
        <w:tab w:val="right" w:leader="dot" w:pos="7937"/>
        <w:tab w:val="left" w:pos="8504"/>
        <w:tab w:val="left" w:pos="9071"/>
      </w:tabs>
      <w:spacing w:before="120"/>
    </w:pPr>
    <w:rPr>
      <w:b/>
      <w:i/>
      <w:sz w:val="20"/>
    </w:rPr>
  </w:style>
  <w:style w:type="paragraph" w:customStyle="1" w:styleId="NumberedList">
    <w:name w:val="NumberedList"/>
    <w:basedOn w:val="Normal"/>
    <w:uiPriority w:val="99"/>
    <w:rsid w:val="00A666DB"/>
    <w:pPr>
      <w:ind w:left="283" w:hanging="283"/>
    </w:pPr>
  </w:style>
  <w:style w:type="paragraph" w:styleId="TableofFigures">
    <w:name w:val="table of figures"/>
    <w:basedOn w:val="Normal"/>
    <w:next w:val="Normal"/>
    <w:uiPriority w:val="99"/>
    <w:rsid w:val="00A666DB"/>
    <w:pPr>
      <w:tabs>
        <w:tab w:val="right" w:leader="dot" w:pos="9071"/>
      </w:tabs>
      <w:ind w:left="480" w:hanging="480"/>
    </w:pPr>
  </w:style>
  <w:style w:type="paragraph" w:customStyle="1" w:styleId="rules">
    <w:name w:val="rules"/>
    <w:basedOn w:val="Normal"/>
    <w:rsid w:val="00A666DB"/>
    <w:pPr>
      <w:keepLines/>
      <w:tabs>
        <w:tab w:val="left" w:pos="567"/>
        <w:tab w:val="left" w:pos="2835"/>
        <w:tab w:val="left" w:pos="3402"/>
        <w:tab w:val="left" w:pos="3969"/>
        <w:tab w:val="left" w:pos="4536"/>
      </w:tabs>
      <w:spacing w:before="120" w:line="260" w:lineRule="atLeast"/>
      <w:ind w:left="709" w:hanging="709"/>
    </w:pPr>
  </w:style>
  <w:style w:type="paragraph" w:customStyle="1" w:styleId="BlankLine">
    <w:name w:val="BlankLine"/>
    <w:basedOn w:val="Normal"/>
    <w:rsid w:val="00A666DB"/>
    <w:pPr>
      <w:spacing w:line="120" w:lineRule="exact"/>
    </w:pPr>
  </w:style>
  <w:style w:type="paragraph" w:styleId="FootnoteText">
    <w:name w:val="footnote text"/>
    <w:basedOn w:val="Normal"/>
    <w:link w:val="FootnoteTextChar"/>
    <w:semiHidden/>
    <w:rsid w:val="00A666DB"/>
    <w:rPr>
      <w:sz w:val="20"/>
    </w:rPr>
  </w:style>
  <w:style w:type="character" w:customStyle="1" w:styleId="FootnoteTextChar">
    <w:name w:val="Footnote Text Char"/>
    <w:link w:val="FootnoteText"/>
    <w:uiPriority w:val="99"/>
    <w:semiHidden/>
    <w:locked/>
    <w:rsid w:val="009C467E"/>
    <w:rPr>
      <w:rFonts w:cs="Times New Roman"/>
      <w:lang w:val="en-GB" w:eastAsia="en-GB"/>
    </w:rPr>
  </w:style>
  <w:style w:type="paragraph" w:styleId="DocumentMap">
    <w:name w:val="Document Map"/>
    <w:basedOn w:val="Normal"/>
    <w:link w:val="DocumentMapChar"/>
    <w:semiHidden/>
    <w:rsid w:val="00A666DB"/>
    <w:pPr>
      <w:shd w:val="clear" w:color="auto" w:fill="000080"/>
    </w:pPr>
    <w:rPr>
      <w:rFonts w:ascii="Tahoma" w:hAnsi="Tahoma"/>
    </w:rPr>
  </w:style>
  <w:style w:type="character" w:customStyle="1" w:styleId="DocumentMapChar">
    <w:name w:val="Document Map Char"/>
    <w:link w:val="DocumentMap"/>
    <w:semiHidden/>
    <w:locked/>
    <w:rsid w:val="009C467E"/>
    <w:rPr>
      <w:rFonts w:cs="Times New Roman"/>
      <w:sz w:val="2"/>
      <w:lang w:val="en-GB" w:eastAsia="en-GB"/>
    </w:rPr>
  </w:style>
  <w:style w:type="character" w:styleId="PageNumber">
    <w:name w:val="page number"/>
    <w:rsid w:val="00A666DB"/>
    <w:rPr>
      <w:rFonts w:cs="Times New Roman"/>
    </w:rPr>
  </w:style>
  <w:style w:type="character" w:styleId="Hyperlink">
    <w:name w:val="Hyperlink"/>
    <w:uiPriority w:val="99"/>
    <w:rsid w:val="00C00247"/>
    <w:rPr>
      <w:rFonts w:cs="Times New Roman"/>
      <w:color w:val="0000FF"/>
      <w:u w:val="single"/>
    </w:rPr>
  </w:style>
  <w:style w:type="paragraph" w:styleId="BalloonText">
    <w:name w:val="Balloon Text"/>
    <w:basedOn w:val="Normal"/>
    <w:link w:val="BalloonTextChar"/>
    <w:semiHidden/>
    <w:rsid w:val="008036E6"/>
    <w:rPr>
      <w:rFonts w:ascii="Tahoma" w:hAnsi="Tahoma" w:cs="Tahoma"/>
      <w:sz w:val="16"/>
      <w:szCs w:val="16"/>
    </w:rPr>
  </w:style>
  <w:style w:type="character" w:customStyle="1" w:styleId="BalloonTextChar">
    <w:name w:val="Balloon Text Char"/>
    <w:link w:val="BalloonText"/>
    <w:semiHidden/>
    <w:locked/>
    <w:rsid w:val="009C467E"/>
    <w:rPr>
      <w:rFonts w:cs="Times New Roman"/>
      <w:sz w:val="2"/>
      <w:lang w:val="en-GB" w:eastAsia="en-GB"/>
    </w:rPr>
  </w:style>
  <w:style w:type="paragraph" w:customStyle="1" w:styleId="Text1">
    <w:name w:val="Text 1"/>
    <w:basedOn w:val="Normal"/>
    <w:rsid w:val="00845F5E"/>
    <w:pPr>
      <w:spacing w:after="240"/>
      <w:ind w:left="482"/>
      <w:jc w:val="both"/>
    </w:pPr>
    <w:rPr>
      <w:szCs w:val="20"/>
    </w:rPr>
  </w:style>
  <w:style w:type="paragraph" w:styleId="CommentText">
    <w:name w:val="annotation text"/>
    <w:basedOn w:val="Normal"/>
    <w:link w:val="CommentTextChar"/>
    <w:semiHidden/>
    <w:rsid w:val="00465F96"/>
    <w:pPr>
      <w:spacing w:after="240"/>
      <w:jc w:val="both"/>
    </w:pPr>
    <w:rPr>
      <w:sz w:val="20"/>
      <w:szCs w:val="20"/>
    </w:rPr>
  </w:style>
  <w:style w:type="character" w:customStyle="1" w:styleId="CommentTextChar">
    <w:name w:val="Comment Text Char"/>
    <w:link w:val="CommentText"/>
    <w:semiHidden/>
    <w:locked/>
    <w:rsid w:val="009C467E"/>
    <w:rPr>
      <w:rFonts w:cs="Times New Roman"/>
      <w:lang w:val="en-GB" w:eastAsia="en-GB"/>
    </w:rPr>
  </w:style>
  <w:style w:type="paragraph" w:styleId="Date">
    <w:name w:val="Date"/>
    <w:basedOn w:val="Normal"/>
    <w:next w:val="References"/>
    <w:link w:val="DateChar"/>
    <w:rsid w:val="00465F96"/>
    <w:pPr>
      <w:ind w:left="5103" w:right="-567"/>
    </w:pPr>
    <w:rPr>
      <w:szCs w:val="20"/>
    </w:rPr>
  </w:style>
  <w:style w:type="character" w:customStyle="1" w:styleId="DateChar">
    <w:name w:val="Date Char"/>
    <w:link w:val="Date"/>
    <w:semiHidden/>
    <w:locked/>
    <w:rsid w:val="009C467E"/>
    <w:rPr>
      <w:rFonts w:cs="Times New Roman"/>
      <w:sz w:val="24"/>
      <w:szCs w:val="24"/>
      <w:lang w:val="en-GB" w:eastAsia="en-GB"/>
    </w:rPr>
  </w:style>
  <w:style w:type="paragraph" w:customStyle="1" w:styleId="References">
    <w:name w:val="References"/>
    <w:basedOn w:val="Normal"/>
    <w:next w:val="Normal"/>
    <w:rsid w:val="00465F96"/>
    <w:pPr>
      <w:spacing w:after="240"/>
      <w:ind w:left="5103"/>
    </w:pPr>
    <w:rPr>
      <w:sz w:val="20"/>
      <w:szCs w:val="20"/>
    </w:rPr>
  </w:style>
  <w:style w:type="paragraph" w:customStyle="1" w:styleId="NoteHead">
    <w:name w:val="NoteHead"/>
    <w:basedOn w:val="Normal"/>
    <w:next w:val="Subject"/>
    <w:rsid w:val="00465F96"/>
    <w:pPr>
      <w:spacing w:before="720" w:after="720"/>
      <w:jc w:val="center"/>
    </w:pPr>
    <w:rPr>
      <w:b/>
      <w:smallCaps/>
      <w:szCs w:val="20"/>
    </w:rPr>
  </w:style>
  <w:style w:type="paragraph" w:customStyle="1" w:styleId="Subject">
    <w:name w:val="Subject"/>
    <w:basedOn w:val="Normal"/>
    <w:next w:val="Normal"/>
    <w:rsid w:val="00465F96"/>
    <w:pPr>
      <w:spacing w:after="480"/>
      <w:ind w:left="1531" w:hanging="1531"/>
    </w:pPr>
    <w:rPr>
      <w:b/>
      <w:szCs w:val="20"/>
    </w:rPr>
  </w:style>
  <w:style w:type="paragraph" w:customStyle="1" w:styleId="ZCom">
    <w:name w:val="Z_Com"/>
    <w:basedOn w:val="Normal"/>
    <w:next w:val="ZDGName"/>
    <w:rsid w:val="00465F96"/>
    <w:pPr>
      <w:widowControl w:val="0"/>
      <w:autoSpaceDE w:val="0"/>
      <w:autoSpaceDN w:val="0"/>
      <w:ind w:right="85"/>
      <w:jc w:val="both"/>
    </w:pPr>
    <w:rPr>
      <w:rFonts w:ascii="Arial" w:hAnsi="Arial" w:cs="Arial"/>
    </w:rPr>
  </w:style>
  <w:style w:type="paragraph" w:customStyle="1" w:styleId="ZDGName">
    <w:name w:val="Z_DGName"/>
    <w:basedOn w:val="Normal"/>
    <w:rsid w:val="00465F96"/>
    <w:pPr>
      <w:widowControl w:val="0"/>
      <w:autoSpaceDE w:val="0"/>
      <w:autoSpaceDN w:val="0"/>
      <w:ind w:right="85"/>
    </w:pPr>
    <w:rPr>
      <w:rFonts w:ascii="Arial" w:hAnsi="Arial" w:cs="Arial"/>
      <w:sz w:val="16"/>
      <w:szCs w:val="16"/>
    </w:rPr>
  </w:style>
  <w:style w:type="paragraph" w:styleId="NormalIndent">
    <w:name w:val="Normal Indent"/>
    <w:basedOn w:val="Normal"/>
    <w:rsid w:val="00465F96"/>
    <w:pPr>
      <w:ind w:left="851"/>
    </w:pPr>
  </w:style>
  <w:style w:type="paragraph" w:customStyle="1" w:styleId="Punkt">
    <w:name w:val="Punkt"/>
    <w:basedOn w:val="Normal"/>
    <w:rsid w:val="00465F96"/>
    <w:pPr>
      <w:numPr>
        <w:numId w:val="26"/>
      </w:numPr>
    </w:pPr>
  </w:style>
  <w:style w:type="paragraph" w:customStyle="1" w:styleId="EndeFin">
    <w:name w:val="Ende/Fin"/>
    <w:basedOn w:val="Normal"/>
    <w:next w:val="Normal"/>
    <w:rsid w:val="00465F96"/>
  </w:style>
  <w:style w:type="paragraph" w:customStyle="1" w:styleId="Quadrat">
    <w:name w:val="Quadrat"/>
    <w:basedOn w:val="Normal"/>
    <w:rsid w:val="00465F96"/>
    <w:pPr>
      <w:numPr>
        <w:numId w:val="27"/>
      </w:numPr>
    </w:pPr>
  </w:style>
  <w:style w:type="paragraph" w:customStyle="1" w:styleId="Strich">
    <w:name w:val="Strich"/>
    <w:basedOn w:val="Normal"/>
    <w:rsid w:val="00465F96"/>
    <w:pPr>
      <w:numPr>
        <w:numId w:val="28"/>
      </w:numPr>
    </w:pPr>
  </w:style>
  <w:style w:type="paragraph" w:customStyle="1" w:styleId="PunktE">
    <w:name w:val="PunktE"/>
    <w:basedOn w:val="NormalIndent"/>
    <w:rsid w:val="00465F96"/>
    <w:pPr>
      <w:numPr>
        <w:numId w:val="29"/>
      </w:numPr>
    </w:pPr>
  </w:style>
  <w:style w:type="paragraph" w:customStyle="1" w:styleId="QuadratE">
    <w:name w:val="QuadratE"/>
    <w:basedOn w:val="NormalIndent"/>
    <w:rsid w:val="00465F96"/>
    <w:pPr>
      <w:numPr>
        <w:numId w:val="30"/>
      </w:numPr>
    </w:pPr>
  </w:style>
  <w:style w:type="paragraph" w:customStyle="1" w:styleId="StrichE">
    <w:name w:val="StrichE"/>
    <w:basedOn w:val="NormalIndent"/>
    <w:rsid w:val="00465F96"/>
    <w:pPr>
      <w:numPr>
        <w:numId w:val="31"/>
      </w:numPr>
    </w:pPr>
  </w:style>
  <w:style w:type="paragraph" w:customStyle="1" w:styleId="Logo">
    <w:name w:val="Logo"/>
    <w:basedOn w:val="Normal"/>
    <w:next w:val="Normal"/>
    <w:rsid w:val="00465F96"/>
  </w:style>
  <w:style w:type="paragraph" w:styleId="Signature">
    <w:name w:val="Signature"/>
    <w:basedOn w:val="Normal"/>
    <w:next w:val="Normal"/>
    <w:link w:val="SignatureChar"/>
    <w:rsid w:val="00465F96"/>
    <w:pPr>
      <w:tabs>
        <w:tab w:val="left" w:pos="5103"/>
      </w:tabs>
      <w:spacing w:before="1200"/>
      <w:ind w:left="5103"/>
      <w:jc w:val="center"/>
    </w:pPr>
  </w:style>
  <w:style w:type="character" w:customStyle="1" w:styleId="SignatureChar">
    <w:name w:val="Signature Char"/>
    <w:link w:val="Signature"/>
    <w:semiHidden/>
    <w:locked/>
    <w:rsid w:val="009C467E"/>
    <w:rPr>
      <w:rFonts w:cs="Times New Roman"/>
      <w:sz w:val="24"/>
      <w:szCs w:val="24"/>
      <w:lang w:val="en-GB" w:eastAsia="en-GB"/>
    </w:rPr>
  </w:style>
  <w:style w:type="paragraph" w:customStyle="1" w:styleId="Base">
    <w:name w:val="Base"/>
    <w:rsid w:val="00465F96"/>
    <w:pPr>
      <w:spacing w:before="60" w:after="60"/>
    </w:pPr>
    <w:rPr>
      <w:sz w:val="24"/>
      <w:lang w:val="en-GB" w:eastAsia="en-US"/>
    </w:rPr>
  </w:style>
  <w:style w:type="paragraph" w:styleId="CommentSubject">
    <w:name w:val="annotation subject"/>
    <w:basedOn w:val="CommentText"/>
    <w:next w:val="CommentText"/>
    <w:link w:val="CommentSubjectChar"/>
    <w:semiHidden/>
    <w:rsid w:val="00465F96"/>
    <w:pPr>
      <w:spacing w:after="0"/>
      <w:jc w:val="left"/>
    </w:pPr>
    <w:rPr>
      <w:b/>
      <w:bCs/>
      <w:lang w:eastAsia="de-DE"/>
    </w:rPr>
  </w:style>
  <w:style w:type="character" w:customStyle="1" w:styleId="CommentSubjectChar">
    <w:name w:val="Comment Subject Char"/>
    <w:link w:val="CommentSubject"/>
    <w:semiHidden/>
    <w:locked/>
    <w:rsid w:val="009C467E"/>
    <w:rPr>
      <w:rFonts w:cs="Times New Roman"/>
      <w:b/>
      <w:bCs/>
      <w:lang w:val="en-GB" w:eastAsia="en-GB"/>
    </w:rPr>
  </w:style>
  <w:style w:type="character" w:styleId="CommentReference">
    <w:name w:val="annotation reference"/>
    <w:semiHidden/>
    <w:rsid w:val="009C57E3"/>
    <w:rPr>
      <w:rFonts w:cs="Times New Roman"/>
      <w:sz w:val="16"/>
      <w:szCs w:val="16"/>
    </w:rPr>
  </w:style>
  <w:style w:type="paragraph" w:customStyle="1" w:styleId="Style2">
    <w:name w:val="Style2"/>
    <w:basedOn w:val="Heading7"/>
    <w:autoRedefine/>
    <w:rsid w:val="008E4177"/>
    <w:pPr>
      <w:numPr>
        <w:ilvl w:val="3"/>
        <w:numId w:val="33"/>
      </w:numPr>
    </w:pPr>
    <w:rPr>
      <w:b w:val="0"/>
    </w:rPr>
  </w:style>
  <w:style w:type="paragraph" w:customStyle="1" w:styleId="StyleHeading4NotItalic">
    <w:name w:val="Style Heading 4 + Not Italic"/>
    <w:basedOn w:val="Heading4"/>
    <w:rsid w:val="008E4177"/>
    <w:pPr>
      <w:tabs>
        <w:tab w:val="clear" w:pos="2880"/>
        <w:tab w:val="num" w:pos="864"/>
      </w:tabs>
      <w:ind w:left="864" w:hanging="864"/>
    </w:pPr>
    <w:rPr>
      <w:rFonts w:ascii="Arial" w:hAnsi="Arial"/>
    </w:rPr>
  </w:style>
  <w:style w:type="paragraph" w:customStyle="1" w:styleId="StyleHeading4NotItalic1">
    <w:name w:val="Style Heading 4 + Not Italic1"/>
    <w:basedOn w:val="Heading4"/>
    <w:rsid w:val="008E4177"/>
    <w:pPr>
      <w:tabs>
        <w:tab w:val="clear" w:pos="2880"/>
        <w:tab w:val="num" w:pos="1080"/>
      </w:tabs>
      <w:ind w:left="1080" w:hanging="1080"/>
    </w:pPr>
    <w:rPr>
      <w:rFonts w:ascii="Arial" w:hAnsi="Arial"/>
    </w:rPr>
  </w:style>
  <w:style w:type="paragraph" w:customStyle="1" w:styleId="Rvision">
    <w:name w:val="Révision"/>
    <w:hidden/>
    <w:semiHidden/>
    <w:rsid w:val="00F04F94"/>
    <w:rPr>
      <w:sz w:val="24"/>
      <w:szCs w:val="24"/>
      <w:lang w:val="en-GB" w:eastAsia="en-GB"/>
    </w:rPr>
  </w:style>
  <w:style w:type="table" w:styleId="TableGrid">
    <w:name w:val="Table Grid"/>
    <w:basedOn w:val="TableNormal"/>
    <w:uiPriority w:val="59"/>
    <w:locked/>
    <w:rsid w:val="00101A0F"/>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9056A"/>
    <w:rPr>
      <w:rFonts w:ascii="Calibri" w:eastAsia="Calibri" w:hAnsi="Calibri"/>
      <w:sz w:val="22"/>
      <w:szCs w:val="22"/>
      <w:lang w:val="en-GB" w:eastAsia="en-US"/>
    </w:rPr>
  </w:style>
  <w:style w:type="character" w:styleId="FollowedHyperlink">
    <w:name w:val="FollowedHyperlink"/>
    <w:basedOn w:val="DefaultParagraphFont"/>
    <w:locked/>
    <w:rsid w:val="00DA2F0C"/>
    <w:rPr>
      <w:color w:val="800080" w:themeColor="followedHyperlink"/>
      <w:u w:val="single"/>
    </w:rPr>
  </w:style>
  <w:style w:type="paragraph" w:styleId="NormalWeb">
    <w:name w:val="Normal (Web)"/>
    <w:basedOn w:val="Normal"/>
    <w:uiPriority w:val="99"/>
    <w:unhideWhenUsed/>
    <w:locked/>
    <w:rsid w:val="00EF71A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BD7A62"/>
    <w:pPr>
      <w:ind w:left="720"/>
      <w:contextualSpacing/>
    </w:pPr>
  </w:style>
  <w:style w:type="character" w:customStyle="1" w:styleId="apple-converted-space">
    <w:name w:val="apple-converted-space"/>
    <w:basedOn w:val="DefaultParagraphFont"/>
    <w:rsid w:val="008C7CB9"/>
  </w:style>
  <w:style w:type="character" w:styleId="Mention">
    <w:name w:val="Mention"/>
    <w:basedOn w:val="DefaultParagraphFont"/>
    <w:uiPriority w:val="99"/>
    <w:semiHidden/>
    <w:unhideWhenUsed/>
    <w:rsid w:val="00D061DB"/>
    <w:rPr>
      <w:color w:val="2B579A"/>
      <w:shd w:val="clear" w:color="auto" w:fill="E6E6E6"/>
    </w:rPr>
  </w:style>
  <w:style w:type="paragraph" w:styleId="TOCHeading">
    <w:name w:val="TOC Heading"/>
    <w:basedOn w:val="Heading1"/>
    <w:next w:val="Normal"/>
    <w:uiPriority w:val="39"/>
    <w:unhideWhenUsed/>
    <w:qFormat/>
    <w:rsid w:val="004C1D6B"/>
    <w:pPr>
      <w:keepLines/>
      <w:tabs>
        <w:tab w:val="clear" w:pos="480"/>
      </w:tabs>
      <w:spacing w:after="0"/>
      <w:ind w:left="0" w:firstLine="0"/>
      <w:jc w:val="left"/>
      <w:outlineLvl w:val="9"/>
    </w:pPr>
    <w:rPr>
      <w:rFonts w:asciiTheme="majorHAnsi" w:eastAsiaTheme="majorEastAsia" w:hAnsiTheme="majorHAnsi" w:cstheme="majorBidi"/>
      <w:b w:val="0"/>
      <w:smallCaps w:val="0"/>
      <w:color w:val="365F91" w:themeColor="accent1" w:themeShade="BF"/>
      <w:szCs w:val="32"/>
    </w:rPr>
  </w:style>
  <w:style w:type="character" w:styleId="UnresolvedMention">
    <w:name w:val="Unresolved Mention"/>
    <w:basedOn w:val="DefaultParagraphFont"/>
    <w:uiPriority w:val="99"/>
    <w:semiHidden/>
    <w:unhideWhenUsed/>
    <w:rsid w:val="00382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95743">
      <w:bodyDiv w:val="1"/>
      <w:marLeft w:val="0"/>
      <w:marRight w:val="0"/>
      <w:marTop w:val="0"/>
      <w:marBottom w:val="0"/>
      <w:divBdr>
        <w:top w:val="none" w:sz="0" w:space="0" w:color="auto"/>
        <w:left w:val="none" w:sz="0" w:space="0" w:color="auto"/>
        <w:bottom w:val="none" w:sz="0" w:space="0" w:color="auto"/>
        <w:right w:val="none" w:sz="0" w:space="0" w:color="auto"/>
      </w:divBdr>
    </w:div>
    <w:div w:id="200676993">
      <w:bodyDiv w:val="1"/>
      <w:marLeft w:val="0"/>
      <w:marRight w:val="0"/>
      <w:marTop w:val="0"/>
      <w:marBottom w:val="0"/>
      <w:divBdr>
        <w:top w:val="none" w:sz="0" w:space="0" w:color="auto"/>
        <w:left w:val="none" w:sz="0" w:space="0" w:color="auto"/>
        <w:bottom w:val="none" w:sz="0" w:space="0" w:color="auto"/>
        <w:right w:val="none" w:sz="0" w:space="0" w:color="auto"/>
      </w:divBdr>
    </w:div>
    <w:div w:id="211617415">
      <w:bodyDiv w:val="1"/>
      <w:marLeft w:val="0"/>
      <w:marRight w:val="0"/>
      <w:marTop w:val="0"/>
      <w:marBottom w:val="0"/>
      <w:divBdr>
        <w:top w:val="none" w:sz="0" w:space="0" w:color="auto"/>
        <w:left w:val="none" w:sz="0" w:space="0" w:color="auto"/>
        <w:bottom w:val="none" w:sz="0" w:space="0" w:color="auto"/>
        <w:right w:val="none" w:sz="0" w:space="0" w:color="auto"/>
      </w:divBdr>
    </w:div>
    <w:div w:id="271208206">
      <w:bodyDiv w:val="1"/>
      <w:marLeft w:val="0"/>
      <w:marRight w:val="0"/>
      <w:marTop w:val="0"/>
      <w:marBottom w:val="0"/>
      <w:divBdr>
        <w:top w:val="none" w:sz="0" w:space="0" w:color="auto"/>
        <w:left w:val="none" w:sz="0" w:space="0" w:color="auto"/>
        <w:bottom w:val="none" w:sz="0" w:space="0" w:color="auto"/>
        <w:right w:val="none" w:sz="0" w:space="0" w:color="auto"/>
      </w:divBdr>
    </w:div>
    <w:div w:id="276062604">
      <w:bodyDiv w:val="1"/>
      <w:marLeft w:val="0"/>
      <w:marRight w:val="0"/>
      <w:marTop w:val="0"/>
      <w:marBottom w:val="0"/>
      <w:divBdr>
        <w:top w:val="none" w:sz="0" w:space="0" w:color="auto"/>
        <w:left w:val="none" w:sz="0" w:space="0" w:color="auto"/>
        <w:bottom w:val="none" w:sz="0" w:space="0" w:color="auto"/>
        <w:right w:val="none" w:sz="0" w:space="0" w:color="auto"/>
      </w:divBdr>
    </w:div>
    <w:div w:id="284892175">
      <w:bodyDiv w:val="1"/>
      <w:marLeft w:val="0"/>
      <w:marRight w:val="0"/>
      <w:marTop w:val="0"/>
      <w:marBottom w:val="0"/>
      <w:divBdr>
        <w:top w:val="none" w:sz="0" w:space="0" w:color="auto"/>
        <w:left w:val="none" w:sz="0" w:space="0" w:color="auto"/>
        <w:bottom w:val="none" w:sz="0" w:space="0" w:color="auto"/>
        <w:right w:val="none" w:sz="0" w:space="0" w:color="auto"/>
      </w:divBdr>
    </w:div>
    <w:div w:id="369038441">
      <w:bodyDiv w:val="1"/>
      <w:marLeft w:val="0"/>
      <w:marRight w:val="0"/>
      <w:marTop w:val="0"/>
      <w:marBottom w:val="0"/>
      <w:divBdr>
        <w:top w:val="none" w:sz="0" w:space="0" w:color="auto"/>
        <w:left w:val="none" w:sz="0" w:space="0" w:color="auto"/>
        <w:bottom w:val="none" w:sz="0" w:space="0" w:color="auto"/>
        <w:right w:val="none" w:sz="0" w:space="0" w:color="auto"/>
      </w:divBdr>
    </w:div>
    <w:div w:id="401374010">
      <w:bodyDiv w:val="1"/>
      <w:marLeft w:val="0"/>
      <w:marRight w:val="0"/>
      <w:marTop w:val="0"/>
      <w:marBottom w:val="0"/>
      <w:divBdr>
        <w:top w:val="none" w:sz="0" w:space="0" w:color="auto"/>
        <w:left w:val="none" w:sz="0" w:space="0" w:color="auto"/>
        <w:bottom w:val="none" w:sz="0" w:space="0" w:color="auto"/>
        <w:right w:val="none" w:sz="0" w:space="0" w:color="auto"/>
      </w:divBdr>
    </w:div>
    <w:div w:id="420219621">
      <w:bodyDiv w:val="1"/>
      <w:marLeft w:val="0"/>
      <w:marRight w:val="0"/>
      <w:marTop w:val="0"/>
      <w:marBottom w:val="0"/>
      <w:divBdr>
        <w:top w:val="none" w:sz="0" w:space="0" w:color="auto"/>
        <w:left w:val="none" w:sz="0" w:space="0" w:color="auto"/>
        <w:bottom w:val="none" w:sz="0" w:space="0" w:color="auto"/>
        <w:right w:val="none" w:sz="0" w:space="0" w:color="auto"/>
      </w:divBdr>
    </w:div>
    <w:div w:id="423454365">
      <w:bodyDiv w:val="1"/>
      <w:marLeft w:val="0"/>
      <w:marRight w:val="0"/>
      <w:marTop w:val="0"/>
      <w:marBottom w:val="0"/>
      <w:divBdr>
        <w:top w:val="none" w:sz="0" w:space="0" w:color="auto"/>
        <w:left w:val="none" w:sz="0" w:space="0" w:color="auto"/>
        <w:bottom w:val="none" w:sz="0" w:space="0" w:color="auto"/>
        <w:right w:val="none" w:sz="0" w:space="0" w:color="auto"/>
      </w:divBdr>
    </w:div>
    <w:div w:id="427966822">
      <w:bodyDiv w:val="1"/>
      <w:marLeft w:val="0"/>
      <w:marRight w:val="0"/>
      <w:marTop w:val="0"/>
      <w:marBottom w:val="0"/>
      <w:divBdr>
        <w:top w:val="none" w:sz="0" w:space="0" w:color="auto"/>
        <w:left w:val="none" w:sz="0" w:space="0" w:color="auto"/>
        <w:bottom w:val="none" w:sz="0" w:space="0" w:color="auto"/>
        <w:right w:val="none" w:sz="0" w:space="0" w:color="auto"/>
      </w:divBdr>
    </w:div>
    <w:div w:id="439643809">
      <w:bodyDiv w:val="1"/>
      <w:marLeft w:val="0"/>
      <w:marRight w:val="0"/>
      <w:marTop w:val="0"/>
      <w:marBottom w:val="0"/>
      <w:divBdr>
        <w:top w:val="none" w:sz="0" w:space="0" w:color="auto"/>
        <w:left w:val="none" w:sz="0" w:space="0" w:color="auto"/>
        <w:bottom w:val="none" w:sz="0" w:space="0" w:color="auto"/>
        <w:right w:val="none" w:sz="0" w:space="0" w:color="auto"/>
      </w:divBdr>
    </w:div>
    <w:div w:id="484516293">
      <w:bodyDiv w:val="1"/>
      <w:marLeft w:val="0"/>
      <w:marRight w:val="0"/>
      <w:marTop w:val="0"/>
      <w:marBottom w:val="0"/>
      <w:divBdr>
        <w:top w:val="none" w:sz="0" w:space="0" w:color="auto"/>
        <w:left w:val="none" w:sz="0" w:space="0" w:color="auto"/>
        <w:bottom w:val="none" w:sz="0" w:space="0" w:color="auto"/>
        <w:right w:val="none" w:sz="0" w:space="0" w:color="auto"/>
      </w:divBdr>
    </w:div>
    <w:div w:id="554586821">
      <w:bodyDiv w:val="1"/>
      <w:marLeft w:val="0"/>
      <w:marRight w:val="0"/>
      <w:marTop w:val="0"/>
      <w:marBottom w:val="0"/>
      <w:divBdr>
        <w:top w:val="none" w:sz="0" w:space="0" w:color="auto"/>
        <w:left w:val="none" w:sz="0" w:space="0" w:color="auto"/>
        <w:bottom w:val="none" w:sz="0" w:space="0" w:color="auto"/>
        <w:right w:val="none" w:sz="0" w:space="0" w:color="auto"/>
      </w:divBdr>
    </w:div>
    <w:div w:id="579142474">
      <w:bodyDiv w:val="1"/>
      <w:marLeft w:val="0"/>
      <w:marRight w:val="0"/>
      <w:marTop w:val="0"/>
      <w:marBottom w:val="0"/>
      <w:divBdr>
        <w:top w:val="none" w:sz="0" w:space="0" w:color="auto"/>
        <w:left w:val="none" w:sz="0" w:space="0" w:color="auto"/>
        <w:bottom w:val="none" w:sz="0" w:space="0" w:color="auto"/>
        <w:right w:val="none" w:sz="0" w:space="0" w:color="auto"/>
      </w:divBdr>
    </w:div>
    <w:div w:id="608705261">
      <w:bodyDiv w:val="1"/>
      <w:marLeft w:val="0"/>
      <w:marRight w:val="0"/>
      <w:marTop w:val="0"/>
      <w:marBottom w:val="0"/>
      <w:divBdr>
        <w:top w:val="none" w:sz="0" w:space="0" w:color="auto"/>
        <w:left w:val="none" w:sz="0" w:space="0" w:color="auto"/>
        <w:bottom w:val="none" w:sz="0" w:space="0" w:color="auto"/>
        <w:right w:val="none" w:sz="0" w:space="0" w:color="auto"/>
      </w:divBdr>
    </w:div>
    <w:div w:id="655498278">
      <w:bodyDiv w:val="1"/>
      <w:marLeft w:val="0"/>
      <w:marRight w:val="0"/>
      <w:marTop w:val="0"/>
      <w:marBottom w:val="0"/>
      <w:divBdr>
        <w:top w:val="none" w:sz="0" w:space="0" w:color="auto"/>
        <w:left w:val="none" w:sz="0" w:space="0" w:color="auto"/>
        <w:bottom w:val="none" w:sz="0" w:space="0" w:color="auto"/>
        <w:right w:val="none" w:sz="0" w:space="0" w:color="auto"/>
      </w:divBdr>
    </w:div>
    <w:div w:id="760637942">
      <w:bodyDiv w:val="1"/>
      <w:marLeft w:val="0"/>
      <w:marRight w:val="0"/>
      <w:marTop w:val="0"/>
      <w:marBottom w:val="0"/>
      <w:divBdr>
        <w:top w:val="none" w:sz="0" w:space="0" w:color="auto"/>
        <w:left w:val="none" w:sz="0" w:space="0" w:color="auto"/>
        <w:bottom w:val="none" w:sz="0" w:space="0" w:color="auto"/>
        <w:right w:val="none" w:sz="0" w:space="0" w:color="auto"/>
      </w:divBdr>
    </w:div>
    <w:div w:id="785974796">
      <w:bodyDiv w:val="1"/>
      <w:marLeft w:val="0"/>
      <w:marRight w:val="0"/>
      <w:marTop w:val="0"/>
      <w:marBottom w:val="0"/>
      <w:divBdr>
        <w:top w:val="none" w:sz="0" w:space="0" w:color="auto"/>
        <w:left w:val="none" w:sz="0" w:space="0" w:color="auto"/>
        <w:bottom w:val="none" w:sz="0" w:space="0" w:color="auto"/>
        <w:right w:val="none" w:sz="0" w:space="0" w:color="auto"/>
      </w:divBdr>
    </w:div>
    <w:div w:id="806359071">
      <w:bodyDiv w:val="1"/>
      <w:marLeft w:val="0"/>
      <w:marRight w:val="0"/>
      <w:marTop w:val="0"/>
      <w:marBottom w:val="0"/>
      <w:divBdr>
        <w:top w:val="none" w:sz="0" w:space="0" w:color="auto"/>
        <w:left w:val="none" w:sz="0" w:space="0" w:color="auto"/>
        <w:bottom w:val="none" w:sz="0" w:space="0" w:color="auto"/>
        <w:right w:val="none" w:sz="0" w:space="0" w:color="auto"/>
      </w:divBdr>
    </w:div>
    <w:div w:id="870187139">
      <w:bodyDiv w:val="1"/>
      <w:marLeft w:val="0"/>
      <w:marRight w:val="0"/>
      <w:marTop w:val="0"/>
      <w:marBottom w:val="0"/>
      <w:divBdr>
        <w:top w:val="none" w:sz="0" w:space="0" w:color="auto"/>
        <w:left w:val="none" w:sz="0" w:space="0" w:color="auto"/>
        <w:bottom w:val="none" w:sz="0" w:space="0" w:color="auto"/>
        <w:right w:val="none" w:sz="0" w:space="0" w:color="auto"/>
      </w:divBdr>
    </w:div>
    <w:div w:id="882399149">
      <w:bodyDiv w:val="1"/>
      <w:marLeft w:val="0"/>
      <w:marRight w:val="0"/>
      <w:marTop w:val="0"/>
      <w:marBottom w:val="0"/>
      <w:divBdr>
        <w:top w:val="none" w:sz="0" w:space="0" w:color="auto"/>
        <w:left w:val="none" w:sz="0" w:space="0" w:color="auto"/>
        <w:bottom w:val="none" w:sz="0" w:space="0" w:color="auto"/>
        <w:right w:val="none" w:sz="0" w:space="0" w:color="auto"/>
      </w:divBdr>
    </w:div>
    <w:div w:id="941840853">
      <w:bodyDiv w:val="1"/>
      <w:marLeft w:val="0"/>
      <w:marRight w:val="0"/>
      <w:marTop w:val="0"/>
      <w:marBottom w:val="0"/>
      <w:divBdr>
        <w:top w:val="none" w:sz="0" w:space="0" w:color="auto"/>
        <w:left w:val="none" w:sz="0" w:space="0" w:color="auto"/>
        <w:bottom w:val="none" w:sz="0" w:space="0" w:color="auto"/>
        <w:right w:val="none" w:sz="0" w:space="0" w:color="auto"/>
      </w:divBdr>
    </w:div>
    <w:div w:id="992876910">
      <w:bodyDiv w:val="1"/>
      <w:marLeft w:val="0"/>
      <w:marRight w:val="0"/>
      <w:marTop w:val="0"/>
      <w:marBottom w:val="0"/>
      <w:divBdr>
        <w:top w:val="none" w:sz="0" w:space="0" w:color="auto"/>
        <w:left w:val="none" w:sz="0" w:space="0" w:color="auto"/>
        <w:bottom w:val="none" w:sz="0" w:space="0" w:color="auto"/>
        <w:right w:val="none" w:sz="0" w:space="0" w:color="auto"/>
      </w:divBdr>
    </w:div>
    <w:div w:id="1093209677">
      <w:bodyDiv w:val="1"/>
      <w:marLeft w:val="0"/>
      <w:marRight w:val="0"/>
      <w:marTop w:val="0"/>
      <w:marBottom w:val="0"/>
      <w:divBdr>
        <w:top w:val="none" w:sz="0" w:space="0" w:color="auto"/>
        <w:left w:val="none" w:sz="0" w:space="0" w:color="auto"/>
        <w:bottom w:val="none" w:sz="0" w:space="0" w:color="auto"/>
        <w:right w:val="none" w:sz="0" w:space="0" w:color="auto"/>
      </w:divBdr>
    </w:div>
    <w:div w:id="1148739972">
      <w:bodyDiv w:val="1"/>
      <w:marLeft w:val="0"/>
      <w:marRight w:val="0"/>
      <w:marTop w:val="0"/>
      <w:marBottom w:val="0"/>
      <w:divBdr>
        <w:top w:val="none" w:sz="0" w:space="0" w:color="auto"/>
        <w:left w:val="none" w:sz="0" w:space="0" w:color="auto"/>
        <w:bottom w:val="none" w:sz="0" w:space="0" w:color="auto"/>
        <w:right w:val="none" w:sz="0" w:space="0" w:color="auto"/>
      </w:divBdr>
    </w:div>
    <w:div w:id="1165123429">
      <w:bodyDiv w:val="1"/>
      <w:marLeft w:val="0"/>
      <w:marRight w:val="0"/>
      <w:marTop w:val="0"/>
      <w:marBottom w:val="0"/>
      <w:divBdr>
        <w:top w:val="none" w:sz="0" w:space="0" w:color="auto"/>
        <w:left w:val="none" w:sz="0" w:space="0" w:color="auto"/>
        <w:bottom w:val="none" w:sz="0" w:space="0" w:color="auto"/>
        <w:right w:val="none" w:sz="0" w:space="0" w:color="auto"/>
      </w:divBdr>
    </w:div>
    <w:div w:id="1244146988">
      <w:bodyDiv w:val="1"/>
      <w:marLeft w:val="0"/>
      <w:marRight w:val="0"/>
      <w:marTop w:val="0"/>
      <w:marBottom w:val="0"/>
      <w:divBdr>
        <w:top w:val="none" w:sz="0" w:space="0" w:color="auto"/>
        <w:left w:val="none" w:sz="0" w:space="0" w:color="auto"/>
        <w:bottom w:val="none" w:sz="0" w:space="0" w:color="auto"/>
        <w:right w:val="none" w:sz="0" w:space="0" w:color="auto"/>
      </w:divBdr>
    </w:div>
    <w:div w:id="1281498030">
      <w:bodyDiv w:val="1"/>
      <w:marLeft w:val="0"/>
      <w:marRight w:val="0"/>
      <w:marTop w:val="0"/>
      <w:marBottom w:val="0"/>
      <w:divBdr>
        <w:top w:val="none" w:sz="0" w:space="0" w:color="auto"/>
        <w:left w:val="none" w:sz="0" w:space="0" w:color="auto"/>
        <w:bottom w:val="none" w:sz="0" w:space="0" w:color="auto"/>
        <w:right w:val="none" w:sz="0" w:space="0" w:color="auto"/>
      </w:divBdr>
    </w:div>
    <w:div w:id="1320383435">
      <w:bodyDiv w:val="1"/>
      <w:marLeft w:val="0"/>
      <w:marRight w:val="0"/>
      <w:marTop w:val="0"/>
      <w:marBottom w:val="0"/>
      <w:divBdr>
        <w:top w:val="none" w:sz="0" w:space="0" w:color="auto"/>
        <w:left w:val="none" w:sz="0" w:space="0" w:color="auto"/>
        <w:bottom w:val="none" w:sz="0" w:space="0" w:color="auto"/>
        <w:right w:val="none" w:sz="0" w:space="0" w:color="auto"/>
      </w:divBdr>
    </w:div>
    <w:div w:id="1350913918">
      <w:bodyDiv w:val="1"/>
      <w:marLeft w:val="0"/>
      <w:marRight w:val="0"/>
      <w:marTop w:val="0"/>
      <w:marBottom w:val="0"/>
      <w:divBdr>
        <w:top w:val="none" w:sz="0" w:space="0" w:color="auto"/>
        <w:left w:val="none" w:sz="0" w:space="0" w:color="auto"/>
        <w:bottom w:val="none" w:sz="0" w:space="0" w:color="auto"/>
        <w:right w:val="none" w:sz="0" w:space="0" w:color="auto"/>
      </w:divBdr>
    </w:div>
    <w:div w:id="1352032157">
      <w:bodyDiv w:val="1"/>
      <w:marLeft w:val="0"/>
      <w:marRight w:val="0"/>
      <w:marTop w:val="0"/>
      <w:marBottom w:val="0"/>
      <w:divBdr>
        <w:top w:val="none" w:sz="0" w:space="0" w:color="auto"/>
        <w:left w:val="none" w:sz="0" w:space="0" w:color="auto"/>
        <w:bottom w:val="none" w:sz="0" w:space="0" w:color="auto"/>
        <w:right w:val="none" w:sz="0" w:space="0" w:color="auto"/>
      </w:divBdr>
    </w:div>
    <w:div w:id="1395931653">
      <w:bodyDiv w:val="1"/>
      <w:marLeft w:val="0"/>
      <w:marRight w:val="0"/>
      <w:marTop w:val="0"/>
      <w:marBottom w:val="0"/>
      <w:divBdr>
        <w:top w:val="none" w:sz="0" w:space="0" w:color="auto"/>
        <w:left w:val="none" w:sz="0" w:space="0" w:color="auto"/>
        <w:bottom w:val="none" w:sz="0" w:space="0" w:color="auto"/>
        <w:right w:val="none" w:sz="0" w:space="0" w:color="auto"/>
      </w:divBdr>
    </w:div>
    <w:div w:id="1437746227">
      <w:bodyDiv w:val="1"/>
      <w:marLeft w:val="0"/>
      <w:marRight w:val="0"/>
      <w:marTop w:val="0"/>
      <w:marBottom w:val="0"/>
      <w:divBdr>
        <w:top w:val="none" w:sz="0" w:space="0" w:color="auto"/>
        <w:left w:val="none" w:sz="0" w:space="0" w:color="auto"/>
        <w:bottom w:val="none" w:sz="0" w:space="0" w:color="auto"/>
        <w:right w:val="none" w:sz="0" w:space="0" w:color="auto"/>
      </w:divBdr>
    </w:div>
    <w:div w:id="1449616022">
      <w:bodyDiv w:val="1"/>
      <w:marLeft w:val="0"/>
      <w:marRight w:val="0"/>
      <w:marTop w:val="0"/>
      <w:marBottom w:val="0"/>
      <w:divBdr>
        <w:top w:val="none" w:sz="0" w:space="0" w:color="auto"/>
        <w:left w:val="none" w:sz="0" w:space="0" w:color="auto"/>
        <w:bottom w:val="none" w:sz="0" w:space="0" w:color="auto"/>
        <w:right w:val="none" w:sz="0" w:space="0" w:color="auto"/>
      </w:divBdr>
    </w:div>
    <w:div w:id="1516068943">
      <w:bodyDiv w:val="1"/>
      <w:marLeft w:val="0"/>
      <w:marRight w:val="0"/>
      <w:marTop w:val="0"/>
      <w:marBottom w:val="0"/>
      <w:divBdr>
        <w:top w:val="none" w:sz="0" w:space="0" w:color="auto"/>
        <w:left w:val="none" w:sz="0" w:space="0" w:color="auto"/>
        <w:bottom w:val="none" w:sz="0" w:space="0" w:color="auto"/>
        <w:right w:val="none" w:sz="0" w:space="0" w:color="auto"/>
      </w:divBdr>
    </w:div>
    <w:div w:id="1537691320">
      <w:bodyDiv w:val="1"/>
      <w:marLeft w:val="0"/>
      <w:marRight w:val="0"/>
      <w:marTop w:val="0"/>
      <w:marBottom w:val="0"/>
      <w:divBdr>
        <w:top w:val="none" w:sz="0" w:space="0" w:color="auto"/>
        <w:left w:val="none" w:sz="0" w:space="0" w:color="auto"/>
        <w:bottom w:val="none" w:sz="0" w:space="0" w:color="auto"/>
        <w:right w:val="none" w:sz="0" w:space="0" w:color="auto"/>
      </w:divBdr>
    </w:div>
    <w:div w:id="1579366869">
      <w:bodyDiv w:val="1"/>
      <w:marLeft w:val="0"/>
      <w:marRight w:val="0"/>
      <w:marTop w:val="0"/>
      <w:marBottom w:val="0"/>
      <w:divBdr>
        <w:top w:val="none" w:sz="0" w:space="0" w:color="auto"/>
        <w:left w:val="none" w:sz="0" w:space="0" w:color="auto"/>
        <w:bottom w:val="none" w:sz="0" w:space="0" w:color="auto"/>
        <w:right w:val="none" w:sz="0" w:space="0" w:color="auto"/>
      </w:divBdr>
    </w:div>
    <w:div w:id="1581599092">
      <w:bodyDiv w:val="1"/>
      <w:marLeft w:val="0"/>
      <w:marRight w:val="0"/>
      <w:marTop w:val="0"/>
      <w:marBottom w:val="0"/>
      <w:divBdr>
        <w:top w:val="none" w:sz="0" w:space="0" w:color="auto"/>
        <w:left w:val="none" w:sz="0" w:space="0" w:color="auto"/>
        <w:bottom w:val="none" w:sz="0" w:space="0" w:color="auto"/>
        <w:right w:val="none" w:sz="0" w:space="0" w:color="auto"/>
      </w:divBdr>
    </w:div>
    <w:div w:id="1584293624">
      <w:bodyDiv w:val="1"/>
      <w:marLeft w:val="0"/>
      <w:marRight w:val="0"/>
      <w:marTop w:val="0"/>
      <w:marBottom w:val="0"/>
      <w:divBdr>
        <w:top w:val="none" w:sz="0" w:space="0" w:color="auto"/>
        <w:left w:val="none" w:sz="0" w:space="0" w:color="auto"/>
        <w:bottom w:val="none" w:sz="0" w:space="0" w:color="auto"/>
        <w:right w:val="none" w:sz="0" w:space="0" w:color="auto"/>
      </w:divBdr>
    </w:div>
    <w:div w:id="1613052403">
      <w:bodyDiv w:val="1"/>
      <w:marLeft w:val="0"/>
      <w:marRight w:val="0"/>
      <w:marTop w:val="0"/>
      <w:marBottom w:val="0"/>
      <w:divBdr>
        <w:top w:val="none" w:sz="0" w:space="0" w:color="auto"/>
        <w:left w:val="none" w:sz="0" w:space="0" w:color="auto"/>
        <w:bottom w:val="none" w:sz="0" w:space="0" w:color="auto"/>
        <w:right w:val="none" w:sz="0" w:space="0" w:color="auto"/>
      </w:divBdr>
    </w:div>
    <w:div w:id="1622345405">
      <w:bodyDiv w:val="1"/>
      <w:marLeft w:val="0"/>
      <w:marRight w:val="0"/>
      <w:marTop w:val="0"/>
      <w:marBottom w:val="0"/>
      <w:divBdr>
        <w:top w:val="none" w:sz="0" w:space="0" w:color="auto"/>
        <w:left w:val="none" w:sz="0" w:space="0" w:color="auto"/>
        <w:bottom w:val="none" w:sz="0" w:space="0" w:color="auto"/>
        <w:right w:val="none" w:sz="0" w:space="0" w:color="auto"/>
      </w:divBdr>
    </w:div>
    <w:div w:id="1663459788">
      <w:bodyDiv w:val="1"/>
      <w:marLeft w:val="0"/>
      <w:marRight w:val="0"/>
      <w:marTop w:val="0"/>
      <w:marBottom w:val="0"/>
      <w:divBdr>
        <w:top w:val="none" w:sz="0" w:space="0" w:color="auto"/>
        <w:left w:val="none" w:sz="0" w:space="0" w:color="auto"/>
        <w:bottom w:val="none" w:sz="0" w:space="0" w:color="auto"/>
        <w:right w:val="none" w:sz="0" w:space="0" w:color="auto"/>
      </w:divBdr>
    </w:div>
    <w:div w:id="1703706352">
      <w:bodyDiv w:val="1"/>
      <w:marLeft w:val="0"/>
      <w:marRight w:val="0"/>
      <w:marTop w:val="0"/>
      <w:marBottom w:val="0"/>
      <w:divBdr>
        <w:top w:val="none" w:sz="0" w:space="0" w:color="auto"/>
        <w:left w:val="none" w:sz="0" w:space="0" w:color="auto"/>
        <w:bottom w:val="none" w:sz="0" w:space="0" w:color="auto"/>
        <w:right w:val="none" w:sz="0" w:space="0" w:color="auto"/>
      </w:divBdr>
    </w:div>
    <w:div w:id="1870528899">
      <w:bodyDiv w:val="1"/>
      <w:marLeft w:val="0"/>
      <w:marRight w:val="0"/>
      <w:marTop w:val="0"/>
      <w:marBottom w:val="0"/>
      <w:divBdr>
        <w:top w:val="none" w:sz="0" w:space="0" w:color="auto"/>
        <w:left w:val="none" w:sz="0" w:space="0" w:color="auto"/>
        <w:bottom w:val="none" w:sz="0" w:space="0" w:color="auto"/>
        <w:right w:val="none" w:sz="0" w:space="0" w:color="auto"/>
      </w:divBdr>
    </w:div>
    <w:div w:id="1909457020">
      <w:bodyDiv w:val="1"/>
      <w:marLeft w:val="0"/>
      <w:marRight w:val="0"/>
      <w:marTop w:val="0"/>
      <w:marBottom w:val="0"/>
      <w:divBdr>
        <w:top w:val="none" w:sz="0" w:space="0" w:color="auto"/>
        <w:left w:val="none" w:sz="0" w:space="0" w:color="auto"/>
        <w:bottom w:val="none" w:sz="0" w:space="0" w:color="auto"/>
        <w:right w:val="none" w:sz="0" w:space="0" w:color="auto"/>
      </w:divBdr>
    </w:div>
    <w:div w:id="1923827727">
      <w:bodyDiv w:val="1"/>
      <w:marLeft w:val="0"/>
      <w:marRight w:val="0"/>
      <w:marTop w:val="0"/>
      <w:marBottom w:val="0"/>
      <w:divBdr>
        <w:top w:val="none" w:sz="0" w:space="0" w:color="auto"/>
        <w:left w:val="none" w:sz="0" w:space="0" w:color="auto"/>
        <w:bottom w:val="none" w:sz="0" w:space="0" w:color="auto"/>
        <w:right w:val="none" w:sz="0" w:space="0" w:color="auto"/>
      </w:divBdr>
    </w:div>
    <w:div w:id="1952779941">
      <w:bodyDiv w:val="1"/>
      <w:marLeft w:val="0"/>
      <w:marRight w:val="0"/>
      <w:marTop w:val="0"/>
      <w:marBottom w:val="0"/>
      <w:divBdr>
        <w:top w:val="none" w:sz="0" w:space="0" w:color="auto"/>
        <w:left w:val="none" w:sz="0" w:space="0" w:color="auto"/>
        <w:bottom w:val="none" w:sz="0" w:space="0" w:color="auto"/>
        <w:right w:val="none" w:sz="0" w:space="0" w:color="auto"/>
      </w:divBdr>
    </w:div>
    <w:div w:id="1969507091">
      <w:bodyDiv w:val="1"/>
      <w:marLeft w:val="0"/>
      <w:marRight w:val="0"/>
      <w:marTop w:val="0"/>
      <w:marBottom w:val="0"/>
      <w:divBdr>
        <w:top w:val="none" w:sz="0" w:space="0" w:color="auto"/>
        <w:left w:val="none" w:sz="0" w:space="0" w:color="auto"/>
        <w:bottom w:val="none" w:sz="0" w:space="0" w:color="auto"/>
        <w:right w:val="none" w:sz="0" w:space="0" w:color="auto"/>
      </w:divBdr>
    </w:div>
    <w:div w:id="1973095644">
      <w:bodyDiv w:val="1"/>
      <w:marLeft w:val="0"/>
      <w:marRight w:val="0"/>
      <w:marTop w:val="0"/>
      <w:marBottom w:val="0"/>
      <w:divBdr>
        <w:top w:val="none" w:sz="0" w:space="0" w:color="auto"/>
        <w:left w:val="none" w:sz="0" w:space="0" w:color="auto"/>
        <w:bottom w:val="none" w:sz="0" w:space="0" w:color="auto"/>
        <w:right w:val="none" w:sz="0" w:space="0" w:color="auto"/>
      </w:divBdr>
    </w:div>
    <w:div w:id="2011525366">
      <w:bodyDiv w:val="1"/>
      <w:marLeft w:val="0"/>
      <w:marRight w:val="0"/>
      <w:marTop w:val="0"/>
      <w:marBottom w:val="0"/>
      <w:divBdr>
        <w:top w:val="none" w:sz="0" w:space="0" w:color="auto"/>
        <w:left w:val="none" w:sz="0" w:space="0" w:color="auto"/>
        <w:bottom w:val="none" w:sz="0" w:space="0" w:color="auto"/>
        <w:right w:val="none" w:sz="0" w:space="0" w:color="auto"/>
      </w:divBdr>
    </w:div>
    <w:div w:id="2015912449">
      <w:bodyDiv w:val="1"/>
      <w:marLeft w:val="0"/>
      <w:marRight w:val="0"/>
      <w:marTop w:val="0"/>
      <w:marBottom w:val="0"/>
      <w:divBdr>
        <w:top w:val="none" w:sz="0" w:space="0" w:color="auto"/>
        <w:left w:val="none" w:sz="0" w:space="0" w:color="auto"/>
        <w:bottom w:val="none" w:sz="0" w:space="0" w:color="auto"/>
        <w:right w:val="none" w:sz="0" w:space="0" w:color="auto"/>
      </w:divBdr>
    </w:div>
    <w:div w:id="2019040857">
      <w:bodyDiv w:val="1"/>
      <w:marLeft w:val="0"/>
      <w:marRight w:val="0"/>
      <w:marTop w:val="0"/>
      <w:marBottom w:val="0"/>
      <w:divBdr>
        <w:top w:val="none" w:sz="0" w:space="0" w:color="auto"/>
        <w:left w:val="none" w:sz="0" w:space="0" w:color="auto"/>
        <w:bottom w:val="none" w:sz="0" w:space="0" w:color="auto"/>
        <w:right w:val="none" w:sz="0" w:space="0" w:color="auto"/>
      </w:divBdr>
    </w:div>
    <w:div w:id="2064331298">
      <w:bodyDiv w:val="1"/>
      <w:marLeft w:val="0"/>
      <w:marRight w:val="0"/>
      <w:marTop w:val="0"/>
      <w:marBottom w:val="0"/>
      <w:divBdr>
        <w:top w:val="none" w:sz="0" w:space="0" w:color="auto"/>
        <w:left w:val="none" w:sz="0" w:space="0" w:color="auto"/>
        <w:bottom w:val="none" w:sz="0" w:space="0" w:color="auto"/>
        <w:right w:val="none" w:sz="0" w:space="0" w:color="auto"/>
      </w:divBdr>
    </w:div>
    <w:div w:id="2116436027">
      <w:bodyDiv w:val="1"/>
      <w:marLeft w:val="0"/>
      <w:marRight w:val="0"/>
      <w:marTop w:val="0"/>
      <w:marBottom w:val="0"/>
      <w:divBdr>
        <w:top w:val="none" w:sz="0" w:space="0" w:color="auto"/>
        <w:left w:val="none" w:sz="0" w:space="0" w:color="auto"/>
        <w:bottom w:val="none" w:sz="0" w:space="0" w:color="auto"/>
        <w:right w:val="none" w:sz="0" w:space="0" w:color="auto"/>
      </w:divBdr>
    </w:div>
    <w:div w:id="213995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eur-lex.europa.eu/legal-content/EN/TXT/?uri=uriserv:OJ.L_.2015.343.01.0558.01.ENG&amp;toc=OJ:L:2015:343:TOC"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1.jpeg"/><Relationship Id="rId63" Type="http://schemas.openxmlformats.org/officeDocument/2006/relationships/image" Target="media/image35.jpeg"/><Relationship Id="rId68" Type="http://schemas.openxmlformats.org/officeDocument/2006/relationships/image" Target="media/image38.jpeg"/><Relationship Id="rId76" Type="http://schemas.openxmlformats.org/officeDocument/2006/relationships/image" Target="media/image41.png"/><Relationship Id="rId84" Type="http://schemas.openxmlformats.org/officeDocument/2006/relationships/header" Target="header19.xml"/><Relationship Id="rId89" Type="http://schemas.openxmlformats.org/officeDocument/2006/relationships/header" Target="header22.xml"/><Relationship Id="rId97"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39.jpeg"/><Relationship Id="rId92" Type="http://schemas.openxmlformats.org/officeDocument/2006/relationships/header" Target="header24.xml"/><Relationship Id="rId2" Type="http://schemas.openxmlformats.org/officeDocument/2006/relationships/customXml" Target="../customXml/item2.xml"/><Relationship Id="rId16" Type="http://schemas.openxmlformats.org/officeDocument/2006/relationships/hyperlink" Target="http://eur-lex.europa.eu/legal-content/EN/TXT/?uri=uriserv:OJ.L_.2015.343.01.0001.01.ENG&amp;toc=OJ:L:2015:343:TOC" TargetMode="External"/><Relationship Id="rId29" Type="http://schemas.openxmlformats.org/officeDocument/2006/relationships/image" Target="media/image6.emf"/><Relationship Id="rId11" Type="http://schemas.openxmlformats.org/officeDocument/2006/relationships/header" Target="header1.xm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eader" Target="header4.xml"/><Relationship Id="rId58" Type="http://schemas.openxmlformats.org/officeDocument/2006/relationships/image" Target="media/image32.png"/><Relationship Id="rId66" Type="http://schemas.openxmlformats.org/officeDocument/2006/relationships/image" Target="media/image36.jpeg"/><Relationship Id="rId74" Type="http://schemas.openxmlformats.org/officeDocument/2006/relationships/header" Target="header14.xml"/><Relationship Id="rId79" Type="http://schemas.openxmlformats.org/officeDocument/2006/relationships/image" Target="media/image43.jpeg"/><Relationship Id="rId87" Type="http://schemas.openxmlformats.org/officeDocument/2006/relationships/image" Target="media/image47.jpeg"/><Relationship Id="rId5" Type="http://schemas.openxmlformats.org/officeDocument/2006/relationships/numbering" Target="numbering.xml"/><Relationship Id="rId61" Type="http://schemas.openxmlformats.org/officeDocument/2006/relationships/header" Target="header8.xml"/><Relationship Id="rId82" Type="http://schemas.openxmlformats.org/officeDocument/2006/relationships/image" Target="media/image44.png"/><Relationship Id="rId90" Type="http://schemas.openxmlformats.org/officeDocument/2006/relationships/header" Target="header23.xml"/><Relationship Id="rId95" Type="http://schemas.openxmlformats.org/officeDocument/2006/relationships/header" Target="header26.xml"/><Relationship Id="rId19" Type="http://schemas.openxmlformats.org/officeDocument/2006/relationships/hyperlink" Target="http://eur-lex.europa.eu/legal-content/EN/TXT/?uri=uriserv:OJ.L_.2015.343.01.0558.01.ENG&amp;toc=OJ:L:2015:343:TOC" TargetMode="External"/><Relationship Id="rId14" Type="http://schemas.openxmlformats.org/officeDocument/2006/relationships/header" Target="header2.xml"/><Relationship Id="rId22" Type="http://schemas.openxmlformats.org/officeDocument/2006/relationships/hyperlink" Target="http://eur-lex.europa.eu/legal-content/EN/TXT/?uri=uriserv:OJ.L_.2017.149.01.0019.01.ENG&amp;toc=OJ:L:2017:149:TOC" TargetMode="Externa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5.png"/><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header" Target="header11.xml"/><Relationship Id="rId77" Type="http://schemas.openxmlformats.org/officeDocument/2006/relationships/header" Target="header16.xm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image" Target="media/image46.png"/><Relationship Id="rId93" Type="http://schemas.openxmlformats.org/officeDocument/2006/relationships/header" Target="header25.xml"/><Relationship Id="rId98"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eur-lex.europa.eu/legal-content/EN/TXT/?uri=uriserv:OJ.L_.2015.343.01.0001.01.ENG&amp;toc=OJ:L:2015:343:TOC" TargetMode="Externa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image" Target="media/image23.emf"/><Relationship Id="rId59" Type="http://schemas.openxmlformats.org/officeDocument/2006/relationships/image" Target="media/image33.png"/><Relationship Id="rId67" Type="http://schemas.openxmlformats.org/officeDocument/2006/relationships/image" Target="media/image37.jpeg"/><Relationship Id="rId20" Type="http://schemas.openxmlformats.org/officeDocument/2006/relationships/hyperlink" Target="http://eur-lex.europa.eu/legal-content/EN/TXT/?uri=uriserv:OJ.L_.2015.343.01.0001.01.ENG&amp;toc=OJ:L:2015:343:TOC" TargetMode="External"/><Relationship Id="rId41" Type="http://schemas.openxmlformats.org/officeDocument/2006/relationships/image" Target="media/image18.emf"/><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header" Target="header12.xml"/><Relationship Id="rId75" Type="http://schemas.openxmlformats.org/officeDocument/2006/relationships/header" Target="header15.xml"/><Relationship Id="rId83" Type="http://schemas.openxmlformats.org/officeDocument/2006/relationships/image" Target="media/image45.png"/><Relationship Id="rId88" Type="http://schemas.openxmlformats.org/officeDocument/2006/relationships/header" Target="header21.xml"/><Relationship Id="rId91" Type="http://schemas.openxmlformats.org/officeDocument/2006/relationships/image" Target="media/image48.jpeg"/><Relationship Id="rId96"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ur-lex.europa.eu/legal-content/EN/TXT/PDF/?uri=CELEX:32013R0952&amp;rid=1" TargetMode="External"/><Relationship Id="rId23" Type="http://schemas.openxmlformats.org/officeDocument/2006/relationships/header" Target="header3.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8.emf"/><Relationship Id="rId44" Type="http://schemas.openxmlformats.org/officeDocument/2006/relationships/image" Target="media/image21.emf"/><Relationship Id="rId52" Type="http://schemas.openxmlformats.org/officeDocument/2006/relationships/image" Target="media/image29.png"/><Relationship Id="rId60" Type="http://schemas.openxmlformats.org/officeDocument/2006/relationships/header" Target="header7.xml"/><Relationship Id="rId65" Type="http://schemas.openxmlformats.org/officeDocument/2006/relationships/header" Target="header10.xml"/><Relationship Id="rId73" Type="http://schemas.openxmlformats.org/officeDocument/2006/relationships/image" Target="media/image40.png"/><Relationship Id="rId78" Type="http://schemas.openxmlformats.org/officeDocument/2006/relationships/image" Target="media/image42.jpeg"/><Relationship Id="rId81" Type="http://schemas.openxmlformats.org/officeDocument/2006/relationships/header" Target="header18.xml"/><Relationship Id="rId86" Type="http://schemas.openxmlformats.org/officeDocument/2006/relationships/header" Target="header20.xml"/><Relationship Id="rId94" Type="http://schemas.openxmlformats.org/officeDocument/2006/relationships/image" Target="media/image49.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eur-lex.europa.eu/legal-content/EN/TXT/?uri=uriserv:OJ.L_.2015.343.01.0558.01.ENG&amp;toc=OJ:L:2015:343:TOC" TargetMode="External"/><Relationship Id="rId3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liverable_x0020_Status xmlns="f43ce2c9-dc0e-47df-bff4-f8652d3a1b82">10. Re-SfA</Deliverable_x0020_Status>
    <Deliverable_x0020_Version xmlns="f43ce2c9-dc0e-47df-bff4-f8652d3a1b82">4.20</Deliverable_x0020_Version>
    <QTM xmlns="f43ce2c9-dc0e-47df-bff4-f8652d3a1b82">17</QT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3C5A3B01F9B147ACF7DB46E69D3A87" ma:contentTypeVersion="8" ma:contentTypeDescription="Create a new document." ma:contentTypeScope="" ma:versionID="f3f1610cbf00f21d19f2670cfccc01e7">
  <xsd:schema xmlns:xsd="http://www.w3.org/2001/XMLSchema" xmlns:xs="http://www.w3.org/2001/XMLSchema" xmlns:p="http://schemas.microsoft.com/office/2006/metadata/properties" xmlns:ns2="f43ce2c9-dc0e-47df-bff4-f8652d3a1b82" targetNamespace="http://schemas.microsoft.com/office/2006/metadata/properties" ma:root="true" ma:fieldsID="fd23e4af9bc774fb8b0192ec67349323" ns2:_="">
    <xsd:import namespace="f43ce2c9-dc0e-47df-bff4-f8652d3a1b82"/>
    <xsd:element name="properties">
      <xsd:complexType>
        <xsd:sequence>
          <xsd:element name="documentManagement">
            <xsd:complexType>
              <xsd:all>
                <xsd:element ref="ns2:Deliverable_x0020_Status" minOccurs="0"/>
                <xsd:element ref="ns2:Deliverable_x0020_Version" minOccurs="0"/>
                <xsd:element ref="ns2:QT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3ce2c9-dc0e-47df-bff4-f8652d3a1b82" elementFormDefault="qualified">
    <xsd:import namespace="http://schemas.microsoft.com/office/2006/documentManagement/types"/>
    <xsd:import namespace="http://schemas.microsoft.com/office/infopath/2007/PartnerControls"/>
    <xsd:element name="Deliverable_x0020_Status" ma:index="8" nillable="true" ma:displayName="Deliverable Status" ma:default="01. Working/Draft" ma:format="Dropdown" ma:indexed="true" ma:internalName="Deliverable_x0020_Status">
      <xsd:simpleType>
        <xsd:restriction base="dms:Choice">
          <xsd:enumeration value="01. Working/Draft"/>
          <xsd:enumeration value="02. Internal QAC"/>
          <xsd:enumeration value="03. SFI"/>
          <xsd:enumeration value="04. SFR"/>
          <xsd:enumeration value="05. CCO"/>
          <xsd:enumeration value="06. APO"/>
          <xsd:enumeration value="07. MDE"/>
          <xsd:enumeration value="08. SFA"/>
          <xsd:enumeration value="08.01. AIM"/>
          <xsd:enumeration value="09. IVE"/>
          <xsd:enumeration value="10. Re-SfA"/>
          <xsd:enumeration value="99. Other"/>
        </xsd:restriction>
      </xsd:simpleType>
    </xsd:element>
    <xsd:element name="Deliverable_x0020_Version" ma:index="9" nillable="true" ma:displayName="Deliverable Version" ma:description="Version of the deliverable (TAXUD version) (e.g. 1.00)" ma:indexed="true" ma:internalName="Deliverable_x0020_Version">
      <xsd:simpleType>
        <xsd:restriction base="dms:Text">
          <xsd:maxLength value="255"/>
        </xsd:restriction>
      </xsd:simpleType>
    </xsd:element>
    <xsd:element name="QTM" ma:index="10" nillable="true" ma:displayName="QTM" ma:indexed="true" ma:list="{fb1d9386-5035-4220-a1aa-a5a5cd4444bb}" ma:internalName="QTM"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AB80F-D6A7-4C42-8465-3A766F125F33}">
  <ds:schemaRefs>
    <ds:schemaRef ds:uri="f43ce2c9-dc0e-47df-bff4-f8652d3a1b82"/>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D6C9D797-D3A9-4BD0-B309-F285D8D94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3ce2c9-dc0e-47df-bff4-f8652d3a1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5B7D0E-631F-47A7-8B87-ACB0F7060D61}">
  <ds:schemaRefs>
    <ds:schemaRef ds:uri="http://schemas.microsoft.com/sharepoint/v3/contenttype/forms"/>
  </ds:schemaRefs>
</ds:datastoreItem>
</file>

<file path=customXml/itemProps4.xml><?xml version="1.0" encoding="utf-8"?>
<ds:datastoreItem xmlns:ds="http://schemas.openxmlformats.org/officeDocument/2006/customXml" ds:itemID="{4CF6B97E-F7C3-4EA8-9381-1A979F4B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3956</TotalTime>
  <Pages>129</Pages>
  <Words>33776</Words>
  <Characters>191518</Characters>
  <Application>Microsoft Office Word</Application>
  <DocSecurity>0</DocSecurity>
  <Lines>4163</Lines>
  <Paragraphs>2816</Paragraphs>
  <ScaleCrop>false</ScaleCrop>
  <HeadingPairs>
    <vt:vector size="2" baseType="variant">
      <vt:variant>
        <vt:lpstr>Title</vt:lpstr>
      </vt:variant>
      <vt:variant>
        <vt:i4>1</vt:i4>
      </vt:variant>
    </vt:vector>
  </HeadingPairs>
  <TitlesOfParts>
    <vt:vector size="1" baseType="lpstr">
      <vt:lpstr>Functional Transit System Specification</vt:lpstr>
    </vt:vector>
  </TitlesOfParts>
  <Manager/>
  <Company>European Commission</Company>
  <LinksUpToDate>false</LinksUpToDate>
  <CharactersWithSpaces>222478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Transit System Specification</dc:title>
  <dc:subject>TSS-FSF-REL4</dc:subject>
  <dc:creator>DG TAXUD</dc:creator>
  <cp:keywords>INSERT MAIN DOCUMENT's REFERENCE</cp:keywords>
  <cp:lastModifiedBy>CUSTDEV 3</cp:lastModifiedBy>
  <cp:revision>548</cp:revision>
  <cp:lastPrinted>2017-08-09T10:41:00Z</cp:lastPrinted>
  <dcterms:created xsi:type="dcterms:W3CDTF">2017-12-05T13:03:00Z</dcterms:created>
  <dcterms:modified xsi:type="dcterms:W3CDTF">2018-02-28T12:11:00Z</dcterms:modified>
  <cp:category>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0x010100673C5A3B01F9B147ACF7DB46E69D3A87</vt:lpwstr>
  </property>
  <property fmtid="{D5CDD505-2E9C-101B-9397-08002B2CF9AE}" pid="3" name="Project">
    <vt:lpwstr>SECTION I: BUSINESS PROCESS THREADS FOR CORE BUSINESS</vt:lpwstr>
  </property>
  <property fmtid="{D5CDD505-2E9C-101B-9397-08002B2CF9AE}" pid="4" name="Document number">
    <vt:lpwstr>4.20</vt:lpwstr>
  </property>
  <property fmtid="{D5CDD505-2E9C-101B-9397-08002B2CF9AE}" pid="5" name="Date completed">
    <vt:lpwstr>28/02/2018</vt:lpwstr>
  </property>
</Properties>
</file>