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37" w:rsidRPr="0084639F" w:rsidRDefault="007F04F7" w:rsidP="00EB62FE">
      <w:pPr>
        <w:suppressAutoHyphens w:val="0"/>
        <w:spacing w:before="20" w:after="20"/>
        <w:jc w:val="center"/>
        <w:rPr>
          <w:b/>
          <w:bCs/>
          <w:color w:val="auto"/>
          <w:sz w:val="20"/>
          <w:szCs w:val="20"/>
          <w:lang w:val="en-US" w:eastAsia="en-US"/>
        </w:rPr>
      </w:pPr>
      <w:r w:rsidRPr="0084639F">
        <w:rPr>
          <w:b/>
          <w:bCs/>
          <w:color w:val="auto"/>
          <w:sz w:val="20"/>
          <w:szCs w:val="20"/>
          <w:lang w:val="sr-Latn-CS" w:eastAsia="en-US"/>
        </w:rPr>
        <w:t>Прилог</w:t>
      </w:r>
      <w:r w:rsidR="003A40CF" w:rsidRPr="0084639F">
        <w:rPr>
          <w:b/>
          <w:bCs/>
          <w:color w:val="auto"/>
          <w:sz w:val="20"/>
          <w:szCs w:val="20"/>
          <w:lang w:val="en-US" w:eastAsia="en-US"/>
        </w:rPr>
        <w:t xml:space="preserve"> </w:t>
      </w:r>
      <w:r w:rsidR="00622BFA" w:rsidRPr="0084639F">
        <w:rPr>
          <w:b/>
          <w:bCs/>
          <w:color w:val="auto"/>
          <w:sz w:val="20"/>
          <w:szCs w:val="20"/>
          <w:lang w:val="en-US" w:eastAsia="en-US"/>
        </w:rPr>
        <w:t>33</w:t>
      </w:r>
      <w:r w:rsidR="001734DD" w:rsidRPr="0084639F">
        <w:rPr>
          <w:b/>
          <w:bCs/>
          <w:color w:val="auto"/>
          <w:sz w:val="20"/>
          <w:szCs w:val="20"/>
          <w:lang w:val="en-US" w:eastAsia="en-US"/>
        </w:rPr>
        <w:t>.</w:t>
      </w:r>
    </w:p>
    <w:p w:rsidR="00622BFA" w:rsidRPr="0084639F" w:rsidRDefault="00622BFA" w:rsidP="00EB62FE">
      <w:pPr>
        <w:suppressAutoHyphens w:val="0"/>
        <w:spacing w:before="20" w:after="20"/>
        <w:jc w:val="center"/>
        <w:rPr>
          <w:b/>
          <w:bCs/>
          <w:color w:val="auto"/>
          <w:sz w:val="20"/>
          <w:szCs w:val="20"/>
          <w:lang w:val="en-US" w:eastAsia="en-US"/>
        </w:rPr>
      </w:pPr>
    </w:p>
    <w:p w:rsidR="00F75F07" w:rsidRPr="0084639F" w:rsidRDefault="007F04F7" w:rsidP="00EB62FE">
      <w:pPr>
        <w:suppressAutoHyphens w:val="0"/>
        <w:spacing w:before="20" w:after="20"/>
        <w:jc w:val="center"/>
        <w:rPr>
          <w:b/>
          <w:bCs/>
          <w:color w:val="auto"/>
          <w:sz w:val="20"/>
          <w:szCs w:val="20"/>
          <w:lang w:val="sr-Cyrl-RS" w:eastAsia="en-US"/>
        </w:rPr>
      </w:pPr>
      <w:r w:rsidRPr="0084639F">
        <w:rPr>
          <w:b/>
          <w:bCs/>
          <w:color w:val="auto"/>
          <w:sz w:val="20"/>
          <w:szCs w:val="20"/>
          <w:lang w:val="sr-Cyrl-RS" w:eastAsia="en-US"/>
        </w:rPr>
        <w:t>С</w:t>
      </w:r>
      <w:r w:rsidR="0084639F" w:rsidRPr="0084639F">
        <w:rPr>
          <w:b/>
          <w:bCs/>
          <w:color w:val="auto"/>
          <w:sz w:val="20"/>
          <w:szCs w:val="20"/>
          <w:lang w:val="sr-Cyrl-RS" w:eastAsia="en-US"/>
        </w:rPr>
        <w:t>веобухватно осигурање</w:t>
      </w:r>
    </w:p>
    <w:p w:rsidR="006710C8" w:rsidRPr="0084639F" w:rsidRDefault="006710C8" w:rsidP="00F75F07">
      <w:pPr>
        <w:suppressAutoHyphens w:val="0"/>
        <w:jc w:val="center"/>
        <w:rPr>
          <w:b/>
          <w:bCs/>
          <w:color w:val="C00000"/>
          <w:sz w:val="20"/>
          <w:szCs w:val="20"/>
          <w:lang w:val="sr-Cyrl-RS" w:eastAsia="en-US"/>
        </w:rPr>
      </w:pPr>
    </w:p>
    <w:p w:rsidR="00DF206B" w:rsidRPr="00B47FAE" w:rsidRDefault="00DF206B" w:rsidP="00F75F07">
      <w:pPr>
        <w:suppressAutoHyphens w:val="0"/>
        <w:jc w:val="center"/>
        <w:rPr>
          <w:b/>
          <w:bCs/>
          <w:color w:val="C00000"/>
          <w:lang w:val="en-US" w:eastAsia="en-US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1734DD" w:rsidRPr="00B47FAE" w:rsidTr="009813B8">
        <w:tc>
          <w:tcPr>
            <w:tcW w:w="534" w:type="dxa"/>
          </w:tcPr>
          <w:p w:rsidR="001734DD" w:rsidRPr="00622BFA" w:rsidRDefault="007F04F7" w:rsidP="001734DD">
            <w:pPr>
              <w:pStyle w:val="NoSpacing"/>
              <w:rPr>
                <w:b/>
                <w:color w:val="auto"/>
                <w:sz w:val="20"/>
                <w:szCs w:val="20"/>
                <w:lang w:val="en-US" w:eastAsia="en-US"/>
              </w:rPr>
            </w:pPr>
            <w:r>
              <w:rPr>
                <w:b/>
                <w:color w:val="auto"/>
                <w:sz w:val="20"/>
                <w:szCs w:val="20"/>
                <w:lang w:val="sr-Latn-RS" w:eastAsia="en-US"/>
              </w:rPr>
              <w:t>I</w:t>
            </w:r>
            <w:r w:rsidR="00622BFA" w:rsidRPr="00622BFA">
              <w:rPr>
                <w:b/>
                <w:color w:val="auto"/>
                <w:sz w:val="20"/>
                <w:szCs w:val="20"/>
                <w:lang w:val="en-US" w:eastAsia="en-US"/>
              </w:rPr>
              <w:t xml:space="preserve"> -</w:t>
            </w:r>
          </w:p>
        </w:tc>
        <w:tc>
          <w:tcPr>
            <w:tcW w:w="8788" w:type="dxa"/>
          </w:tcPr>
          <w:p w:rsidR="001734DD" w:rsidRPr="006710C8" w:rsidRDefault="007F04F7" w:rsidP="001734DD">
            <w:pPr>
              <w:suppressAutoHyphens w:val="0"/>
              <w:jc w:val="both"/>
              <w:rPr>
                <w:b/>
                <w:bCs/>
                <w:color w:val="auto"/>
                <w:sz w:val="20"/>
                <w:szCs w:val="20"/>
                <w:lang w:val="sr-Cyrl-RS" w:eastAsia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val="sr-Cyrl-RS" w:eastAsia="en-US"/>
              </w:rPr>
              <w:t>Обавезе</w:t>
            </w:r>
            <w:r w:rsidR="001734DD" w:rsidRPr="006710C8">
              <w:rPr>
                <w:b/>
                <w:bCs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sr-Cyrl-RS" w:eastAsia="en-US"/>
              </w:rPr>
              <w:t>јемца</w:t>
            </w:r>
            <w:r w:rsidR="001734DD" w:rsidRPr="006710C8">
              <w:rPr>
                <w:b/>
                <w:bCs/>
                <w:color w:val="auto"/>
                <w:sz w:val="20"/>
                <w:szCs w:val="20"/>
                <w:lang w:val="sr-Cyrl-RS" w:eastAsia="en-US"/>
              </w:rPr>
              <w:t xml:space="preserve"> </w:t>
            </w:r>
          </w:p>
        </w:tc>
      </w:tr>
      <w:tr w:rsidR="001734DD" w:rsidRPr="00B47FAE" w:rsidTr="009813B8">
        <w:tc>
          <w:tcPr>
            <w:tcW w:w="534" w:type="dxa"/>
          </w:tcPr>
          <w:p w:rsidR="001734DD" w:rsidRPr="00622BFA" w:rsidRDefault="001734DD" w:rsidP="001734DD">
            <w:pPr>
              <w:pStyle w:val="NoSpacing"/>
              <w:rPr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788" w:type="dxa"/>
          </w:tcPr>
          <w:p w:rsidR="001734DD" w:rsidRPr="006710C8" w:rsidRDefault="001734DD" w:rsidP="001734DD">
            <w:pPr>
              <w:suppressAutoHyphens w:val="0"/>
              <w:jc w:val="both"/>
              <w:rPr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1734DD" w:rsidRPr="00B47FAE" w:rsidTr="009813B8">
        <w:tc>
          <w:tcPr>
            <w:tcW w:w="534" w:type="dxa"/>
          </w:tcPr>
          <w:p w:rsidR="001734DD" w:rsidRPr="00161FE1" w:rsidRDefault="001734DD" w:rsidP="001734DD">
            <w:pPr>
              <w:pStyle w:val="NoSpacing"/>
              <w:rPr>
                <w:b/>
                <w:color w:val="auto"/>
                <w:sz w:val="20"/>
                <w:szCs w:val="20"/>
                <w:lang w:val="en-US" w:eastAsia="en-US"/>
              </w:rPr>
            </w:pPr>
            <w:r w:rsidRPr="00161FE1">
              <w:rPr>
                <w:b/>
                <w:color w:val="auto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8788" w:type="dxa"/>
          </w:tcPr>
          <w:p w:rsidR="001734DD" w:rsidRPr="007F04F7" w:rsidRDefault="007F04F7" w:rsidP="001734DD">
            <w:pPr>
              <w:suppressAutoHyphens w:val="0"/>
              <w:rPr>
                <w:color w:val="auto"/>
                <w:sz w:val="20"/>
                <w:szCs w:val="20"/>
                <w:lang w:val="sr-Latn-RS"/>
              </w:rPr>
            </w:pPr>
            <w:r>
              <w:rPr>
                <w:color w:val="auto"/>
                <w:sz w:val="20"/>
                <w:szCs w:val="20"/>
                <w:lang w:val="sr-Cyrl-RS"/>
              </w:rPr>
              <w:t>Потписник</w:t>
            </w:r>
            <w:r w:rsidR="001734DD" w:rsidRPr="006710C8">
              <w:rPr>
                <w:bCs/>
                <w:color w:val="auto"/>
                <w:sz w:val="20"/>
                <w:szCs w:val="20"/>
                <w:vertAlign w:val="superscript"/>
              </w:rPr>
              <w:t>(1)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 xml:space="preserve"> .</w:t>
            </w:r>
            <w:r w:rsidR="00622BFA" w:rsidRPr="006710C8">
              <w:rPr>
                <w:color w:val="auto"/>
                <w:sz w:val="20"/>
                <w:szCs w:val="20"/>
                <w:lang w:val="sr-Cyrl-RS"/>
              </w:rPr>
              <w:t>...........................</w:t>
            </w:r>
            <w:r w:rsidR="00455C16">
              <w:rPr>
                <w:color w:val="auto"/>
                <w:sz w:val="20"/>
                <w:szCs w:val="20"/>
                <w:lang w:val="sr-Cyrl-RS"/>
              </w:rPr>
              <w:t>.</w:t>
            </w:r>
            <w:r w:rsidR="00622BFA" w:rsidRPr="006710C8">
              <w:rPr>
                <w:color w:val="auto"/>
                <w:sz w:val="20"/>
                <w:szCs w:val="20"/>
                <w:lang w:val="sr-Cyrl-RS"/>
              </w:rPr>
              <w:t>...............</w:t>
            </w:r>
            <w:r w:rsidR="006B6B3F">
              <w:rPr>
                <w:color w:val="auto"/>
                <w:sz w:val="20"/>
                <w:szCs w:val="20"/>
                <w:lang w:val="sr-Cyrl-RS"/>
              </w:rPr>
              <w:t>..............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>...................</w:t>
            </w:r>
            <w:r>
              <w:rPr>
                <w:color w:val="auto"/>
                <w:sz w:val="20"/>
                <w:szCs w:val="20"/>
                <w:lang w:val="sr-Latn-RS"/>
              </w:rPr>
              <w:t>.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>...............</w:t>
            </w:r>
            <w:r w:rsidR="00161FE1">
              <w:rPr>
                <w:color w:val="auto"/>
                <w:sz w:val="20"/>
                <w:szCs w:val="20"/>
                <w:lang w:val="sr-Latn-RS"/>
              </w:rPr>
              <w:t>...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>....</w:t>
            </w:r>
            <w:r w:rsidR="00B47FAE" w:rsidRPr="006710C8">
              <w:rPr>
                <w:color w:val="auto"/>
                <w:sz w:val="20"/>
                <w:szCs w:val="20"/>
                <w:lang w:val="sr-Cyrl-RS"/>
              </w:rPr>
              <w:t>...............................................</w:t>
            </w:r>
          </w:p>
          <w:p w:rsidR="001734DD" w:rsidRPr="006710C8" w:rsidRDefault="001734DD" w:rsidP="001734DD">
            <w:pPr>
              <w:suppressAutoHyphens w:val="0"/>
              <w:rPr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1734DD" w:rsidRPr="00B47FAE" w:rsidTr="009813B8">
        <w:tc>
          <w:tcPr>
            <w:tcW w:w="534" w:type="dxa"/>
          </w:tcPr>
          <w:p w:rsidR="001734DD" w:rsidRPr="00622BFA" w:rsidRDefault="001734DD" w:rsidP="001734DD">
            <w:pPr>
              <w:pStyle w:val="NoSpacing"/>
              <w:rPr>
                <w:color w:val="auto"/>
                <w:sz w:val="20"/>
                <w:szCs w:val="20"/>
                <w:lang w:val="sr-Cyrl-RS" w:eastAsia="en-US"/>
              </w:rPr>
            </w:pPr>
          </w:p>
        </w:tc>
        <w:tc>
          <w:tcPr>
            <w:tcW w:w="8788" w:type="dxa"/>
          </w:tcPr>
          <w:p w:rsidR="001734DD" w:rsidRPr="006710C8" w:rsidRDefault="007F04F7" w:rsidP="00455C16">
            <w:pPr>
              <w:pStyle w:val="NoSpacing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sr-Cyrl-RS"/>
              </w:rPr>
              <w:t>с</w:t>
            </w:r>
            <w:r>
              <w:rPr>
                <w:color w:val="auto"/>
                <w:sz w:val="20"/>
                <w:szCs w:val="20"/>
                <w:lang w:val="sr-Latn-RS"/>
              </w:rPr>
              <w:t>а</w:t>
            </w:r>
            <w:r w:rsidR="001734DD" w:rsidRPr="006710C8">
              <w:rPr>
                <w:color w:val="auto"/>
                <w:sz w:val="20"/>
                <w:szCs w:val="20"/>
                <w:lang w:val="sr-Latn-R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RS"/>
              </w:rPr>
              <w:t>адресом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RS"/>
              </w:rPr>
              <w:t>у</w:t>
            </w:r>
            <w:r w:rsidR="001734DD" w:rsidRPr="006710C8">
              <w:rPr>
                <w:bCs/>
                <w:color w:val="auto"/>
                <w:sz w:val="20"/>
                <w:szCs w:val="20"/>
                <w:vertAlign w:val="superscript"/>
              </w:rPr>
              <w:t>(2)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="001734DD" w:rsidRPr="006710C8">
              <w:rPr>
                <w:color w:val="auto"/>
                <w:sz w:val="20"/>
                <w:szCs w:val="20"/>
              </w:rPr>
              <w:t xml:space="preserve"> .............</w:t>
            </w:r>
            <w:r w:rsidR="00622BFA" w:rsidRPr="006710C8">
              <w:rPr>
                <w:color w:val="auto"/>
                <w:sz w:val="20"/>
                <w:szCs w:val="20"/>
                <w:lang w:val="sr-Cyrl-RS"/>
              </w:rPr>
              <w:t>............................</w:t>
            </w:r>
            <w:r w:rsidR="001734DD" w:rsidRPr="006710C8">
              <w:rPr>
                <w:color w:val="auto"/>
                <w:sz w:val="20"/>
                <w:szCs w:val="20"/>
              </w:rPr>
              <w:t>........</w:t>
            </w:r>
            <w:r w:rsidR="00455C16">
              <w:rPr>
                <w:color w:val="auto"/>
                <w:sz w:val="20"/>
                <w:szCs w:val="20"/>
                <w:lang w:val="sr-Cyrl-BA"/>
              </w:rPr>
              <w:t>.</w:t>
            </w:r>
            <w:r w:rsidR="001734DD" w:rsidRPr="006710C8">
              <w:rPr>
                <w:color w:val="auto"/>
                <w:sz w:val="20"/>
                <w:szCs w:val="20"/>
              </w:rPr>
              <w:t>.....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>..................</w:t>
            </w:r>
            <w:r w:rsidR="001734DD" w:rsidRPr="006710C8">
              <w:rPr>
                <w:color w:val="auto"/>
                <w:sz w:val="20"/>
                <w:szCs w:val="20"/>
              </w:rPr>
              <w:t>..</w:t>
            </w:r>
            <w:r w:rsidR="00161FE1">
              <w:rPr>
                <w:color w:val="auto"/>
                <w:sz w:val="20"/>
                <w:szCs w:val="20"/>
                <w:lang w:val="sr-Cyrl-RS"/>
              </w:rPr>
              <w:t>...................</w:t>
            </w:r>
            <w:r>
              <w:rPr>
                <w:color w:val="auto"/>
                <w:sz w:val="20"/>
                <w:szCs w:val="20"/>
                <w:lang w:val="sr-Latn-RS"/>
              </w:rPr>
              <w:t>.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>.................</w:t>
            </w:r>
            <w:r w:rsidR="00B47FAE" w:rsidRPr="006710C8">
              <w:rPr>
                <w:color w:val="auto"/>
                <w:sz w:val="20"/>
                <w:szCs w:val="20"/>
              </w:rPr>
              <w:t>......</w:t>
            </w:r>
            <w:r w:rsidR="00A13F70">
              <w:rPr>
                <w:color w:val="auto"/>
                <w:sz w:val="20"/>
                <w:szCs w:val="20"/>
              </w:rPr>
              <w:t>..</w:t>
            </w:r>
            <w:r w:rsidR="001734DD" w:rsidRPr="006710C8">
              <w:rPr>
                <w:color w:val="auto"/>
                <w:sz w:val="20"/>
                <w:szCs w:val="20"/>
              </w:rPr>
              <w:t>.....</w:t>
            </w:r>
            <w:r w:rsidR="00B47FAE" w:rsidRPr="006710C8">
              <w:rPr>
                <w:color w:val="auto"/>
                <w:sz w:val="20"/>
                <w:szCs w:val="20"/>
              </w:rPr>
              <w:t>.........</w:t>
            </w:r>
            <w:r w:rsidR="00A13F70">
              <w:rPr>
                <w:color w:val="auto"/>
                <w:sz w:val="20"/>
                <w:szCs w:val="20"/>
              </w:rPr>
              <w:t>.</w:t>
            </w:r>
            <w:r w:rsidR="00B47FAE" w:rsidRPr="006710C8">
              <w:rPr>
                <w:color w:val="auto"/>
                <w:sz w:val="20"/>
                <w:szCs w:val="20"/>
              </w:rPr>
              <w:t>........</w:t>
            </w:r>
          </w:p>
        </w:tc>
      </w:tr>
      <w:tr w:rsidR="007F04F7" w:rsidRPr="00B47FAE" w:rsidTr="009813B8">
        <w:tc>
          <w:tcPr>
            <w:tcW w:w="534" w:type="dxa"/>
          </w:tcPr>
          <w:p w:rsidR="007F04F7" w:rsidRPr="00622BFA" w:rsidRDefault="007F04F7" w:rsidP="001734DD">
            <w:pPr>
              <w:pStyle w:val="NoSpacing"/>
              <w:rPr>
                <w:color w:val="auto"/>
                <w:sz w:val="20"/>
                <w:szCs w:val="20"/>
                <w:lang w:val="sr-Cyrl-RS" w:eastAsia="en-US"/>
              </w:rPr>
            </w:pPr>
          </w:p>
        </w:tc>
        <w:tc>
          <w:tcPr>
            <w:tcW w:w="8788" w:type="dxa"/>
          </w:tcPr>
          <w:p w:rsidR="007F04F7" w:rsidRDefault="007F04F7" w:rsidP="007F04F7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</w:tr>
      <w:tr w:rsidR="001734DD" w:rsidRPr="00B47FAE" w:rsidTr="009813B8">
        <w:tc>
          <w:tcPr>
            <w:tcW w:w="534" w:type="dxa"/>
          </w:tcPr>
          <w:p w:rsidR="001734DD" w:rsidRPr="00622BFA" w:rsidRDefault="001734DD" w:rsidP="001734DD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1734DD" w:rsidRPr="00425A76" w:rsidRDefault="007F04F7" w:rsidP="007F04F7">
            <w:pPr>
              <w:pStyle w:val="NoSpacing"/>
              <w:jc w:val="both"/>
              <w:rPr>
                <w:color w:val="auto"/>
                <w:sz w:val="20"/>
                <w:szCs w:val="20"/>
                <w:lang w:val="sr-Cyrl-BA"/>
              </w:rPr>
            </w:pPr>
            <w:r>
              <w:rPr>
                <w:color w:val="auto"/>
                <w:sz w:val="20"/>
                <w:szCs w:val="20"/>
                <w:lang w:val="sr-Cyrl-RS"/>
              </w:rPr>
              <w:t>овим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RS"/>
              </w:rPr>
              <w:t>солидарно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RS"/>
              </w:rPr>
              <w:t>гарантује</w:t>
            </w:r>
            <w:r w:rsidR="001734DD" w:rsidRPr="006710C8">
              <w:rPr>
                <w:color w:val="auto"/>
                <w:sz w:val="20"/>
                <w:szCs w:val="20"/>
              </w:rPr>
              <w:t xml:space="preserve">, </w:t>
            </w:r>
            <w:r>
              <w:rPr>
                <w:color w:val="auto"/>
                <w:sz w:val="20"/>
                <w:szCs w:val="20"/>
                <w:lang w:val="sr-Cyrl-RS"/>
              </w:rPr>
              <w:t>у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RS"/>
              </w:rPr>
              <w:t>гарантно</w:t>
            </w:r>
            <w:r w:rsidR="00425A76">
              <w:rPr>
                <w:color w:val="auto"/>
                <w:sz w:val="20"/>
                <w:szCs w:val="20"/>
                <w:lang w:val="sr-Cyrl-BA"/>
              </w:rPr>
              <w:t>ј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="00425A76">
              <w:rPr>
                <w:color w:val="auto"/>
                <w:sz w:val="20"/>
                <w:szCs w:val="20"/>
                <w:lang w:val="sr-Cyrl-RS"/>
              </w:rPr>
              <w:t>царинској канцеларији</w:t>
            </w:r>
            <w:r w:rsidR="00BF141B">
              <w:t xml:space="preserve"> </w:t>
            </w:r>
            <w:r w:rsidR="00BF141B" w:rsidRPr="00BF141B">
              <w:rPr>
                <w:color w:val="auto"/>
                <w:sz w:val="20"/>
                <w:szCs w:val="20"/>
              </w:rPr>
              <w:t>Одсјек за поступак провоза, Група за провјере и закључивање поступка провоза и осигурање дуга</w:t>
            </w:r>
          </w:p>
        </w:tc>
      </w:tr>
      <w:tr w:rsidR="00A13F70" w:rsidRPr="00B47FAE" w:rsidTr="009813B8">
        <w:tc>
          <w:tcPr>
            <w:tcW w:w="534" w:type="dxa"/>
          </w:tcPr>
          <w:p w:rsidR="00A13F70" w:rsidRPr="00622BFA" w:rsidRDefault="00A13F70" w:rsidP="001734DD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A13F70" w:rsidRDefault="00A13F70" w:rsidP="00A13F70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</w:tr>
      <w:tr w:rsidR="001734DD" w:rsidRPr="00B47FAE" w:rsidTr="009813B8">
        <w:tc>
          <w:tcPr>
            <w:tcW w:w="534" w:type="dxa"/>
          </w:tcPr>
          <w:p w:rsidR="001734DD" w:rsidRPr="00622BFA" w:rsidRDefault="001734DD" w:rsidP="001734DD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1734DD" w:rsidRPr="006710C8" w:rsidRDefault="007F04F7" w:rsidP="006B6B3F">
            <w:pPr>
              <w:pStyle w:val="NoSpacing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sr-Cyrl-RS"/>
              </w:rPr>
              <w:t>до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RS"/>
              </w:rPr>
              <w:t>максималног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RS"/>
              </w:rPr>
              <w:t>износа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RS"/>
              </w:rPr>
              <w:t>од</w:t>
            </w:r>
            <w:r w:rsidR="001734DD" w:rsidRPr="006710C8">
              <w:rPr>
                <w:color w:val="auto"/>
                <w:sz w:val="20"/>
                <w:szCs w:val="20"/>
              </w:rPr>
              <w:t xml:space="preserve"> ...................................................</w:t>
            </w:r>
            <w:r>
              <w:rPr>
                <w:color w:val="auto"/>
                <w:sz w:val="20"/>
                <w:szCs w:val="20"/>
                <w:lang w:val="sr-Cyrl-RS"/>
              </w:rPr>
              <w:t>............</w:t>
            </w:r>
            <w:r>
              <w:rPr>
                <w:color w:val="auto"/>
                <w:sz w:val="20"/>
                <w:szCs w:val="20"/>
                <w:lang w:val="sr-Latn-RS"/>
              </w:rPr>
              <w:t>.</w:t>
            </w:r>
            <w:r w:rsidR="00622BFA" w:rsidRPr="006710C8">
              <w:rPr>
                <w:color w:val="auto"/>
                <w:sz w:val="20"/>
                <w:szCs w:val="20"/>
                <w:lang w:val="sr-Cyrl-RS"/>
              </w:rPr>
              <w:t>..........</w:t>
            </w:r>
            <w:r w:rsidR="00161FE1">
              <w:rPr>
                <w:color w:val="auto"/>
                <w:sz w:val="20"/>
                <w:szCs w:val="20"/>
                <w:lang w:val="sr-Latn-RS"/>
              </w:rPr>
              <w:t>.</w:t>
            </w:r>
            <w:r w:rsidR="00622BFA" w:rsidRPr="006710C8">
              <w:rPr>
                <w:color w:val="auto"/>
                <w:sz w:val="20"/>
                <w:szCs w:val="20"/>
                <w:lang w:val="sr-Cyrl-RS"/>
              </w:rPr>
              <w:t>.</w:t>
            </w:r>
            <w:r w:rsidR="001734DD" w:rsidRPr="006710C8">
              <w:rPr>
                <w:color w:val="auto"/>
                <w:sz w:val="20"/>
                <w:szCs w:val="20"/>
              </w:rPr>
              <w:t>.....................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>........</w:t>
            </w:r>
            <w:r w:rsidR="00B47FAE" w:rsidRPr="006710C8">
              <w:rPr>
                <w:color w:val="auto"/>
                <w:sz w:val="20"/>
                <w:szCs w:val="20"/>
              </w:rPr>
              <w:t>....</w:t>
            </w:r>
            <w:r w:rsidR="001734DD" w:rsidRPr="006710C8">
              <w:rPr>
                <w:color w:val="auto"/>
                <w:sz w:val="20"/>
                <w:szCs w:val="20"/>
              </w:rPr>
              <w:t>..............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A13F70" w:rsidRPr="00B47FAE" w:rsidTr="009813B8">
        <w:tc>
          <w:tcPr>
            <w:tcW w:w="534" w:type="dxa"/>
          </w:tcPr>
          <w:p w:rsidR="00A13F70" w:rsidRPr="00622BFA" w:rsidRDefault="00A13F70" w:rsidP="001734DD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A13F70" w:rsidRDefault="00A13F70" w:rsidP="00A13F70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</w:tr>
      <w:tr w:rsidR="00AB0DA0" w:rsidRPr="00B47FAE" w:rsidTr="009813B8">
        <w:tc>
          <w:tcPr>
            <w:tcW w:w="534" w:type="dxa"/>
          </w:tcPr>
          <w:p w:rsidR="00AB0DA0" w:rsidRPr="00622BFA" w:rsidRDefault="00AB0DA0" w:rsidP="00AB0DA0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55C16" w:rsidRDefault="007F04F7" w:rsidP="00936C3B">
            <w:pPr>
              <w:pStyle w:val="NoSpacing"/>
              <w:jc w:val="both"/>
              <w:rPr>
                <w:bCs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lang w:val="sr-Cyrl-RS" w:eastAsia="en-US"/>
              </w:rPr>
              <w:t>који</w:t>
            </w:r>
            <w:r w:rsidR="003E32D8" w:rsidRPr="00936C3B">
              <w:rPr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sz w:val="20"/>
                <w:szCs w:val="20"/>
                <w:lang w:val="sr-Cyrl-RS" w:eastAsia="en-US"/>
              </w:rPr>
              <w:t>чини</w:t>
            </w:r>
            <w:r w:rsidR="003E32D8" w:rsidRPr="00936C3B">
              <w:rPr>
                <w:sz w:val="20"/>
                <w:szCs w:val="20"/>
                <w:lang w:val="sr-Cyrl-RS" w:eastAsia="en-US"/>
              </w:rPr>
              <w:t xml:space="preserve"> </w:t>
            </w:r>
            <w:r w:rsidR="00334AF5" w:rsidRPr="00936C3B">
              <w:rPr>
                <w:sz w:val="20"/>
                <w:szCs w:val="20"/>
                <w:lang w:eastAsia="en-US"/>
              </w:rPr>
              <w:t>100/50</w:t>
            </w:r>
            <w:r w:rsidR="00AB0DA0" w:rsidRPr="00936C3B">
              <w:rPr>
                <w:sz w:val="20"/>
                <w:szCs w:val="20"/>
                <w:lang w:eastAsia="en-US"/>
              </w:rPr>
              <w:t>/30%</w:t>
            </w:r>
            <w:r w:rsidR="00AB0DA0" w:rsidRPr="00936C3B">
              <w:rPr>
                <w:sz w:val="20"/>
                <w:szCs w:val="20"/>
                <w:vertAlign w:val="superscript"/>
              </w:rPr>
              <w:t>(3)</w:t>
            </w:r>
            <w:r w:rsidR="00AB0DA0" w:rsidRPr="00936C3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sr-Cyrl-RS" w:eastAsia="en-US"/>
              </w:rPr>
              <w:t>рефер</w:t>
            </w:r>
            <w:r>
              <w:rPr>
                <w:sz w:val="20"/>
                <w:szCs w:val="20"/>
                <w:lang w:val="sr-Latn-RS" w:eastAsia="en-US"/>
              </w:rPr>
              <w:t>е</w:t>
            </w:r>
            <w:r>
              <w:rPr>
                <w:sz w:val="20"/>
                <w:szCs w:val="20"/>
                <w:lang w:val="sr-Cyrl-RS" w:eastAsia="en-US"/>
              </w:rPr>
              <w:t>нтног</w:t>
            </w:r>
            <w:r w:rsidR="00A13F70" w:rsidRPr="00936C3B">
              <w:rPr>
                <w:sz w:val="20"/>
                <w:szCs w:val="20"/>
                <w:lang w:val="sr-Latn-RS" w:eastAsia="en-US"/>
              </w:rPr>
              <w:t xml:space="preserve"> </w:t>
            </w:r>
            <w:r>
              <w:rPr>
                <w:sz w:val="20"/>
                <w:szCs w:val="20"/>
                <w:lang w:val="sr-Cyrl-RS" w:eastAsia="en-US"/>
              </w:rPr>
              <w:t>износа</w:t>
            </w:r>
            <w:r w:rsidR="00AB0DA0" w:rsidRPr="00936C3B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sr-Cyrl-RS" w:eastAsia="en-US"/>
              </w:rPr>
              <w:t>у</w:t>
            </w:r>
            <w:r w:rsidR="003E32D8" w:rsidRPr="00936C3B">
              <w:rPr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sz w:val="20"/>
                <w:szCs w:val="20"/>
                <w:lang w:val="sr-Cyrl-RS" w:eastAsia="en-US"/>
              </w:rPr>
              <w:t>корист</w:t>
            </w:r>
            <w:r w:rsidR="003E32D8" w:rsidRPr="00936C3B">
              <w:rPr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sz w:val="20"/>
                <w:szCs w:val="20"/>
                <w:lang w:val="sr-Cyrl-RS" w:eastAsia="en-US"/>
              </w:rPr>
              <w:t>Јединственог</w:t>
            </w:r>
            <w:r w:rsidR="001734DD" w:rsidRPr="00936C3B">
              <w:rPr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sz w:val="20"/>
                <w:szCs w:val="20"/>
                <w:lang w:val="sr-Cyrl-RS" w:eastAsia="en-US"/>
              </w:rPr>
              <w:t>рачуна</w:t>
            </w:r>
            <w:r w:rsidR="001734DD" w:rsidRPr="00936C3B">
              <w:rPr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sz w:val="20"/>
                <w:szCs w:val="20"/>
                <w:lang w:val="sr-Cyrl-RS" w:eastAsia="en-US"/>
              </w:rPr>
              <w:t>за</w:t>
            </w:r>
            <w:r w:rsidR="001734DD" w:rsidRPr="00936C3B">
              <w:rPr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sz w:val="20"/>
                <w:szCs w:val="20"/>
                <w:lang w:val="sr-Cyrl-RS" w:eastAsia="en-US"/>
              </w:rPr>
              <w:t>прикупљање</w:t>
            </w:r>
            <w:r w:rsidR="001734DD" w:rsidRPr="00936C3B">
              <w:rPr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sz w:val="20"/>
                <w:szCs w:val="20"/>
                <w:lang w:val="sr-Cyrl-RS" w:eastAsia="en-US"/>
              </w:rPr>
              <w:t>индиректних</w:t>
            </w:r>
            <w:r w:rsidR="001734DD" w:rsidRPr="00936C3B">
              <w:rPr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sz w:val="20"/>
                <w:szCs w:val="20"/>
                <w:lang w:val="sr-Cyrl-RS" w:eastAsia="en-US"/>
              </w:rPr>
              <w:t>пореза</w:t>
            </w:r>
            <w:r w:rsidR="001734DD" w:rsidRPr="00936C3B">
              <w:rPr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sz w:val="20"/>
                <w:szCs w:val="20"/>
                <w:lang w:val="sr-Latn-RS" w:eastAsia="en-US"/>
              </w:rPr>
              <w:t>који</w:t>
            </w:r>
            <w:r w:rsidR="001734DD" w:rsidRPr="00936C3B">
              <w:rPr>
                <w:sz w:val="20"/>
                <w:szCs w:val="20"/>
                <w:lang w:val="sr-Latn-RS" w:eastAsia="en-US"/>
              </w:rPr>
              <w:t xml:space="preserve"> </w:t>
            </w:r>
            <w:r>
              <w:rPr>
                <w:sz w:val="20"/>
                <w:szCs w:val="20"/>
                <w:lang w:val="sr-Latn-RS" w:eastAsia="en-US"/>
              </w:rPr>
              <w:t>води</w:t>
            </w:r>
            <w:r w:rsidR="001734DD" w:rsidRPr="00936C3B">
              <w:rPr>
                <w:sz w:val="20"/>
                <w:szCs w:val="20"/>
                <w:lang w:val="sr-Latn-RS" w:eastAsia="en-US"/>
              </w:rPr>
              <w:t xml:space="preserve"> </w:t>
            </w:r>
            <w:r>
              <w:rPr>
                <w:sz w:val="20"/>
                <w:szCs w:val="20"/>
                <w:lang w:val="sr-Cyrl-RS" w:eastAsia="en-US"/>
              </w:rPr>
              <w:t>Управа</w:t>
            </w:r>
            <w:r w:rsidR="003E32D8" w:rsidRPr="00936C3B">
              <w:rPr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sz w:val="20"/>
                <w:szCs w:val="20"/>
                <w:lang w:val="sr-Cyrl-RS" w:eastAsia="en-US"/>
              </w:rPr>
              <w:t>за</w:t>
            </w:r>
            <w:r w:rsidR="003E32D8" w:rsidRPr="00936C3B">
              <w:rPr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sz w:val="20"/>
                <w:szCs w:val="20"/>
                <w:lang w:val="sr-Cyrl-RS" w:eastAsia="en-US"/>
              </w:rPr>
              <w:t>индиректно</w:t>
            </w:r>
            <w:r w:rsidR="003E32D8" w:rsidRPr="00936C3B">
              <w:rPr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sz w:val="20"/>
                <w:szCs w:val="20"/>
                <w:lang w:val="sr-Cyrl-RS" w:eastAsia="en-US"/>
              </w:rPr>
              <w:t>опорезивање</w:t>
            </w:r>
            <w:r w:rsidR="00AB0DA0" w:rsidRPr="00936C3B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</w:rPr>
              <w:t>за</w:t>
            </w:r>
            <w:r w:rsidR="005B13DC" w:rsidRPr="00936C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сваки</w:t>
            </w:r>
            <w:r w:rsidR="00936C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износ</w:t>
            </w:r>
            <w:r w:rsidR="005B13DC" w:rsidRPr="00936C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дуга</w:t>
            </w:r>
            <w:r w:rsidR="005B13DC" w:rsidRPr="00936C3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укључујући</w:t>
            </w:r>
            <w:r w:rsidR="005B13DC" w:rsidRPr="00936C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5B13DC" w:rsidRPr="00936C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камате</w:t>
            </w:r>
            <w:r w:rsidR="005B13DC" w:rsidRPr="00936C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5B13DC" w:rsidRPr="00936C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трошкове</w:t>
            </w:r>
            <w:r w:rsidR="005B13DC" w:rsidRPr="00936C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настале</w:t>
            </w:r>
            <w:r w:rsidR="005B13DC" w:rsidRPr="00936C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="005B13DC" w:rsidRPr="00936C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поступку</w:t>
            </w:r>
            <w:r w:rsidR="005B13DC" w:rsidRPr="00936C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наплате</w:t>
            </w:r>
            <w:r w:rsidR="005B13DC" w:rsidRPr="00936C3B">
              <w:rPr>
                <w:sz w:val="20"/>
                <w:szCs w:val="20"/>
              </w:rPr>
              <w:t>,</w:t>
            </w:r>
            <w:r w:rsidR="005B13DC" w:rsidRPr="00936C3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али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не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и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за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новчане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казне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, </w:t>
            </w:r>
            <w:r>
              <w:rPr>
                <w:sz w:val="20"/>
                <w:szCs w:val="20"/>
                <w:lang w:val="sr-Cyrl-RS"/>
              </w:rPr>
              <w:t>за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које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Latn-RS"/>
              </w:rPr>
              <w:t>лице</w:t>
            </w:r>
            <w:r w:rsidR="00447366" w:rsidRPr="00936C3B">
              <w:rPr>
                <w:sz w:val="20"/>
                <w:szCs w:val="20"/>
                <w:lang w:val="sr-Latn-RS"/>
              </w:rPr>
              <w:t xml:space="preserve"> </w:t>
            </w:r>
            <w:r>
              <w:rPr>
                <w:sz w:val="20"/>
                <w:szCs w:val="20"/>
                <w:lang w:val="sr-Latn-RS"/>
              </w:rPr>
              <w:t>које</w:t>
            </w:r>
            <w:r w:rsidR="00447366" w:rsidRPr="00936C3B">
              <w:rPr>
                <w:sz w:val="20"/>
                <w:szCs w:val="20"/>
                <w:lang w:val="sr-Latn-RS"/>
              </w:rPr>
              <w:t xml:space="preserve"> </w:t>
            </w:r>
            <w:r>
              <w:rPr>
                <w:sz w:val="20"/>
                <w:szCs w:val="20"/>
                <w:lang w:val="sr-Latn-RS"/>
              </w:rPr>
              <w:t>полаже</w:t>
            </w:r>
            <w:r w:rsidR="00447366" w:rsidRPr="00936C3B">
              <w:rPr>
                <w:sz w:val="20"/>
                <w:szCs w:val="20"/>
                <w:lang w:val="sr-Latn-RS"/>
              </w:rPr>
              <w:t xml:space="preserve"> </w:t>
            </w:r>
            <w:r>
              <w:rPr>
                <w:sz w:val="20"/>
                <w:szCs w:val="20"/>
                <w:lang w:val="sr-Latn-RS"/>
              </w:rPr>
              <w:t>ово</w:t>
            </w:r>
            <w:r w:rsidR="00447366" w:rsidRPr="00936C3B">
              <w:rPr>
                <w:sz w:val="20"/>
                <w:szCs w:val="20"/>
                <w:lang w:val="sr-Latn-RS"/>
              </w:rPr>
              <w:t xml:space="preserve"> </w:t>
            </w:r>
            <w:r w:rsidR="00455C16">
              <w:rPr>
                <w:sz w:val="20"/>
                <w:szCs w:val="20"/>
                <w:lang w:val="sr-Latn-RS"/>
              </w:rPr>
              <w:t>осигурање</w:t>
            </w:r>
            <w:r w:rsidR="00861968" w:rsidRPr="00936C3B">
              <w:rPr>
                <w:bCs/>
                <w:sz w:val="20"/>
                <w:szCs w:val="20"/>
                <w:vertAlign w:val="superscript"/>
              </w:rPr>
              <w:t>(</w:t>
            </w:r>
            <w:r w:rsidR="00861968" w:rsidRPr="00936C3B">
              <w:rPr>
                <w:bCs/>
                <w:sz w:val="20"/>
                <w:szCs w:val="20"/>
                <w:vertAlign w:val="superscript"/>
                <w:lang w:val="sr-Cyrl-RS"/>
              </w:rPr>
              <w:t>4</w:t>
            </w:r>
            <w:r w:rsidR="00C33E87" w:rsidRPr="00936C3B">
              <w:rPr>
                <w:bCs/>
                <w:sz w:val="20"/>
                <w:szCs w:val="20"/>
                <w:vertAlign w:val="superscript"/>
              </w:rPr>
              <w:t>)</w:t>
            </w:r>
          </w:p>
          <w:p w:rsidR="005B13DC" w:rsidRPr="00936C3B" w:rsidRDefault="00A13F70" w:rsidP="00936C3B">
            <w:pPr>
              <w:pStyle w:val="NoSpacing"/>
              <w:jc w:val="both"/>
              <w:rPr>
                <w:b/>
                <w:bCs/>
                <w:sz w:val="20"/>
                <w:szCs w:val="20"/>
                <w:vertAlign w:val="superscript"/>
                <w:lang w:val="sr-Latn-RS"/>
              </w:rPr>
            </w:pPr>
            <w:r w:rsidRPr="00936C3B">
              <w:rPr>
                <w:sz w:val="20"/>
                <w:szCs w:val="20"/>
                <w:lang w:val="sr-Latn-RS"/>
              </w:rPr>
              <w:t>...........</w:t>
            </w:r>
            <w:r w:rsidR="007F04F7">
              <w:rPr>
                <w:sz w:val="20"/>
                <w:szCs w:val="20"/>
                <w:lang w:val="sr-Latn-RS"/>
              </w:rPr>
              <w:t>................</w:t>
            </w:r>
            <w:r w:rsidR="00622BFA" w:rsidRPr="00936C3B">
              <w:rPr>
                <w:sz w:val="20"/>
                <w:szCs w:val="20"/>
                <w:lang w:val="sr-Latn-RS"/>
              </w:rPr>
              <w:t>............</w:t>
            </w:r>
            <w:r w:rsidRPr="00936C3B">
              <w:rPr>
                <w:sz w:val="20"/>
                <w:szCs w:val="20"/>
                <w:lang w:val="sr-Latn-RS"/>
              </w:rPr>
              <w:t>.................</w:t>
            </w:r>
            <w:r w:rsidR="00622BFA" w:rsidRPr="00936C3B">
              <w:rPr>
                <w:sz w:val="20"/>
                <w:szCs w:val="20"/>
                <w:lang w:val="sr-Latn-RS"/>
              </w:rPr>
              <w:t>........</w:t>
            </w:r>
            <w:r w:rsidR="00B47FAE" w:rsidRPr="00936C3B">
              <w:rPr>
                <w:sz w:val="20"/>
                <w:szCs w:val="20"/>
                <w:lang w:val="sr-Latn-RS"/>
              </w:rPr>
              <w:t>....</w:t>
            </w:r>
            <w:r w:rsidR="00455C16">
              <w:rPr>
                <w:sz w:val="20"/>
                <w:szCs w:val="20"/>
                <w:lang w:val="sr-Cyrl-BA"/>
              </w:rPr>
              <w:t>............................................</w:t>
            </w:r>
            <w:r w:rsidR="00B47FAE" w:rsidRPr="00936C3B">
              <w:rPr>
                <w:sz w:val="20"/>
                <w:szCs w:val="20"/>
                <w:lang w:val="sr-Latn-RS"/>
              </w:rPr>
              <w:t>....</w:t>
            </w:r>
            <w:r w:rsidR="001734DD" w:rsidRPr="00936C3B">
              <w:rPr>
                <w:sz w:val="20"/>
                <w:szCs w:val="20"/>
                <w:lang w:val="sr-Latn-RS"/>
              </w:rPr>
              <w:t>....</w:t>
            </w:r>
            <w:r w:rsidR="00161FE1" w:rsidRPr="00936C3B">
              <w:rPr>
                <w:sz w:val="20"/>
                <w:szCs w:val="20"/>
                <w:lang w:val="sr-Latn-RS"/>
              </w:rPr>
              <w:t>.................</w:t>
            </w:r>
            <w:r w:rsidR="001734DD" w:rsidRPr="00936C3B">
              <w:rPr>
                <w:sz w:val="20"/>
                <w:szCs w:val="20"/>
                <w:lang w:val="sr-Latn-RS"/>
              </w:rPr>
              <w:t>..........</w:t>
            </w:r>
            <w:r w:rsidR="005B13DC" w:rsidRPr="00936C3B">
              <w:rPr>
                <w:sz w:val="20"/>
                <w:szCs w:val="20"/>
                <w:lang w:val="sr-Cyrl-RS"/>
              </w:rPr>
              <w:t>...</w:t>
            </w:r>
            <w:r w:rsidR="005258E7" w:rsidRPr="00936C3B">
              <w:rPr>
                <w:sz w:val="20"/>
                <w:szCs w:val="20"/>
                <w:lang w:val="sr-Cyrl-RS"/>
              </w:rPr>
              <w:t>........</w:t>
            </w:r>
            <w:r w:rsidR="005B13DC" w:rsidRPr="00936C3B">
              <w:rPr>
                <w:sz w:val="20"/>
                <w:szCs w:val="20"/>
                <w:lang w:val="sr-Cyrl-RS"/>
              </w:rPr>
              <w:t>............</w:t>
            </w:r>
          </w:p>
          <w:p w:rsidR="00C33E87" w:rsidRPr="00936C3B" w:rsidRDefault="00C33E87" w:rsidP="00936C3B">
            <w:pPr>
              <w:pStyle w:val="NoSpacing"/>
              <w:jc w:val="both"/>
              <w:rPr>
                <w:b/>
                <w:bCs/>
                <w:sz w:val="20"/>
                <w:szCs w:val="20"/>
                <w:lang w:val="sr-Latn-RS" w:eastAsia="en-US"/>
              </w:rPr>
            </w:pPr>
            <w:r w:rsidRPr="00936C3B">
              <w:rPr>
                <w:sz w:val="20"/>
                <w:szCs w:val="20"/>
                <w:lang w:val="sr-Cyrl-RS"/>
              </w:rPr>
              <w:t>......................</w:t>
            </w:r>
            <w:r w:rsidR="00622BFA" w:rsidRPr="00936C3B">
              <w:rPr>
                <w:sz w:val="20"/>
                <w:szCs w:val="20"/>
                <w:lang w:val="sr-Cyrl-RS"/>
              </w:rPr>
              <w:t>............................</w:t>
            </w:r>
            <w:r w:rsidRPr="00936C3B">
              <w:rPr>
                <w:sz w:val="20"/>
                <w:szCs w:val="20"/>
                <w:lang w:val="sr-Cyrl-RS"/>
              </w:rPr>
              <w:t>....................</w:t>
            </w:r>
            <w:r w:rsidR="00455C16">
              <w:rPr>
                <w:sz w:val="20"/>
                <w:szCs w:val="20"/>
                <w:lang w:val="sr-Cyrl-RS"/>
              </w:rPr>
              <w:t>.</w:t>
            </w:r>
            <w:r w:rsidRPr="00936C3B">
              <w:rPr>
                <w:sz w:val="20"/>
                <w:szCs w:val="20"/>
                <w:lang w:val="sr-Cyrl-RS"/>
              </w:rPr>
              <w:t>.................</w:t>
            </w:r>
            <w:r w:rsidR="00334AF5" w:rsidRPr="00936C3B">
              <w:rPr>
                <w:sz w:val="20"/>
                <w:szCs w:val="20"/>
                <w:lang w:val="sr-Latn-RS"/>
              </w:rPr>
              <w:t>...........</w:t>
            </w:r>
            <w:r w:rsidR="00ED5649" w:rsidRPr="00936C3B">
              <w:rPr>
                <w:sz w:val="20"/>
                <w:szCs w:val="20"/>
                <w:lang w:val="sr-Cyrl-RS"/>
              </w:rPr>
              <w:t>...................................</w:t>
            </w:r>
            <w:r w:rsidR="00334AF5" w:rsidRPr="00936C3B">
              <w:rPr>
                <w:sz w:val="20"/>
                <w:szCs w:val="20"/>
                <w:lang w:val="sr-Latn-RS"/>
              </w:rPr>
              <w:t>..........................</w:t>
            </w:r>
            <w:r w:rsidRPr="00936C3B">
              <w:rPr>
                <w:sz w:val="20"/>
                <w:szCs w:val="20"/>
                <w:lang w:val="sr-Cyrl-RS"/>
              </w:rPr>
              <w:t>..</w:t>
            </w:r>
            <w:r w:rsidR="00B47FAE" w:rsidRPr="00936C3B">
              <w:rPr>
                <w:sz w:val="20"/>
                <w:szCs w:val="20"/>
                <w:lang w:val="sr-Cyrl-RS"/>
              </w:rPr>
              <w:t>........</w:t>
            </w:r>
          </w:p>
          <w:p w:rsidR="001734DD" w:rsidRPr="00936C3B" w:rsidRDefault="007F04F7" w:rsidP="00936C3B">
            <w:pPr>
              <w:pStyle w:val="NoSpacing"/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може</w:t>
            </w:r>
            <w:r w:rsidR="005B13DC" w:rsidRPr="00936C3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бити</w:t>
            </w:r>
            <w:r w:rsidR="005B13DC" w:rsidRPr="00936C3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или</w:t>
            </w:r>
            <w:r w:rsidR="005B13DC" w:rsidRPr="00936C3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постати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одговоран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за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дуг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у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виду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увозних</w:t>
            </w:r>
            <w:r w:rsidR="00622BFA" w:rsidRPr="00936C3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и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других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дажбина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и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накнада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које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се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примјењују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на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робу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која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је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у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поступку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провоза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. </w:t>
            </w:r>
          </w:p>
        </w:tc>
      </w:tr>
      <w:tr w:rsidR="000C6B6B" w:rsidRPr="00B47FAE" w:rsidTr="009813B8">
        <w:tc>
          <w:tcPr>
            <w:tcW w:w="534" w:type="dxa"/>
          </w:tcPr>
          <w:p w:rsidR="000C6B6B" w:rsidRPr="00622BFA" w:rsidRDefault="000C6B6B" w:rsidP="00AB0DA0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0C6B6B" w:rsidRPr="006710C8" w:rsidRDefault="000C6B6B" w:rsidP="00C33E87">
            <w:pPr>
              <w:suppressAutoHyphens w:val="0"/>
              <w:jc w:val="both"/>
              <w:rPr>
                <w:color w:val="auto"/>
                <w:sz w:val="20"/>
                <w:szCs w:val="20"/>
                <w:lang w:val="sr-Cyrl-RS" w:eastAsia="en-US"/>
              </w:rPr>
            </w:pPr>
          </w:p>
        </w:tc>
      </w:tr>
      <w:tr w:rsidR="000C6B6B" w:rsidRPr="00B47FAE" w:rsidTr="009813B8">
        <w:tc>
          <w:tcPr>
            <w:tcW w:w="534" w:type="dxa"/>
          </w:tcPr>
          <w:p w:rsidR="000C6B6B" w:rsidRPr="00622BFA" w:rsidRDefault="000C6B6B" w:rsidP="00AB0DA0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0C6B6B" w:rsidRPr="006710C8" w:rsidRDefault="000C6B6B" w:rsidP="00C33E87">
            <w:pPr>
              <w:suppressAutoHyphens w:val="0"/>
              <w:jc w:val="both"/>
              <w:rPr>
                <w:color w:val="auto"/>
                <w:sz w:val="20"/>
                <w:szCs w:val="20"/>
                <w:lang w:val="sr-Cyrl-RS" w:eastAsia="en-US"/>
              </w:rPr>
            </w:pPr>
          </w:p>
        </w:tc>
      </w:tr>
      <w:tr w:rsidR="00C22EC4" w:rsidRPr="00B47FAE" w:rsidTr="009813B8">
        <w:tc>
          <w:tcPr>
            <w:tcW w:w="534" w:type="dxa"/>
          </w:tcPr>
          <w:p w:rsidR="00C22EC4" w:rsidRPr="00622BFA" w:rsidRDefault="00C22EC4" w:rsidP="00B42507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  <w:r w:rsidRPr="00622BFA">
              <w:rPr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8788" w:type="dxa"/>
          </w:tcPr>
          <w:p w:rsidR="00C22EC4" w:rsidRPr="006710C8" w:rsidRDefault="007F04F7" w:rsidP="00622BFA">
            <w:pPr>
              <w:pStyle w:val="NoSpacing"/>
              <w:jc w:val="both"/>
              <w:rPr>
                <w:color w:val="auto"/>
                <w:sz w:val="20"/>
                <w:szCs w:val="20"/>
                <w:lang w:val="sr-Cyrl-RS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Потписник</w:t>
            </w:r>
            <w:r w:rsidR="00622BFA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се</w:t>
            </w:r>
            <w:r w:rsidR="00622BFA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об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а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везује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да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ће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на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први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писани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захтјев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од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стране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царинског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органа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без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одгађања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и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у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року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од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30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дана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од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дана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подношења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захтјева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платити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тражен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е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износ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е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до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горе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наведеног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максималног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износа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,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осим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ако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то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лице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или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неко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друг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о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заинтересовано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лице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прије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истека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тог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рока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царинск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о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м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орган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у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достави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задовољавајућ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и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доказ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да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је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поступак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провоза</w:t>
            </w:r>
            <w:r w:rsidR="00622BFA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закључен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на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прописан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начин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.</w:t>
            </w:r>
          </w:p>
        </w:tc>
      </w:tr>
      <w:tr w:rsidR="00C22EC4" w:rsidRPr="00B47FAE" w:rsidTr="009813B8">
        <w:tc>
          <w:tcPr>
            <w:tcW w:w="534" w:type="dxa"/>
          </w:tcPr>
          <w:p w:rsidR="00C22EC4" w:rsidRPr="00622BFA" w:rsidRDefault="00C22EC4" w:rsidP="00B42507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8" w:type="dxa"/>
          </w:tcPr>
          <w:p w:rsidR="00C22EC4" w:rsidRPr="006710C8" w:rsidRDefault="00C22EC4" w:rsidP="00027965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C22EC4" w:rsidRPr="00B47FAE" w:rsidTr="009813B8">
        <w:tc>
          <w:tcPr>
            <w:tcW w:w="534" w:type="dxa"/>
          </w:tcPr>
          <w:p w:rsidR="00C22EC4" w:rsidRPr="00622BFA" w:rsidRDefault="00C22EC4" w:rsidP="00B42507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8" w:type="dxa"/>
          </w:tcPr>
          <w:p w:rsidR="00C22EC4" w:rsidRPr="006710C8" w:rsidRDefault="007F04F7" w:rsidP="00A13F70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Царински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орган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може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из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било</w:t>
            </w:r>
            <w:r w:rsidR="00622BFA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којег</w:t>
            </w:r>
            <w:r w:rsidR="00622BFA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разлога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кој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и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сматра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оправданим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,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на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захтјев</w:t>
            </w:r>
            <w:proofErr w:type="spellEnd"/>
            <w:r w:rsidR="00622BFA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потписника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,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продужити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рок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од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30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дана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од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дана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подношења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захтјева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за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плаћање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у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којем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је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он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дужан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платити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тражене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износе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.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Трошкови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настали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због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одобравања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тог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додатног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рока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а</w:t>
            </w:r>
            <w:r w:rsidR="00A13F70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посебно</w:t>
            </w:r>
            <w:proofErr w:type="spellEnd"/>
            <w:r w:rsidR="00A13F70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камате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морају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се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обрачунати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тако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да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одговарају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износ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у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који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би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се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наплатио</w:t>
            </w:r>
            <w:r w:rsidR="00B47FAE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у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сличним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околностима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у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Босни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и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Херцеговини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.</w:t>
            </w:r>
          </w:p>
        </w:tc>
      </w:tr>
      <w:tr w:rsidR="00C22EC4" w:rsidRPr="00B47FAE" w:rsidTr="009813B8">
        <w:tc>
          <w:tcPr>
            <w:tcW w:w="534" w:type="dxa"/>
          </w:tcPr>
          <w:p w:rsidR="00C22EC4" w:rsidRPr="00622BFA" w:rsidRDefault="00C22EC4" w:rsidP="00B42507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8" w:type="dxa"/>
          </w:tcPr>
          <w:p w:rsidR="00C22EC4" w:rsidRPr="006710C8" w:rsidRDefault="00C22EC4" w:rsidP="00027965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</w:pPr>
          </w:p>
        </w:tc>
      </w:tr>
      <w:tr w:rsidR="00C22EC4" w:rsidRPr="00B47FAE" w:rsidTr="009813B8">
        <w:tc>
          <w:tcPr>
            <w:tcW w:w="534" w:type="dxa"/>
          </w:tcPr>
          <w:p w:rsidR="00C22EC4" w:rsidRPr="00622BFA" w:rsidRDefault="00C22EC4" w:rsidP="00B42507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8" w:type="dxa"/>
          </w:tcPr>
          <w:p w:rsidR="00C22EC4" w:rsidRPr="006710C8" w:rsidRDefault="007F04F7" w:rsidP="00622BFA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Овај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износ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не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може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се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умањити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за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било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које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износе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кој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и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су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већ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плаћени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на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основу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ове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обавезе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осим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ако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се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од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потписника</w:t>
            </w:r>
            <w:r w:rsidR="00622BFA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затражи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да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плати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дуг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настао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у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оквиру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поступка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провоза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који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је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започео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прије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при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јема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наведеног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захтјева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за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плаћање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или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у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року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од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30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дана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након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тога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. </w:t>
            </w:r>
          </w:p>
        </w:tc>
      </w:tr>
      <w:tr w:rsidR="00C22EC4" w:rsidRPr="00B47FAE" w:rsidTr="009813B8">
        <w:tc>
          <w:tcPr>
            <w:tcW w:w="534" w:type="dxa"/>
          </w:tcPr>
          <w:p w:rsidR="00C22EC4" w:rsidRPr="00622BFA" w:rsidRDefault="00C22EC4" w:rsidP="00B42507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8" w:type="dxa"/>
          </w:tcPr>
          <w:p w:rsidR="00C22EC4" w:rsidRPr="006710C8" w:rsidRDefault="00C22EC4" w:rsidP="00027965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C22EC4" w:rsidRPr="00B47FAE" w:rsidTr="009813B8">
        <w:tc>
          <w:tcPr>
            <w:tcW w:w="534" w:type="dxa"/>
          </w:tcPr>
          <w:p w:rsidR="00C22EC4" w:rsidRPr="00622BFA" w:rsidRDefault="00C22EC4" w:rsidP="00B42507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8" w:type="dxa"/>
          </w:tcPr>
          <w:p w:rsidR="00C22EC4" w:rsidRPr="006710C8" w:rsidRDefault="00C22EC4" w:rsidP="00027965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C22EC4" w:rsidRPr="00B47FAE" w:rsidTr="009813B8">
        <w:tc>
          <w:tcPr>
            <w:tcW w:w="534" w:type="dxa"/>
          </w:tcPr>
          <w:p w:rsidR="00C22EC4" w:rsidRPr="00622BFA" w:rsidRDefault="00C22EC4" w:rsidP="00B42507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  <w:r w:rsidRPr="00622BFA"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8788" w:type="dxa"/>
          </w:tcPr>
          <w:p w:rsidR="00C22EC4" w:rsidRPr="006710C8" w:rsidRDefault="007F04F7" w:rsidP="00622BFA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</w:pP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Ова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обавеза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важи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од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дана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када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је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прихвати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="00425A76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гарантн</w:t>
            </w:r>
            <w:proofErr w:type="spellEnd"/>
            <w:r w:rsidR="00425A76">
              <w:rPr>
                <w:rFonts w:eastAsia="Calibri"/>
                <w:color w:val="auto"/>
                <w:sz w:val="20"/>
                <w:szCs w:val="20"/>
                <w:lang w:val="sr-Cyrl-BA" w:eastAsia="en-US"/>
              </w:rPr>
              <w:t>а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царинск</w:t>
            </w:r>
            <w:r w:rsidR="00425A76">
              <w:rPr>
                <w:rFonts w:eastAsia="Calibri"/>
                <w:color w:val="auto"/>
                <w:sz w:val="20"/>
                <w:szCs w:val="20"/>
                <w:lang w:val="sr-Cyrl-BA" w:eastAsia="en-US"/>
              </w:rPr>
              <w:t>а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 w:rsidR="00425A76">
              <w:rPr>
                <w:rFonts w:eastAsia="Calibri"/>
                <w:color w:val="auto"/>
                <w:sz w:val="20"/>
                <w:szCs w:val="20"/>
                <w:lang w:val="sr-Cyrl-BA" w:eastAsia="en-US"/>
              </w:rPr>
              <w:t>канцеларија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Потписник</w:t>
            </w:r>
            <w:r w:rsidR="00622BFA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је</w:t>
            </w:r>
            <w:r w:rsidR="00622BFA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и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даље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одговор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а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н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за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плаћање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сваког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дуга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који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настане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у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току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било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којег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поступка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провоза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који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је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покривен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ов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им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осигурањем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и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који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је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започе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т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пр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ије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ступања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на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снагу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опозива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или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укидања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осигурања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чак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и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ако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је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захтјев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за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плаћање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подн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ијет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након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тог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датума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.</w:t>
            </w:r>
          </w:p>
        </w:tc>
      </w:tr>
      <w:tr w:rsidR="00C22EC4" w:rsidRPr="00B47FAE" w:rsidTr="009813B8">
        <w:tc>
          <w:tcPr>
            <w:tcW w:w="534" w:type="dxa"/>
          </w:tcPr>
          <w:p w:rsidR="00C22EC4" w:rsidRPr="00622BFA" w:rsidRDefault="00C22EC4" w:rsidP="00B42507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8" w:type="dxa"/>
          </w:tcPr>
          <w:p w:rsidR="00C22EC4" w:rsidRPr="006710C8" w:rsidRDefault="00C22EC4" w:rsidP="006E3AB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C22EC4" w:rsidRPr="00B47FAE" w:rsidTr="009813B8">
        <w:tc>
          <w:tcPr>
            <w:tcW w:w="534" w:type="dxa"/>
          </w:tcPr>
          <w:p w:rsidR="00C22EC4" w:rsidRPr="00622BFA" w:rsidRDefault="00C22EC4" w:rsidP="00B42507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8" w:type="dxa"/>
          </w:tcPr>
          <w:p w:rsidR="00C22EC4" w:rsidRPr="006710C8" w:rsidRDefault="00C22EC4" w:rsidP="006E3ABF">
            <w:pPr>
              <w:spacing w:before="100" w:beforeAutospacing="1" w:after="100" w:afterAutospacing="1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C22EC4" w:rsidRPr="00B47FAE" w:rsidTr="009813B8">
        <w:tc>
          <w:tcPr>
            <w:tcW w:w="534" w:type="dxa"/>
          </w:tcPr>
          <w:p w:rsidR="00C22EC4" w:rsidRPr="00622BFA" w:rsidRDefault="00C22EC4" w:rsidP="00B42507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  <w:r w:rsidRPr="00622BFA"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8788" w:type="dxa"/>
          </w:tcPr>
          <w:p w:rsidR="00C22EC4" w:rsidRPr="006710C8" w:rsidRDefault="007F04F7" w:rsidP="005A63DE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sr-Cyrl-RS"/>
              </w:rPr>
              <w:t>Потписник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признаје</w:t>
            </w:r>
            <w:r w:rsidR="006710C8" w:rsidRPr="006710C8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надлежност</w:t>
            </w:r>
            <w:r w:rsidR="006710C8" w:rsidRPr="006710C8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правосудних</w:t>
            </w:r>
            <w:r w:rsidR="006710C8" w:rsidRPr="006710C8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органа</w:t>
            </w:r>
            <w:r w:rsidR="006710C8" w:rsidRPr="006710C8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у</w:t>
            </w:r>
            <w:r w:rsidR="006710C8" w:rsidRPr="006710C8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м</w:t>
            </w:r>
            <w:r>
              <w:rPr>
                <w:color w:val="auto"/>
                <w:sz w:val="20"/>
                <w:szCs w:val="20"/>
                <w:lang w:val="sr-Cyrl-RS"/>
              </w:rPr>
              <w:t>ј</w:t>
            </w:r>
            <w:r>
              <w:rPr>
                <w:color w:val="auto"/>
                <w:sz w:val="20"/>
                <w:szCs w:val="20"/>
              </w:rPr>
              <w:t>есту</w:t>
            </w:r>
            <w:r w:rsidR="006710C8" w:rsidRPr="006710C8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гдје</w:t>
            </w:r>
            <w:r w:rsidR="006710C8" w:rsidRPr="006710C8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RS"/>
              </w:rPr>
              <w:t>има</w:t>
            </w:r>
            <w:r w:rsidR="006710C8" w:rsidRPr="006710C8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адрес</w:t>
            </w:r>
            <w:r>
              <w:rPr>
                <w:color w:val="auto"/>
                <w:sz w:val="20"/>
                <w:szCs w:val="20"/>
                <w:lang w:val="sr-Cyrl-RS"/>
              </w:rPr>
              <w:t>у</w:t>
            </w:r>
            <w:r w:rsidR="006710C8" w:rsidRPr="006710C8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Latn-RS"/>
              </w:rPr>
              <w:t>коју</w:t>
            </w:r>
            <w:r w:rsidR="006710C8" w:rsidRPr="006710C8">
              <w:rPr>
                <w:color w:val="auto"/>
                <w:sz w:val="20"/>
                <w:szCs w:val="20"/>
                <w:lang w:val="sr-Latn-R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Latn-RS"/>
              </w:rPr>
              <w:t>је</w:t>
            </w:r>
            <w:r w:rsidR="006710C8" w:rsidRPr="006710C8">
              <w:rPr>
                <w:color w:val="auto"/>
                <w:sz w:val="20"/>
                <w:szCs w:val="20"/>
                <w:lang w:val="sr-Latn-R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Latn-RS"/>
              </w:rPr>
              <w:t>навео</w:t>
            </w:r>
            <w:r w:rsidR="006710C8" w:rsidRPr="006710C8">
              <w:rPr>
                <w:color w:val="auto"/>
                <w:sz w:val="20"/>
                <w:szCs w:val="20"/>
                <w:lang w:val="sr-Latn-RS"/>
              </w:rPr>
              <w:t>.</w:t>
            </w:r>
          </w:p>
        </w:tc>
      </w:tr>
      <w:tr w:rsidR="00C22EC4" w:rsidRPr="00B47FAE" w:rsidTr="009813B8">
        <w:tc>
          <w:tcPr>
            <w:tcW w:w="534" w:type="dxa"/>
          </w:tcPr>
          <w:p w:rsidR="00C22EC4" w:rsidRPr="00622BFA" w:rsidRDefault="00C22EC4" w:rsidP="00B42507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8" w:type="dxa"/>
          </w:tcPr>
          <w:p w:rsidR="00C22EC4" w:rsidRPr="006710C8" w:rsidRDefault="00C22EC4" w:rsidP="005A63DE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</w:pPr>
          </w:p>
        </w:tc>
      </w:tr>
      <w:tr w:rsidR="007236B5" w:rsidRPr="00B47FAE" w:rsidTr="009813B8">
        <w:tc>
          <w:tcPr>
            <w:tcW w:w="534" w:type="dxa"/>
          </w:tcPr>
          <w:p w:rsidR="007236B5" w:rsidRPr="00622BFA" w:rsidRDefault="007236B5" w:rsidP="00B42507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8" w:type="dxa"/>
          </w:tcPr>
          <w:p w:rsidR="007236B5" w:rsidRPr="006710C8" w:rsidRDefault="007F04F7" w:rsidP="00622BFA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Потписник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се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об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а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везује</w:t>
            </w:r>
            <w:proofErr w:type="spellEnd"/>
            <w:r w:rsidR="006710C8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да</w:t>
            </w:r>
            <w:proofErr w:type="spellEnd"/>
            <w:r w:rsidR="006710C8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неће</w:t>
            </w:r>
            <w:proofErr w:type="spellEnd"/>
            <w:r w:rsidR="006710C8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промијенити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своју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адрес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у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коју</w:t>
            </w:r>
            <w:proofErr w:type="spellEnd"/>
            <w:r w:rsidR="006710C8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је</w:t>
            </w:r>
            <w:proofErr w:type="spellEnd"/>
            <w:r w:rsidR="006710C8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навео</w:t>
            </w:r>
            <w:proofErr w:type="spellEnd"/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или</w:t>
            </w:r>
            <w:proofErr w:type="spellEnd"/>
            <w:r w:rsidR="006710C8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,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ако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мора</w:t>
            </w:r>
            <w:proofErr w:type="spellEnd"/>
            <w:r w:rsidR="006710C8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промијенити</w:t>
            </w:r>
            <w:proofErr w:type="spellEnd"/>
            <w:r w:rsidR="006710C8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ту</w:t>
            </w:r>
            <w:proofErr w:type="spellEnd"/>
            <w:r w:rsidR="006710C8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адресу</w:t>
            </w:r>
            <w:proofErr w:type="spellEnd"/>
            <w:r w:rsidR="006710C8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да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ће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о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томе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унапријед</w:t>
            </w:r>
            <w:proofErr w:type="spellEnd"/>
            <w:r w:rsidR="006710C8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обавијестити</w:t>
            </w:r>
            <w:proofErr w:type="spellEnd"/>
            <w:r w:rsidR="006710C8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гарантн</w:t>
            </w:r>
            <w:proofErr w:type="spellEnd"/>
            <w:r w:rsidR="00425A76">
              <w:rPr>
                <w:rFonts w:eastAsia="Calibri"/>
                <w:color w:val="auto"/>
                <w:sz w:val="20"/>
                <w:szCs w:val="20"/>
                <w:lang w:val="sr-Cyrl-BA" w:eastAsia="en-US"/>
              </w:rPr>
              <w:t>у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царинск</w:t>
            </w:r>
            <w:r w:rsidR="00425A76">
              <w:rPr>
                <w:rFonts w:eastAsia="Calibri"/>
                <w:color w:val="auto"/>
                <w:sz w:val="20"/>
                <w:szCs w:val="20"/>
                <w:lang w:val="sr-Cyrl-BA" w:eastAsia="en-US"/>
              </w:rPr>
              <w:t>у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 w:rsidR="00425A76">
              <w:rPr>
                <w:rFonts w:eastAsia="Calibri"/>
                <w:color w:val="auto"/>
                <w:sz w:val="20"/>
                <w:szCs w:val="20"/>
                <w:lang w:val="sr-Cyrl-BA" w:eastAsia="en-US"/>
              </w:rPr>
              <w:t>канцеларију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.</w:t>
            </w:r>
          </w:p>
        </w:tc>
      </w:tr>
      <w:tr w:rsidR="007236B5" w:rsidRPr="00B47FAE" w:rsidTr="009813B8">
        <w:tc>
          <w:tcPr>
            <w:tcW w:w="534" w:type="dxa"/>
          </w:tcPr>
          <w:p w:rsidR="007236B5" w:rsidRPr="00622BFA" w:rsidRDefault="007236B5" w:rsidP="00B42507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8" w:type="dxa"/>
          </w:tcPr>
          <w:p w:rsidR="007236B5" w:rsidRPr="006710C8" w:rsidRDefault="007236B5" w:rsidP="00622BFA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</w:pPr>
          </w:p>
        </w:tc>
      </w:tr>
      <w:tr w:rsidR="007236B5" w:rsidRPr="00B47FAE" w:rsidTr="009813B8">
        <w:tc>
          <w:tcPr>
            <w:tcW w:w="534" w:type="dxa"/>
          </w:tcPr>
          <w:p w:rsidR="007236B5" w:rsidRPr="00622BFA" w:rsidRDefault="007236B5" w:rsidP="005F3E2B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7236B5" w:rsidRPr="006710C8" w:rsidRDefault="007236B5" w:rsidP="00622BFA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7236B5" w:rsidRPr="00B47FAE" w:rsidTr="009813B8">
        <w:tc>
          <w:tcPr>
            <w:tcW w:w="534" w:type="dxa"/>
          </w:tcPr>
          <w:p w:rsidR="007236B5" w:rsidRPr="00622BFA" w:rsidRDefault="007236B5" w:rsidP="00EB5D7F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8" w:type="dxa"/>
          </w:tcPr>
          <w:p w:rsidR="007236B5" w:rsidRPr="006710C8" w:rsidRDefault="007F04F7" w:rsidP="006B6B3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Издато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у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........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</w:t>
            </w:r>
            <w:r w:rsidR="00161FE1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...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...............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......................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...............</w:t>
            </w:r>
            <w:r w:rsidR="00B47FAE" w:rsidRPr="006710C8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...............................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....................................</w:t>
            </w:r>
            <w:r w:rsidR="00B47FAE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</w:t>
            </w:r>
          </w:p>
        </w:tc>
      </w:tr>
      <w:tr w:rsidR="006710C8" w:rsidRPr="00B47FAE" w:rsidTr="009813B8">
        <w:tc>
          <w:tcPr>
            <w:tcW w:w="534" w:type="dxa"/>
          </w:tcPr>
          <w:p w:rsidR="006710C8" w:rsidRPr="00622BFA" w:rsidRDefault="006710C8" w:rsidP="00EB5D7F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8" w:type="dxa"/>
          </w:tcPr>
          <w:p w:rsidR="006710C8" w:rsidRPr="006710C8" w:rsidRDefault="006710C8" w:rsidP="006710C8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</w:pPr>
          </w:p>
        </w:tc>
      </w:tr>
      <w:tr w:rsidR="00B47FAE" w:rsidRPr="00B47FAE" w:rsidTr="009813B8">
        <w:tc>
          <w:tcPr>
            <w:tcW w:w="534" w:type="dxa"/>
          </w:tcPr>
          <w:p w:rsidR="00B47FAE" w:rsidRPr="00622BFA" w:rsidRDefault="00B47FAE" w:rsidP="00EB5D7F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8" w:type="dxa"/>
          </w:tcPr>
          <w:p w:rsidR="00B47FAE" w:rsidRPr="006710C8" w:rsidRDefault="007F04F7" w:rsidP="006B6B3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дана</w:t>
            </w:r>
            <w:r w:rsidR="00B47FAE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.....................................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</w:t>
            </w:r>
            <w:r w:rsidR="00161FE1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..........................</w:t>
            </w:r>
            <w:r w:rsidR="00B47FAE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</w:t>
            </w:r>
            <w:r w:rsidR="00B47FAE" w:rsidRPr="006710C8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.........................................................................................</w:t>
            </w:r>
            <w:r w:rsidR="00B47FAE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</w:t>
            </w:r>
          </w:p>
        </w:tc>
      </w:tr>
      <w:tr w:rsidR="006710C8" w:rsidRPr="00B47FAE" w:rsidTr="009813B8">
        <w:tc>
          <w:tcPr>
            <w:tcW w:w="534" w:type="dxa"/>
          </w:tcPr>
          <w:p w:rsidR="006710C8" w:rsidRPr="00622BFA" w:rsidRDefault="006710C8" w:rsidP="00EB5D7F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8" w:type="dxa"/>
          </w:tcPr>
          <w:p w:rsidR="006710C8" w:rsidRPr="006710C8" w:rsidRDefault="006710C8" w:rsidP="00B47FAE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</w:pPr>
          </w:p>
        </w:tc>
      </w:tr>
      <w:tr w:rsidR="007236B5" w:rsidRPr="00B47FAE" w:rsidTr="009813B8">
        <w:tc>
          <w:tcPr>
            <w:tcW w:w="534" w:type="dxa"/>
          </w:tcPr>
          <w:p w:rsidR="007236B5" w:rsidRPr="00622BFA" w:rsidRDefault="007236B5" w:rsidP="00EB5D7F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7236B5" w:rsidRPr="006710C8" w:rsidRDefault="00CE2226" w:rsidP="00EB5D7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/>
              </w:rPr>
            </w:pPr>
            <w:r w:rsidRPr="006710C8">
              <w:rPr>
                <w:rFonts w:eastAsia="Calibri"/>
                <w:color w:val="auto"/>
                <w:sz w:val="20"/>
                <w:szCs w:val="20"/>
              </w:rPr>
              <w:t>……….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</w:rPr>
              <w:t>................................................................................................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/>
              </w:rPr>
              <w:t>............................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</w:rPr>
              <w:t>.......</w:t>
            </w:r>
            <w:r w:rsidR="00B47FAE" w:rsidRPr="006710C8">
              <w:rPr>
                <w:rFonts w:eastAsia="Calibri"/>
                <w:color w:val="auto"/>
                <w:sz w:val="20"/>
                <w:szCs w:val="20"/>
              </w:rPr>
              <w:t>........................</w:t>
            </w:r>
            <w:r w:rsidR="006B6B3F">
              <w:rPr>
                <w:rFonts w:eastAsia="Calibri"/>
                <w:color w:val="auto"/>
                <w:sz w:val="20"/>
                <w:szCs w:val="20"/>
                <w:lang w:val="sr-Cyrl-BA"/>
              </w:rPr>
              <w:t>.</w:t>
            </w:r>
          </w:p>
          <w:p w:rsidR="007236B5" w:rsidRPr="00A13F70" w:rsidRDefault="007236B5" w:rsidP="00455C16">
            <w:pPr>
              <w:pStyle w:val="NoSpacing"/>
              <w:jc w:val="center"/>
              <w:rPr>
                <w:rFonts w:eastAsia="Calibri"/>
                <w:color w:val="auto"/>
                <w:sz w:val="18"/>
                <w:szCs w:val="18"/>
                <w:lang w:val="sr-Cyrl-RS"/>
              </w:rPr>
            </w:pPr>
            <w:r w:rsidRPr="00A13F70">
              <w:rPr>
                <w:rFonts w:eastAsia="Calibri"/>
                <w:color w:val="auto"/>
                <w:sz w:val="18"/>
                <w:szCs w:val="18"/>
                <w:lang w:val="sr-Cyrl-RS"/>
              </w:rPr>
              <w:lastRenderedPageBreak/>
              <w:t>(</w:t>
            </w:r>
            <w:r w:rsidR="007F04F7">
              <w:rPr>
                <w:rFonts w:eastAsia="Calibri"/>
                <w:color w:val="auto"/>
                <w:sz w:val="18"/>
                <w:szCs w:val="18"/>
                <w:lang w:val="sr-Cyrl-RS"/>
              </w:rPr>
              <w:t>печат</w:t>
            </w:r>
            <w:r w:rsidRPr="00A13F70">
              <w:rPr>
                <w:rFonts w:eastAsia="Calibri"/>
                <w:color w:val="auto"/>
                <w:sz w:val="18"/>
                <w:szCs w:val="18"/>
                <w:lang w:val="sr-Cyrl-RS"/>
              </w:rPr>
              <w:t xml:space="preserve"> </w:t>
            </w:r>
            <w:r w:rsidR="007F04F7">
              <w:rPr>
                <w:rFonts w:eastAsia="Calibri"/>
                <w:color w:val="auto"/>
                <w:sz w:val="18"/>
                <w:szCs w:val="18"/>
                <w:lang w:val="sr-Cyrl-RS"/>
              </w:rPr>
              <w:t>и</w:t>
            </w:r>
            <w:r w:rsidRPr="00A13F70">
              <w:rPr>
                <w:rFonts w:eastAsia="Calibri"/>
                <w:color w:val="auto"/>
                <w:sz w:val="18"/>
                <w:szCs w:val="18"/>
                <w:lang w:val="sr-Cyrl-RS"/>
              </w:rPr>
              <w:t xml:space="preserve"> </w:t>
            </w:r>
            <w:r w:rsidR="007F04F7">
              <w:rPr>
                <w:rFonts w:eastAsia="Calibri"/>
                <w:color w:val="auto"/>
                <w:sz w:val="18"/>
                <w:szCs w:val="18"/>
                <w:lang w:val="sr-Cyrl-RS"/>
              </w:rPr>
              <w:t>потпис</w:t>
            </w:r>
            <w:r w:rsidRPr="00A13F70">
              <w:rPr>
                <w:rFonts w:eastAsia="Calibri"/>
                <w:color w:val="auto"/>
                <w:sz w:val="18"/>
                <w:szCs w:val="18"/>
                <w:lang w:val="sr-Cyrl-RS"/>
              </w:rPr>
              <w:t>)</w:t>
            </w:r>
            <w:r w:rsidRPr="00A13F70">
              <w:rPr>
                <w:bCs/>
                <w:color w:val="auto"/>
                <w:sz w:val="18"/>
                <w:szCs w:val="18"/>
                <w:vertAlign w:val="superscript"/>
              </w:rPr>
              <w:t>(</w:t>
            </w:r>
            <w:r w:rsidRPr="00A13F70">
              <w:rPr>
                <w:bCs/>
                <w:color w:val="auto"/>
                <w:sz w:val="18"/>
                <w:szCs w:val="18"/>
                <w:vertAlign w:val="superscript"/>
                <w:lang w:val="sr-Cyrl-RS"/>
              </w:rPr>
              <w:t>5</w:t>
            </w:r>
            <w:r w:rsidRPr="00A13F70">
              <w:rPr>
                <w:bCs/>
                <w:color w:val="auto"/>
                <w:sz w:val="18"/>
                <w:szCs w:val="18"/>
                <w:vertAlign w:val="superscript"/>
              </w:rPr>
              <w:t>)</w:t>
            </w:r>
          </w:p>
        </w:tc>
      </w:tr>
      <w:tr w:rsidR="007236B5" w:rsidRPr="00B47FAE" w:rsidTr="009813B8">
        <w:tc>
          <w:tcPr>
            <w:tcW w:w="534" w:type="dxa"/>
          </w:tcPr>
          <w:p w:rsidR="007236B5" w:rsidRPr="00622BFA" w:rsidRDefault="007236B5" w:rsidP="00EB5D7F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7236B5" w:rsidRPr="006710C8" w:rsidRDefault="007236B5" w:rsidP="00EB5D7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7236B5" w:rsidRPr="00B47FAE" w:rsidTr="009813B8">
        <w:tc>
          <w:tcPr>
            <w:tcW w:w="534" w:type="dxa"/>
          </w:tcPr>
          <w:p w:rsidR="007236B5" w:rsidRPr="00622BFA" w:rsidRDefault="007F04F7" w:rsidP="00EB5D7F">
            <w:pPr>
              <w:pStyle w:val="NoSpacing"/>
              <w:jc w:val="both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Latn-RS"/>
              </w:rPr>
              <w:t>II</w:t>
            </w:r>
            <w:r w:rsidR="00622BFA" w:rsidRPr="00622BFA">
              <w:rPr>
                <w:b/>
                <w:sz w:val="20"/>
                <w:szCs w:val="20"/>
                <w:lang w:val="sr-Latn-RS"/>
              </w:rPr>
              <w:t xml:space="preserve"> -</w:t>
            </w:r>
          </w:p>
        </w:tc>
        <w:tc>
          <w:tcPr>
            <w:tcW w:w="8788" w:type="dxa"/>
          </w:tcPr>
          <w:p w:rsidR="007236B5" w:rsidRPr="00425A76" w:rsidRDefault="007F04F7" w:rsidP="007236B5">
            <w:pPr>
              <w:pStyle w:val="NoSpacing"/>
              <w:jc w:val="both"/>
              <w:rPr>
                <w:rFonts w:eastAsia="Calibri"/>
                <w:b/>
                <w:color w:val="auto"/>
                <w:sz w:val="20"/>
                <w:szCs w:val="20"/>
                <w:lang w:val="sr-Cyrl-BA"/>
              </w:rPr>
            </w:pPr>
            <w:r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>Прихватање</w:t>
            </w:r>
            <w:r w:rsidR="007236B5" w:rsidRPr="006710C8"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>од</w:t>
            </w:r>
            <w:r w:rsidR="007236B5" w:rsidRPr="006710C8"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>стране</w:t>
            </w:r>
            <w:r w:rsidR="007236B5" w:rsidRPr="006710C8"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>гарантн</w:t>
            </w:r>
            <w:r w:rsidR="00425A76">
              <w:rPr>
                <w:rFonts w:eastAsia="Calibri"/>
                <w:b/>
                <w:color w:val="auto"/>
                <w:sz w:val="20"/>
                <w:szCs w:val="20"/>
                <w:lang w:val="sr-Cyrl-BA"/>
              </w:rPr>
              <w:t>е</w:t>
            </w:r>
            <w:r w:rsidR="007236B5" w:rsidRPr="006710C8"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>царинск</w:t>
            </w:r>
            <w:r w:rsidR="00425A76">
              <w:rPr>
                <w:rFonts w:eastAsia="Calibri"/>
                <w:b/>
                <w:color w:val="auto"/>
                <w:sz w:val="20"/>
                <w:szCs w:val="20"/>
                <w:lang w:val="sr-Cyrl-BA"/>
              </w:rPr>
              <w:t>е</w:t>
            </w:r>
            <w:r w:rsidR="007236B5" w:rsidRPr="006710C8">
              <w:rPr>
                <w:rFonts w:eastAsia="Calibri"/>
                <w:b/>
                <w:color w:val="auto"/>
                <w:sz w:val="20"/>
                <w:szCs w:val="20"/>
                <w:lang w:val="sr-Latn-RS"/>
              </w:rPr>
              <w:t xml:space="preserve"> </w:t>
            </w:r>
            <w:r w:rsidR="00425A76">
              <w:rPr>
                <w:rFonts w:eastAsia="Calibri"/>
                <w:b/>
                <w:color w:val="auto"/>
                <w:sz w:val="20"/>
                <w:szCs w:val="20"/>
                <w:lang w:val="sr-Cyrl-BA"/>
              </w:rPr>
              <w:t>канцеларије</w:t>
            </w:r>
          </w:p>
        </w:tc>
      </w:tr>
      <w:tr w:rsidR="007236B5" w:rsidRPr="00B47FAE" w:rsidTr="009813B8">
        <w:tc>
          <w:tcPr>
            <w:tcW w:w="534" w:type="dxa"/>
          </w:tcPr>
          <w:p w:rsidR="007236B5" w:rsidRPr="00622BFA" w:rsidRDefault="007236B5" w:rsidP="00EB5D7F">
            <w:pPr>
              <w:pStyle w:val="NoSpacing"/>
              <w:jc w:val="both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8788" w:type="dxa"/>
          </w:tcPr>
          <w:p w:rsidR="007236B5" w:rsidRPr="006710C8" w:rsidRDefault="007236B5" w:rsidP="00EB5D7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/>
              </w:rPr>
            </w:pPr>
          </w:p>
        </w:tc>
      </w:tr>
      <w:tr w:rsidR="007236B5" w:rsidRPr="00B47FAE" w:rsidTr="009813B8">
        <w:tc>
          <w:tcPr>
            <w:tcW w:w="534" w:type="dxa"/>
          </w:tcPr>
          <w:p w:rsidR="007236B5" w:rsidRPr="00622BFA" w:rsidRDefault="007236B5" w:rsidP="00EB5D7F">
            <w:pPr>
              <w:pStyle w:val="NoSpacing"/>
              <w:jc w:val="both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8788" w:type="dxa"/>
          </w:tcPr>
          <w:p w:rsidR="007236B5" w:rsidRPr="006710C8" w:rsidRDefault="007F04F7" w:rsidP="006B6B3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sr-Cyrl-RS"/>
              </w:rPr>
              <w:t>Гарантн</w:t>
            </w:r>
            <w:r w:rsidR="00425A76">
              <w:rPr>
                <w:rFonts w:eastAsia="Calibri"/>
                <w:color w:val="auto"/>
                <w:sz w:val="20"/>
                <w:szCs w:val="20"/>
                <w:lang w:val="sr-Cyrl-BA"/>
              </w:rPr>
              <w:t>а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/>
              </w:rPr>
              <w:t>царинск</w:t>
            </w:r>
            <w:r w:rsidR="00425A76">
              <w:rPr>
                <w:rFonts w:eastAsia="Calibri"/>
                <w:color w:val="auto"/>
                <w:sz w:val="20"/>
                <w:szCs w:val="20"/>
                <w:lang w:val="sr-Cyrl-BA"/>
              </w:rPr>
              <w:t>а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  <w:lang w:val="sr-Latn-RS"/>
              </w:rPr>
              <w:t xml:space="preserve"> </w:t>
            </w:r>
            <w:r w:rsidR="00425A76">
              <w:rPr>
                <w:rFonts w:eastAsia="Calibri"/>
                <w:color w:val="auto"/>
                <w:sz w:val="20"/>
                <w:szCs w:val="20"/>
                <w:lang w:val="sr-Cyrl-BA"/>
              </w:rPr>
              <w:t>канцелариј</w:t>
            </w:r>
            <w:bookmarkStart w:id="0" w:name="_GoBack"/>
            <w:bookmarkEnd w:id="0"/>
            <w:r w:rsidR="00425A76">
              <w:rPr>
                <w:rFonts w:eastAsia="Calibri"/>
                <w:color w:val="auto"/>
                <w:sz w:val="20"/>
                <w:szCs w:val="20"/>
                <w:lang w:val="sr-Cyrl-BA"/>
              </w:rPr>
              <w:t>а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 w:rsidR="00BF141B" w:rsidRPr="00BF141B">
              <w:rPr>
                <w:rFonts w:eastAsia="Calibri"/>
                <w:color w:val="auto"/>
                <w:sz w:val="20"/>
                <w:szCs w:val="20"/>
                <w:lang w:val="sr-Cyrl-RS"/>
              </w:rPr>
              <w:t>Одсјек за поступак провоза, Група за провјере и закључивање поступка провоза и осигурање дуга</w:t>
            </w:r>
          </w:p>
        </w:tc>
      </w:tr>
      <w:tr w:rsidR="00A13F70" w:rsidRPr="00B47FAE" w:rsidTr="009813B8">
        <w:tc>
          <w:tcPr>
            <w:tcW w:w="534" w:type="dxa"/>
          </w:tcPr>
          <w:p w:rsidR="00A13F70" w:rsidRPr="00622BFA" w:rsidRDefault="00A13F70" w:rsidP="00EB5D7F">
            <w:pPr>
              <w:pStyle w:val="NoSpacing"/>
              <w:jc w:val="both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8788" w:type="dxa"/>
          </w:tcPr>
          <w:p w:rsidR="00A13F70" w:rsidRDefault="00A13F70" w:rsidP="00B85578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/>
              </w:rPr>
            </w:pPr>
          </w:p>
        </w:tc>
      </w:tr>
      <w:tr w:rsidR="00A13F70" w:rsidRPr="00B47FAE" w:rsidTr="009813B8">
        <w:tc>
          <w:tcPr>
            <w:tcW w:w="534" w:type="dxa"/>
          </w:tcPr>
          <w:p w:rsidR="00A13F70" w:rsidRPr="00622BFA" w:rsidRDefault="00A13F70" w:rsidP="00EB5D7F">
            <w:pPr>
              <w:pStyle w:val="NoSpacing"/>
              <w:jc w:val="both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8788" w:type="dxa"/>
          </w:tcPr>
          <w:p w:rsidR="00A13F70" w:rsidRDefault="00A13F70" w:rsidP="00B85578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/>
              </w:rPr>
            </w:pPr>
          </w:p>
        </w:tc>
      </w:tr>
      <w:tr w:rsidR="007236B5" w:rsidRPr="00B47FAE" w:rsidTr="009813B8">
        <w:tc>
          <w:tcPr>
            <w:tcW w:w="534" w:type="dxa"/>
          </w:tcPr>
          <w:p w:rsidR="007236B5" w:rsidRPr="00622BFA" w:rsidRDefault="007236B5" w:rsidP="00EB5D7F">
            <w:pPr>
              <w:pStyle w:val="NoSpacing"/>
              <w:jc w:val="both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8788" w:type="dxa"/>
          </w:tcPr>
          <w:p w:rsidR="007236B5" w:rsidRPr="006710C8" w:rsidRDefault="007F04F7" w:rsidP="006B6B3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Latn-R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sr-Cyrl-RS"/>
              </w:rPr>
              <w:t>Об</w:t>
            </w:r>
            <w:r>
              <w:rPr>
                <w:rFonts w:eastAsia="Calibri"/>
                <w:color w:val="auto"/>
                <w:sz w:val="20"/>
                <w:szCs w:val="20"/>
                <w:lang w:val="sr-Latn-RS"/>
              </w:rPr>
              <w:t>а</w:t>
            </w:r>
            <w:r>
              <w:rPr>
                <w:rFonts w:eastAsia="Calibri"/>
                <w:color w:val="auto"/>
                <w:sz w:val="20"/>
                <w:szCs w:val="20"/>
                <w:lang w:val="sr-Cyrl-RS"/>
              </w:rPr>
              <w:t>веза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/>
              </w:rPr>
              <w:t>јемца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/>
              </w:rPr>
              <w:t>прихваћена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/>
              </w:rPr>
              <w:t>дана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.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  <w:lang w:val="sr-Latn-RS"/>
              </w:rPr>
              <w:t>.....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/>
              </w:rPr>
              <w:t>..........................</w:t>
            </w:r>
            <w:r w:rsidR="00161FE1">
              <w:rPr>
                <w:rFonts w:eastAsia="Calibri"/>
                <w:color w:val="auto"/>
                <w:sz w:val="20"/>
                <w:szCs w:val="20"/>
                <w:lang w:val="sr-Latn-RS"/>
              </w:rPr>
              <w:t>..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/>
              </w:rPr>
              <w:t>.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  <w:lang w:val="sr-Latn-RS"/>
              </w:rPr>
              <w:t>..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  <w:lang w:val="sr-Cyrl-RS"/>
              </w:rPr>
              <w:t>................................................</w:t>
            </w:r>
            <w:r>
              <w:rPr>
                <w:rFonts w:eastAsia="Calibri"/>
                <w:color w:val="auto"/>
                <w:sz w:val="20"/>
                <w:szCs w:val="20"/>
                <w:lang w:val="sr-Cyrl-RS"/>
              </w:rPr>
              <w:t>............</w:t>
            </w:r>
            <w:r w:rsidR="00B47FAE" w:rsidRPr="006710C8">
              <w:rPr>
                <w:rFonts w:eastAsia="Calibri"/>
                <w:color w:val="auto"/>
                <w:sz w:val="20"/>
                <w:szCs w:val="20"/>
                <w:lang w:val="sr-Cyrl-RS"/>
              </w:rPr>
              <w:t>....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  <w:lang w:val="sr-Cyrl-RS"/>
              </w:rPr>
              <w:t>..............</w:t>
            </w:r>
          </w:p>
        </w:tc>
      </w:tr>
      <w:tr w:rsidR="00A13F70" w:rsidRPr="00B47FAE" w:rsidTr="009813B8">
        <w:tc>
          <w:tcPr>
            <w:tcW w:w="534" w:type="dxa"/>
          </w:tcPr>
          <w:p w:rsidR="00A13F70" w:rsidRPr="00622BFA" w:rsidRDefault="00A13F70" w:rsidP="00EB5D7F">
            <w:pPr>
              <w:pStyle w:val="NoSpacing"/>
              <w:jc w:val="both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8788" w:type="dxa"/>
          </w:tcPr>
          <w:p w:rsidR="00A13F70" w:rsidRDefault="00A13F70" w:rsidP="006710C8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/>
              </w:rPr>
            </w:pPr>
          </w:p>
        </w:tc>
      </w:tr>
      <w:tr w:rsidR="007236B5" w:rsidRPr="00B47FAE" w:rsidTr="009813B8">
        <w:tc>
          <w:tcPr>
            <w:tcW w:w="534" w:type="dxa"/>
          </w:tcPr>
          <w:p w:rsidR="007236B5" w:rsidRPr="00622BFA" w:rsidRDefault="007236B5" w:rsidP="00EB5D7F">
            <w:pPr>
              <w:pStyle w:val="NoSpacing"/>
              <w:jc w:val="both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8788" w:type="dxa"/>
          </w:tcPr>
          <w:p w:rsidR="007236B5" w:rsidRPr="006710C8" w:rsidRDefault="007F04F7" w:rsidP="006B6B3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sr-Latn-RS"/>
              </w:rPr>
              <w:t>под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Latn-R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Latn-RS"/>
              </w:rPr>
              <w:t>број</w:t>
            </w:r>
            <w:r>
              <w:rPr>
                <w:rFonts w:eastAsia="Calibri"/>
                <w:color w:val="auto"/>
                <w:sz w:val="20"/>
                <w:szCs w:val="20"/>
                <w:lang w:val="sr-Cyrl-RS"/>
              </w:rPr>
              <w:t>е</w:t>
            </w:r>
            <w:r>
              <w:rPr>
                <w:rFonts w:eastAsia="Calibri"/>
                <w:color w:val="auto"/>
                <w:sz w:val="20"/>
                <w:szCs w:val="20"/>
                <w:lang w:val="sr-Latn-RS"/>
              </w:rPr>
              <w:t>м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Latn-RS"/>
              </w:rPr>
              <w:t xml:space="preserve"> ........................................</w:t>
            </w:r>
            <w:r w:rsidR="006B6B3F">
              <w:rPr>
                <w:rFonts w:eastAsia="Calibri"/>
                <w:color w:val="auto"/>
                <w:sz w:val="20"/>
                <w:szCs w:val="20"/>
                <w:lang w:val="sr-Cyrl-BA"/>
              </w:rPr>
              <w:t>.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Latn-RS"/>
              </w:rPr>
              <w:t>........................................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/>
              </w:rPr>
              <w:t>.............................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Latn-RS"/>
              </w:rPr>
              <w:t>........................................</w:t>
            </w:r>
          </w:p>
        </w:tc>
      </w:tr>
      <w:tr w:rsidR="006710C8" w:rsidRPr="00B47FAE" w:rsidTr="009813B8">
        <w:tc>
          <w:tcPr>
            <w:tcW w:w="534" w:type="dxa"/>
          </w:tcPr>
          <w:p w:rsidR="006710C8" w:rsidRPr="00622BFA" w:rsidRDefault="006710C8" w:rsidP="00EB5D7F">
            <w:pPr>
              <w:pStyle w:val="NoSpacing"/>
              <w:jc w:val="both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8788" w:type="dxa"/>
          </w:tcPr>
          <w:p w:rsidR="006710C8" w:rsidRPr="006710C8" w:rsidRDefault="006710C8" w:rsidP="00EB5D7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Latn-RS"/>
              </w:rPr>
            </w:pPr>
          </w:p>
        </w:tc>
      </w:tr>
      <w:tr w:rsidR="007236B5" w:rsidRPr="00B47FAE" w:rsidTr="009813B8">
        <w:tc>
          <w:tcPr>
            <w:tcW w:w="534" w:type="dxa"/>
          </w:tcPr>
          <w:p w:rsidR="007236B5" w:rsidRPr="00622BFA" w:rsidRDefault="007236B5" w:rsidP="00EB5D7F">
            <w:pPr>
              <w:pStyle w:val="NoSpacing"/>
              <w:jc w:val="both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8788" w:type="dxa"/>
          </w:tcPr>
          <w:p w:rsidR="006710C8" w:rsidRPr="006710C8" w:rsidRDefault="007236B5" w:rsidP="006710C8">
            <w:pPr>
              <w:pStyle w:val="NoSpacing"/>
              <w:rPr>
                <w:rFonts w:eastAsia="Calibri"/>
                <w:color w:val="auto"/>
                <w:sz w:val="20"/>
                <w:szCs w:val="20"/>
                <w:lang w:val="sr-Cyrl-RS"/>
              </w:rPr>
            </w:pPr>
            <w:r w:rsidRPr="006710C8">
              <w:rPr>
                <w:rFonts w:eastAsia="Calibri"/>
                <w:color w:val="auto"/>
                <w:sz w:val="20"/>
                <w:szCs w:val="20"/>
              </w:rPr>
              <w:t>..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/>
              </w:rPr>
              <w:t>.......................................................................................................</w:t>
            </w:r>
            <w:r w:rsidRPr="006710C8">
              <w:rPr>
                <w:rFonts w:eastAsia="Calibri"/>
                <w:color w:val="auto"/>
                <w:sz w:val="20"/>
                <w:szCs w:val="20"/>
              </w:rPr>
              <w:t>............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/>
              </w:rPr>
              <w:t>..</w:t>
            </w:r>
            <w:r w:rsidRPr="006710C8">
              <w:rPr>
                <w:rFonts w:eastAsia="Calibri"/>
                <w:color w:val="auto"/>
                <w:sz w:val="20"/>
                <w:szCs w:val="20"/>
              </w:rPr>
              <w:t>...................................</w:t>
            </w:r>
            <w:r w:rsidR="006B6B3F">
              <w:rPr>
                <w:rFonts w:eastAsia="Calibri"/>
                <w:color w:val="auto"/>
                <w:sz w:val="20"/>
                <w:szCs w:val="20"/>
              </w:rPr>
              <w:t>...............</w:t>
            </w:r>
          </w:p>
          <w:p w:rsidR="007236B5" w:rsidRPr="00A13F70" w:rsidRDefault="007236B5" w:rsidP="006710C8">
            <w:pPr>
              <w:pStyle w:val="NoSpacing"/>
              <w:jc w:val="center"/>
              <w:rPr>
                <w:rFonts w:eastAsia="Calibri"/>
                <w:color w:val="auto"/>
                <w:sz w:val="18"/>
                <w:szCs w:val="18"/>
                <w:lang w:val="sr-Cyrl-RS"/>
              </w:rPr>
            </w:pPr>
            <w:r w:rsidRPr="00A13F70">
              <w:rPr>
                <w:rFonts w:eastAsia="Calibri"/>
                <w:color w:val="auto"/>
                <w:sz w:val="18"/>
                <w:szCs w:val="18"/>
                <w:lang w:val="sr-Cyrl-RS"/>
              </w:rPr>
              <w:t>(</w:t>
            </w:r>
            <w:r w:rsidR="007F04F7">
              <w:rPr>
                <w:rFonts w:eastAsia="Calibri"/>
                <w:color w:val="auto"/>
                <w:sz w:val="18"/>
                <w:szCs w:val="18"/>
                <w:lang w:val="sr-Cyrl-RS"/>
              </w:rPr>
              <w:t>печат</w:t>
            </w:r>
            <w:r w:rsidRPr="00A13F70">
              <w:rPr>
                <w:rFonts w:eastAsia="Calibri"/>
                <w:color w:val="auto"/>
                <w:sz w:val="18"/>
                <w:szCs w:val="18"/>
                <w:lang w:val="sr-Cyrl-RS"/>
              </w:rPr>
              <w:t xml:space="preserve"> </w:t>
            </w:r>
            <w:r w:rsidR="007F04F7">
              <w:rPr>
                <w:rFonts w:eastAsia="Calibri"/>
                <w:color w:val="auto"/>
                <w:sz w:val="18"/>
                <w:szCs w:val="18"/>
                <w:lang w:val="sr-Cyrl-RS"/>
              </w:rPr>
              <w:t>и</w:t>
            </w:r>
            <w:r w:rsidRPr="00A13F70">
              <w:rPr>
                <w:rFonts w:eastAsia="Calibri"/>
                <w:color w:val="auto"/>
                <w:sz w:val="18"/>
                <w:szCs w:val="18"/>
                <w:lang w:val="sr-Cyrl-RS"/>
              </w:rPr>
              <w:t xml:space="preserve"> </w:t>
            </w:r>
            <w:r w:rsidR="007F04F7">
              <w:rPr>
                <w:rFonts w:eastAsia="Calibri"/>
                <w:color w:val="auto"/>
                <w:sz w:val="18"/>
                <w:szCs w:val="18"/>
                <w:lang w:val="sr-Cyrl-RS"/>
              </w:rPr>
              <w:t>потпис</w:t>
            </w:r>
            <w:r w:rsidRPr="00A13F70">
              <w:rPr>
                <w:rFonts w:eastAsia="Calibri"/>
                <w:color w:val="auto"/>
                <w:sz w:val="18"/>
                <w:szCs w:val="18"/>
                <w:lang w:val="sr-Cyrl-RS"/>
              </w:rPr>
              <w:t>)</w:t>
            </w:r>
          </w:p>
        </w:tc>
      </w:tr>
    </w:tbl>
    <w:p w:rsidR="006A4A37" w:rsidRPr="00B47FAE" w:rsidRDefault="006A4A37" w:rsidP="000C6B6B">
      <w:pPr>
        <w:suppressAutoHyphens w:val="0"/>
        <w:rPr>
          <w:b/>
          <w:bCs/>
          <w:color w:val="C00000"/>
          <w:lang w:val="sr-Latn-RS" w:eastAsia="en-US"/>
        </w:rPr>
      </w:pPr>
    </w:p>
    <w:p w:rsidR="003A206A" w:rsidRDefault="003A206A" w:rsidP="000C6B6B">
      <w:pPr>
        <w:suppressAutoHyphens w:val="0"/>
        <w:rPr>
          <w:b/>
          <w:bCs/>
          <w:color w:val="C00000"/>
          <w:lang w:val="sr-Latn-RS" w:eastAsia="en-US"/>
        </w:rPr>
      </w:pPr>
    </w:p>
    <w:p w:rsidR="006B6B3F" w:rsidRPr="00B47FAE" w:rsidRDefault="006B6B3F" w:rsidP="000C6B6B">
      <w:pPr>
        <w:suppressAutoHyphens w:val="0"/>
        <w:rPr>
          <w:b/>
          <w:bCs/>
          <w:color w:val="C00000"/>
          <w:lang w:val="sr-Latn-RS" w:eastAsia="en-US"/>
        </w:rPr>
      </w:pPr>
    </w:p>
    <w:p w:rsidR="00EB5D7F" w:rsidRPr="00622BFA" w:rsidRDefault="00EB5D7F" w:rsidP="006B6B3F">
      <w:pPr>
        <w:suppressAutoHyphens w:val="0"/>
        <w:rPr>
          <w:b/>
          <w:bCs/>
          <w:color w:val="auto"/>
          <w:sz w:val="18"/>
          <w:szCs w:val="18"/>
          <w:lang w:val="sr-Cyrl-RS" w:eastAsia="en-US"/>
        </w:rPr>
      </w:pPr>
      <w:r w:rsidRPr="00622BFA">
        <w:rPr>
          <w:b/>
          <w:bCs/>
          <w:color w:val="auto"/>
          <w:sz w:val="18"/>
          <w:szCs w:val="18"/>
          <w:lang w:val="sr-Cyrl-RS" w:eastAsia="en-US"/>
        </w:rPr>
        <w:t>______________________________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8964"/>
      </w:tblGrid>
      <w:tr w:rsidR="00EB5D7F" w:rsidRPr="00622BFA" w:rsidTr="006B6B3F">
        <w:tc>
          <w:tcPr>
            <w:tcW w:w="347" w:type="dxa"/>
          </w:tcPr>
          <w:p w:rsidR="00EB5D7F" w:rsidRPr="00622BFA" w:rsidRDefault="00995870" w:rsidP="00A13F70">
            <w:pPr>
              <w:pStyle w:val="NoSpacing"/>
              <w:spacing w:before="20" w:after="20"/>
              <w:jc w:val="right"/>
              <w:rPr>
                <w:sz w:val="18"/>
                <w:szCs w:val="18"/>
                <w:vertAlign w:val="superscript"/>
                <w:lang w:val="sr-Cyrl-RS" w:eastAsia="en-US"/>
              </w:rPr>
            </w:pPr>
            <w:r w:rsidRPr="00622BFA">
              <w:rPr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8973" w:type="dxa"/>
          </w:tcPr>
          <w:p w:rsidR="00EB5D7F" w:rsidRPr="00622BFA" w:rsidRDefault="007F04F7" w:rsidP="00A13F70">
            <w:pPr>
              <w:pStyle w:val="NoSpacing"/>
              <w:spacing w:before="20" w:after="20"/>
              <w:ind w:left="-108"/>
              <w:rPr>
                <w:sz w:val="18"/>
                <w:szCs w:val="18"/>
                <w:lang w:val="sr-Cyrl-RS" w:eastAsia="en-US"/>
              </w:rPr>
            </w:pPr>
            <w:r>
              <w:rPr>
                <w:sz w:val="18"/>
                <w:szCs w:val="18"/>
                <w:lang w:val="sr-Cyrl-RS" w:eastAsia="en-US"/>
              </w:rPr>
              <w:t>П</w:t>
            </w:r>
            <w:r>
              <w:rPr>
                <w:sz w:val="18"/>
                <w:szCs w:val="18"/>
                <w:lang w:val="sr-Latn-RS" w:eastAsia="en-US"/>
              </w:rPr>
              <w:t>уно</w:t>
            </w:r>
            <w:r w:rsidR="00EB5D7F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>
              <w:rPr>
                <w:sz w:val="18"/>
                <w:szCs w:val="18"/>
                <w:lang w:val="sr-Cyrl-RS" w:eastAsia="en-US"/>
              </w:rPr>
              <w:t>име</w:t>
            </w:r>
          </w:p>
        </w:tc>
      </w:tr>
      <w:tr w:rsidR="00525C8E" w:rsidRPr="00622BFA" w:rsidTr="00334669">
        <w:tc>
          <w:tcPr>
            <w:tcW w:w="347" w:type="dxa"/>
          </w:tcPr>
          <w:p w:rsidR="00525C8E" w:rsidRPr="00622BFA" w:rsidRDefault="00525C8E" w:rsidP="00A13F70">
            <w:pPr>
              <w:pStyle w:val="NoSpacing"/>
              <w:spacing w:before="20" w:after="20"/>
              <w:jc w:val="right"/>
              <w:rPr>
                <w:bCs/>
                <w:sz w:val="18"/>
                <w:szCs w:val="18"/>
                <w:vertAlign w:val="superscript"/>
              </w:rPr>
            </w:pPr>
            <w:r w:rsidRPr="00622BFA">
              <w:rPr>
                <w:bCs/>
                <w:sz w:val="18"/>
                <w:szCs w:val="18"/>
                <w:vertAlign w:val="superscript"/>
              </w:rPr>
              <w:t>(</w:t>
            </w:r>
            <w:r w:rsidRPr="00622BFA">
              <w:rPr>
                <w:bCs/>
                <w:sz w:val="18"/>
                <w:szCs w:val="18"/>
                <w:vertAlign w:val="superscript"/>
                <w:lang w:val="sr-Cyrl-RS"/>
              </w:rPr>
              <w:t>2</w:t>
            </w:r>
            <w:r w:rsidRPr="00622BFA">
              <w:rPr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973" w:type="dxa"/>
          </w:tcPr>
          <w:p w:rsidR="00525C8E" w:rsidRPr="00622BFA" w:rsidRDefault="007F04F7" w:rsidP="00A13F70">
            <w:pPr>
              <w:pStyle w:val="NoSpacing"/>
              <w:spacing w:before="20" w:after="20"/>
              <w:ind w:left="-108"/>
              <w:rPr>
                <w:sz w:val="18"/>
                <w:szCs w:val="18"/>
                <w:lang w:val="sr-Cyrl-RS" w:eastAsia="en-US"/>
              </w:rPr>
            </w:pPr>
            <w:r>
              <w:rPr>
                <w:sz w:val="18"/>
                <w:szCs w:val="18"/>
                <w:lang w:val="sr-Cyrl-RS" w:eastAsia="en-US"/>
              </w:rPr>
              <w:t>Пуна</w:t>
            </w:r>
            <w:r w:rsidR="00525C8E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>
              <w:rPr>
                <w:sz w:val="18"/>
                <w:szCs w:val="18"/>
                <w:lang w:val="sr-Cyrl-RS" w:eastAsia="en-US"/>
              </w:rPr>
              <w:t>адреса</w:t>
            </w:r>
          </w:p>
        </w:tc>
      </w:tr>
      <w:tr w:rsidR="00525C8E" w:rsidRPr="00622BFA" w:rsidTr="00334669">
        <w:tc>
          <w:tcPr>
            <w:tcW w:w="347" w:type="dxa"/>
          </w:tcPr>
          <w:p w:rsidR="00525C8E" w:rsidRPr="00622BFA" w:rsidRDefault="00525C8E" w:rsidP="00A13F70">
            <w:pPr>
              <w:pStyle w:val="NoSpacing"/>
              <w:spacing w:before="20" w:after="20"/>
              <w:jc w:val="right"/>
              <w:rPr>
                <w:bCs/>
                <w:sz w:val="18"/>
                <w:szCs w:val="18"/>
                <w:vertAlign w:val="superscript"/>
              </w:rPr>
            </w:pPr>
            <w:r w:rsidRPr="00622BFA">
              <w:rPr>
                <w:bCs/>
                <w:sz w:val="18"/>
                <w:szCs w:val="18"/>
                <w:vertAlign w:val="superscript"/>
              </w:rPr>
              <w:t>(</w:t>
            </w:r>
            <w:r w:rsidRPr="00622BFA">
              <w:rPr>
                <w:bCs/>
                <w:sz w:val="18"/>
                <w:szCs w:val="18"/>
                <w:vertAlign w:val="superscript"/>
                <w:lang w:val="sr-Cyrl-RS"/>
              </w:rPr>
              <w:t>3</w:t>
            </w:r>
            <w:r w:rsidRPr="00622BFA">
              <w:rPr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973" w:type="dxa"/>
          </w:tcPr>
          <w:p w:rsidR="00525C8E" w:rsidRPr="00622BFA" w:rsidRDefault="007F04F7" w:rsidP="00A13F70">
            <w:pPr>
              <w:pStyle w:val="NoSpacing"/>
              <w:spacing w:before="20" w:after="20"/>
              <w:ind w:left="-108"/>
              <w:rPr>
                <w:sz w:val="18"/>
                <w:szCs w:val="18"/>
                <w:lang w:val="sr-Cyrl-RS" w:eastAsia="en-US"/>
              </w:rPr>
            </w:pPr>
            <w:r>
              <w:rPr>
                <w:sz w:val="18"/>
                <w:szCs w:val="18"/>
                <w:lang w:val="sr-Latn-CS" w:eastAsia="en-US"/>
              </w:rPr>
              <w:t>Н</w:t>
            </w:r>
            <w:r>
              <w:rPr>
                <w:sz w:val="18"/>
                <w:szCs w:val="18"/>
                <w:lang w:val="sr-Cyrl-RS" w:eastAsia="en-US"/>
              </w:rPr>
              <w:t>епотребно</w:t>
            </w:r>
            <w:r w:rsidR="00CE2226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>
              <w:rPr>
                <w:sz w:val="18"/>
                <w:szCs w:val="18"/>
                <w:lang w:val="sr-Latn-CS" w:eastAsia="en-US"/>
              </w:rPr>
              <w:t>п</w:t>
            </w:r>
            <w:r>
              <w:rPr>
                <w:sz w:val="18"/>
                <w:szCs w:val="18"/>
                <w:lang w:val="sr-Cyrl-RS" w:eastAsia="en-US"/>
              </w:rPr>
              <w:t>рецртати</w:t>
            </w:r>
            <w:r w:rsidR="00525C8E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</w:p>
        </w:tc>
      </w:tr>
      <w:tr w:rsidR="00525C8E" w:rsidRPr="00622BFA" w:rsidTr="00334669">
        <w:tc>
          <w:tcPr>
            <w:tcW w:w="347" w:type="dxa"/>
          </w:tcPr>
          <w:p w:rsidR="00525C8E" w:rsidRPr="00622BFA" w:rsidRDefault="00525C8E" w:rsidP="00A13F70">
            <w:pPr>
              <w:pStyle w:val="NoSpacing"/>
              <w:spacing w:before="20" w:after="20"/>
              <w:jc w:val="right"/>
              <w:rPr>
                <w:bCs/>
                <w:sz w:val="18"/>
                <w:szCs w:val="18"/>
                <w:vertAlign w:val="superscript"/>
              </w:rPr>
            </w:pPr>
            <w:r w:rsidRPr="00622BFA">
              <w:rPr>
                <w:bCs/>
                <w:sz w:val="18"/>
                <w:szCs w:val="18"/>
                <w:vertAlign w:val="superscript"/>
              </w:rPr>
              <w:t>(</w:t>
            </w:r>
            <w:r w:rsidRPr="00622BFA">
              <w:rPr>
                <w:bCs/>
                <w:sz w:val="18"/>
                <w:szCs w:val="18"/>
                <w:vertAlign w:val="superscript"/>
                <w:lang w:val="sr-Cyrl-RS"/>
              </w:rPr>
              <w:t>4</w:t>
            </w:r>
            <w:r w:rsidRPr="00622BFA">
              <w:rPr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973" w:type="dxa"/>
          </w:tcPr>
          <w:p w:rsidR="00525C8E" w:rsidRPr="00622BFA" w:rsidRDefault="007F04F7" w:rsidP="00A13F70">
            <w:pPr>
              <w:pStyle w:val="NoSpacing"/>
              <w:spacing w:before="20" w:after="20"/>
              <w:ind w:left="-108"/>
              <w:rPr>
                <w:sz w:val="18"/>
                <w:szCs w:val="18"/>
                <w:lang w:val="sr-Cyrl-RS" w:eastAsia="en-US"/>
              </w:rPr>
            </w:pPr>
            <w:r>
              <w:rPr>
                <w:sz w:val="18"/>
                <w:szCs w:val="18"/>
                <w:lang w:val="sr-Cyrl-RS" w:eastAsia="en-US"/>
              </w:rPr>
              <w:t>П</w:t>
            </w:r>
            <w:r>
              <w:rPr>
                <w:sz w:val="18"/>
                <w:szCs w:val="18"/>
                <w:lang w:val="sr-Latn-RS" w:eastAsia="en-US"/>
              </w:rPr>
              <w:t>уно</w:t>
            </w:r>
            <w:r w:rsidR="00D603BA" w:rsidRPr="00622BFA">
              <w:rPr>
                <w:sz w:val="18"/>
                <w:szCs w:val="18"/>
                <w:lang w:val="sr-Latn-RS" w:eastAsia="en-US"/>
              </w:rPr>
              <w:t xml:space="preserve"> </w:t>
            </w:r>
            <w:r>
              <w:rPr>
                <w:sz w:val="18"/>
                <w:szCs w:val="18"/>
                <w:lang w:val="sr-Latn-RS" w:eastAsia="en-US"/>
              </w:rPr>
              <w:t>име</w:t>
            </w:r>
            <w:r w:rsidR="00D603BA" w:rsidRPr="00622BFA">
              <w:rPr>
                <w:sz w:val="18"/>
                <w:szCs w:val="18"/>
                <w:lang w:val="sr-Latn-RS" w:eastAsia="en-US"/>
              </w:rPr>
              <w:t xml:space="preserve"> </w:t>
            </w:r>
            <w:r>
              <w:rPr>
                <w:sz w:val="18"/>
                <w:szCs w:val="18"/>
                <w:lang w:val="sr-Cyrl-RS" w:eastAsia="en-US"/>
              </w:rPr>
              <w:t>и</w:t>
            </w:r>
            <w:r w:rsidR="00525C8E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>
              <w:rPr>
                <w:sz w:val="18"/>
                <w:szCs w:val="18"/>
                <w:lang w:val="sr-Cyrl-RS" w:eastAsia="en-US"/>
              </w:rPr>
              <w:t>пуна</w:t>
            </w:r>
            <w:r w:rsidR="00D0772B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>
              <w:rPr>
                <w:color w:val="auto"/>
                <w:sz w:val="18"/>
                <w:szCs w:val="18"/>
                <w:lang w:val="sr-Cyrl-RS" w:eastAsia="en-US"/>
              </w:rPr>
              <w:t>адреса</w:t>
            </w:r>
            <w:r w:rsidR="009D6D0C" w:rsidRPr="00622BFA">
              <w:rPr>
                <w:color w:val="auto"/>
                <w:sz w:val="18"/>
                <w:szCs w:val="18"/>
                <w:lang w:val="sr-Latn-RS" w:eastAsia="en-US"/>
              </w:rPr>
              <w:t xml:space="preserve"> </w:t>
            </w:r>
            <w:r>
              <w:rPr>
                <w:color w:val="auto"/>
                <w:sz w:val="18"/>
                <w:szCs w:val="18"/>
                <w:lang w:val="sr-Latn-RS" w:eastAsia="en-US"/>
              </w:rPr>
              <w:t>корисника</w:t>
            </w:r>
            <w:r w:rsidR="007236B5" w:rsidRPr="00622BFA">
              <w:rPr>
                <w:color w:val="auto"/>
                <w:sz w:val="18"/>
                <w:szCs w:val="18"/>
                <w:lang w:val="sr-Latn-RS" w:eastAsia="en-US"/>
              </w:rPr>
              <w:t xml:space="preserve"> </w:t>
            </w:r>
            <w:r>
              <w:rPr>
                <w:color w:val="auto"/>
                <w:sz w:val="18"/>
                <w:szCs w:val="18"/>
                <w:lang w:val="sr-Latn-RS" w:eastAsia="en-US"/>
              </w:rPr>
              <w:t>поступк</w:t>
            </w:r>
            <w:r>
              <w:rPr>
                <w:color w:val="auto"/>
                <w:sz w:val="18"/>
                <w:szCs w:val="18"/>
                <w:lang w:val="sr-Cyrl-RS" w:eastAsia="en-US"/>
              </w:rPr>
              <w:t>а</w:t>
            </w:r>
            <w:r w:rsidR="00622BFA" w:rsidRPr="00622BFA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>
              <w:rPr>
                <w:color w:val="auto"/>
                <w:sz w:val="18"/>
                <w:szCs w:val="18"/>
                <w:lang w:val="sr-Cyrl-RS" w:eastAsia="en-US"/>
              </w:rPr>
              <w:t>провоза</w:t>
            </w:r>
          </w:p>
        </w:tc>
      </w:tr>
      <w:tr w:rsidR="00525C8E" w:rsidRPr="00622BFA" w:rsidTr="00334669">
        <w:tc>
          <w:tcPr>
            <w:tcW w:w="347" w:type="dxa"/>
          </w:tcPr>
          <w:p w:rsidR="00525C8E" w:rsidRPr="00622BFA" w:rsidRDefault="00525C8E" w:rsidP="00A13F70">
            <w:pPr>
              <w:pStyle w:val="NoSpacing"/>
              <w:spacing w:before="20" w:after="20"/>
              <w:jc w:val="right"/>
              <w:rPr>
                <w:bCs/>
                <w:sz w:val="18"/>
                <w:szCs w:val="18"/>
                <w:vertAlign w:val="superscript"/>
              </w:rPr>
            </w:pPr>
            <w:r w:rsidRPr="00622BFA">
              <w:rPr>
                <w:bCs/>
                <w:sz w:val="18"/>
                <w:szCs w:val="18"/>
                <w:vertAlign w:val="superscript"/>
              </w:rPr>
              <w:t>(</w:t>
            </w:r>
            <w:r w:rsidRPr="00622BFA">
              <w:rPr>
                <w:bCs/>
                <w:sz w:val="18"/>
                <w:szCs w:val="18"/>
                <w:vertAlign w:val="superscript"/>
                <w:lang w:val="sr-Cyrl-RS"/>
              </w:rPr>
              <w:t>5</w:t>
            </w:r>
            <w:r w:rsidRPr="00622BFA">
              <w:rPr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973" w:type="dxa"/>
          </w:tcPr>
          <w:p w:rsidR="00525C8E" w:rsidRPr="00622BFA" w:rsidRDefault="007F04F7" w:rsidP="00A13F70">
            <w:pPr>
              <w:pStyle w:val="NoSpacing"/>
              <w:spacing w:before="20" w:after="20"/>
              <w:ind w:left="-108"/>
              <w:jc w:val="both"/>
              <w:rPr>
                <w:sz w:val="18"/>
                <w:szCs w:val="18"/>
                <w:lang w:val="sr-Cyrl-RS" w:eastAsia="en-US"/>
              </w:rPr>
            </w:pPr>
            <w:r>
              <w:rPr>
                <w:sz w:val="18"/>
                <w:szCs w:val="18"/>
                <w:lang w:val="sr-Cyrl-RS" w:eastAsia="en-US"/>
              </w:rPr>
              <w:t>Лице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>
              <w:rPr>
                <w:sz w:val="18"/>
                <w:szCs w:val="18"/>
                <w:lang w:val="sr-Cyrl-RS" w:eastAsia="en-US"/>
              </w:rPr>
              <w:t>које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>
              <w:rPr>
                <w:sz w:val="18"/>
                <w:szCs w:val="18"/>
                <w:lang w:val="sr-Cyrl-RS" w:eastAsia="en-US"/>
              </w:rPr>
              <w:t>потписује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>
              <w:rPr>
                <w:sz w:val="18"/>
                <w:szCs w:val="18"/>
                <w:lang w:val="sr-Cyrl-RS" w:eastAsia="en-US"/>
              </w:rPr>
              <w:t>документ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>
              <w:rPr>
                <w:sz w:val="18"/>
                <w:szCs w:val="18"/>
                <w:lang w:val="sr-Cyrl-RS" w:eastAsia="en-US"/>
              </w:rPr>
              <w:t>мора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>
              <w:rPr>
                <w:sz w:val="18"/>
                <w:szCs w:val="18"/>
                <w:lang w:val="sr-Cyrl-RS" w:eastAsia="en-US"/>
              </w:rPr>
              <w:t>руком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>
              <w:rPr>
                <w:sz w:val="18"/>
                <w:szCs w:val="18"/>
                <w:lang w:val="sr-Cyrl-RS" w:eastAsia="en-US"/>
              </w:rPr>
              <w:t>уписати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>
              <w:rPr>
                <w:sz w:val="18"/>
                <w:szCs w:val="18"/>
                <w:lang w:val="sr-Cyrl-RS" w:eastAsia="en-US"/>
              </w:rPr>
              <w:t>с</w:t>
            </w:r>
            <w:r>
              <w:rPr>
                <w:sz w:val="18"/>
                <w:szCs w:val="18"/>
                <w:lang w:val="sr-Latn-RS" w:eastAsia="en-US"/>
              </w:rPr>
              <w:t>љ</w:t>
            </w:r>
            <w:r>
              <w:rPr>
                <w:sz w:val="18"/>
                <w:szCs w:val="18"/>
                <w:lang w:val="sr-Cyrl-RS" w:eastAsia="en-US"/>
              </w:rPr>
              <w:t>едећу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>
              <w:rPr>
                <w:sz w:val="18"/>
                <w:szCs w:val="18"/>
                <w:lang w:val="sr-Cyrl-RS" w:eastAsia="en-US"/>
              </w:rPr>
              <w:t>напомену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>
              <w:rPr>
                <w:sz w:val="18"/>
                <w:szCs w:val="18"/>
                <w:lang w:val="sr-Cyrl-RS" w:eastAsia="en-US"/>
              </w:rPr>
              <w:t>испред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>
              <w:rPr>
                <w:sz w:val="18"/>
                <w:szCs w:val="18"/>
                <w:lang w:val="sr-Cyrl-RS" w:eastAsia="en-US"/>
              </w:rPr>
              <w:t>свог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>
              <w:rPr>
                <w:sz w:val="18"/>
                <w:szCs w:val="18"/>
                <w:lang w:val="sr-Cyrl-RS" w:eastAsia="en-US"/>
              </w:rPr>
              <w:t>потписа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>: ''</w:t>
            </w:r>
            <w:r>
              <w:rPr>
                <w:sz w:val="18"/>
                <w:szCs w:val="18"/>
                <w:lang w:val="sr-Cyrl-RS" w:eastAsia="en-US"/>
              </w:rPr>
              <w:t>Осигурање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>
              <w:rPr>
                <w:sz w:val="18"/>
                <w:szCs w:val="18"/>
                <w:lang w:val="sr-Cyrl-RS" w:eastAsia="en-US"/>
              </w:rPr>
              <w:t>у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>
              <w:rPr>
                <w:sz w:val="18"/>
                <w:szCs w:val="18"/>
                <w:lang w:val="sr-Cyrl-RS" w:eastAsia="en-US"/>
              </w:rPr>
              <w:t>износу</w:t>
            </w:r>
            <w:r w:rsidR="00704D44" w:rsidRPr="00622BFA">
              <w:rPr>
                <w:sz w:val="18"/>
                <w:szCs w:val="18"/>
                <w:lang w:val="sr-Latn-RS" w:eastAsia="en-US"/>
              </w:rPr>
              <w:t xml:space="preserve"> </w:t>
            </w:r>
            <w:r>
              <w:rPr>
                <w:sz w:val="18"/>
                <w:szCs w:val="18"/>
                <w:lang w:val="sr-Cyrl-RS" w:eastAsia="en-US"/>
              </w:rPr>
              <w:t>од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.........</w:t>
            </w:r>
            <w:r w:rsidR="007236B5" w:rsidRPr="00622BFA">
              <w:rPr>
                <w:sz w:val="18"/>
                <w:szCs w:val="18"/>
                <w:lang w:val="sr-Latn-RS" w:eastAsia="en-US"/>
              </w:rPr>
              <w:t>.....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>................................................</w:t>
            </w:r>
            <w:r w:rsidR="007236B5" w:rsidRPr="00622BFA">
              <w:rPr>
                <w:sz w:val="18"/>
                <w:szCs w:val="18"/>
                <w:lang w:val="sr-Latn-RS" w:eastAsia="en-US"/>
              </w:rPr>
              <w:t>.</w:t>
            </w:r>
            <w:r w:rsidR="00704D44" w:rsidRPr="00622BFA">
              <w:rPr>
                <w:sz w:val="18"/>
                <w:szCs w:val="18"/>
                <w:lang w:val="sr-Cyrl-RS" w:eastAsia="en-US"/>
              </w:rPr>
              <w:t>.......</w:t>
            </w:r>
            <w:r w:rsidR="00704D44" w:rsidRPr="00622BFA">
              <w:rPr>
                <w:sz w:val="18"/>
                <w:szCs w:val="18"/>
                <w:lang w:val="sr-Latn-RS" w:eastAsia="en-US"/>
              </w:rPr>
              <w:t>..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>........</w:t>
            </w:r>
            <w:r w:rsidR="00622BFA">
              <w:rPr>
                <w:sz w:val="18"/>
                <w:szCs w:val="18"/>
                <w:lang w:val="sr-Cyrl-RS" w:eastAsia="en-US"/>
              </w:rPr>
              <w:t>..........................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>............</w:t>
            </w:r>
            <w:r w:rsidR="00A13F70">
              <w:rPr>
                <w:sz w:val="18"/>
                <w:szCs w:val="18"/>
                <w:lang w:val="sr-Latn-RS" w:eastAsia="en-US"/>
              </w:rPr>
              <w:t>.......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>..........</w:t>
            </w:r>
            <w:r w:rsidR="00C44AE9" w:rsidRPr="00622BFA">
              <w:rPr>
                <w:sz w:val="18"/>
                <w:szCs w:val="18"/>
                <w:lang w:val="sr-Cyrl-RS" w:eastAsia="en-US"/>
              </w:rPr>
              <w:t>..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>.." (</w:t>
            </w:r>
            <w:r>
              <w:rPr>
                <w:sz w:val="18"/>
                <w:szCs w:val="18"/>
                <w:lang w:val="sr-Cyrl-RS" w:eastAsia="en-US"/>
              </w:rPr>
              <w:t>износ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>
              <w:rPr>
                <w:sz w:val="18"/>
                <w:szCs w:val="18"/>
                <w:lang w:val="sr-Cyrl-RS" w:eastAsia="en-US"/>
              </w:rPr>
              <w:t>се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>
              <w:rPr>
                <w:sz w:val="18"/>
                <w:szCs w:val="18"/>
                <w:lang w:val="sr-Cyrl-RS" w:eastAsia="en-US"/>
              </w:rPr>
              <w:t>уписује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>
              <w:rPr>
                <w:sz w:val="18"/>
                <w:szCs w:val="18"/>
                <w:lang w:val="sr-Cyrl-RS" w:eastAsia="en-US"/>
              </w:rPr>
              <w:t>ријечима</w:t>
            </w:r>
            <w:r w:rsidR="006B6B3F">
              <w:rPr>
                <w:sz w:val="18"/>
                <w:szCs w:val="18"/>
                <w:lang w:val="sr-Cyrl-RS" w:eastAsia="en-US"/>
              </w:rPr>
              <w:t>)</w:t>
            </w:r>
          </w:p>
        </w:tc>
      </w:tr>
    </w:tbl>
    <w:p w:rsidR="00EB5D7F" w:rsidRPr="00B47FAE" w:rsidRDefault="00EB5D7F" w:rsidP="000C6B6B">
      <w:pPr>
        <w:suppressAutoHyphens w:val="0"/>
        <w:rPr>
          <w:b/>
          <w:bCs/>
          <w:color w:val="C00000"/>
          <w:lang w:val="sr-Cyrl-RS" w:eastAsia="en-US"/>
        </w:rPr>
      </w:pPr>
    </w:p>
    <w:sectPr w:rsidR="00EB5D7F" w:rsidRPr="00B47FAE" w:rsidSect="00606E71">
      <w:footerReference w:type="default" r:id="rId9"/>
      <w:pgSz w:w="11906" w:h="16838"/>
      <w:pgMar w:top="1418" w:right="1418" w:bottom="1418" w:left="1418" w:header="720" w:footer="0" w:gutter="0"/>
      <w:pgNumType w:start="17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195" w:rsidRDefault="00FC3195" w:rsidP="009259C9">
      <w:r>
        <w:separator/>
      </w:r>
    </w:p>
  </w:endnote>
  <w:endnote w:type="continuationSeparator" w:id="0">
    <w:p w:rsidR="00FC3195" w:rsidRDefault="00FC3195" w:rsidP="0092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FA" w:rsidRPr="00311AAB" w:rsidRDefault="00622BFA">
    <w:pPr>
      <w:pStyle w:val="Footer"/>
      <w:jc w:val="right"/>
      <w:rPr>
        <w:sz w:val="16"/>
        <w:szCs w:val="16"/>
      </w:rPr>
    </w:pPr>
  </w:p>
  <w:p w:rsidR="00622BFA" w:rsidRDefault="00622B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195" w:rsidRDefault="00FC3195" w:rsidP="009259C9">
      <w:r>
        <w:separator/>
      </w:r>
    </w:p>
  </w:footnote>
  <w:footnote w:type="continuationSeparator" w:id="0">
    <w:p w:rsidR="00FC3195" w:rsidRDefault="00FC3195" w:rsidP="00925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FD1"/>
    <w:multiLevelType w:val="hybridMultilevel"/>
    <w:tmpl w:val="5A222D94"/>
    <w:lvl w:ilvl="0" w:tplc="8F567F2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03F9B"/>
    <w:multiLevelType w:val="hybridMultilevel"/>
    <w:tmpl w:val="F78C3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A0353"/>
    <w:multiLevelType w:val="hybridMultilevel"/>
    <w:tmpl w:val="037C2C92"/>
    <w:lvl w:ilvl="0" w:tplc="079C6004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69"/>
    <w:rsid w:val="000016F1"/>
    <w:rsid w:val="00003F41"/>
    <w:rsid w:val="0000580B"/>
    <w:rsid w:val="00011F99"/>
    <w:rsid w:val="00014E5A"/>
    <w:rsid w:val="00015BDE"/>
    <w:rsid w:val="0002688E"/>
    <w:rsid w:val="000271CF"/>
    <w:rsid w:val="00027965"/>
    <w:rsid w:val="00036F2B"/>
    <w:rsid w:val="00040073"/>
    <w:rsid w:val="00042AE6"/>
    <w:rsid w:val="00052644"/>
    <w:rsid w:val="00053D10"/>
    <w:rsid w:val="00060097"/>
    <w:rsid w:val="00060F20"/>
    <w:rsid w:val="00062446"/>
    <w:rsid w:val="00063FA6"/>
    <w:rsid w:val="00065F7B"/>
    <w:rsid w:val="00066D27"/>
    <w:rsid w:val="00081214"/>
    <w:rsid w:val="000B081B"/>
    <w:rsid w:val="000B27A9"/>
    <w:rsid w:val="000B7312"/>
    <w:rsid w:val="000C3ADA"/>
    <w:rsid w:val="000C6B6B"/>
    <w:rsid w:val="000D0B99"/>
    <w:rsid w:val="000D4F26"/>
    <w:rsid w:val="000F2840"/>
    <w:rsid w:val="000F6FBA"/>
    <w:rsid w:val="00107AFC"/>
    <w:rsid w:val="0011770D"/>
    <w:rsid w:val="00124258"/>
    <w:rsid w:val="00125280"/>
    <w:rsid w:val="001255E7"/>
    <w:rsid w:val="00134C9C"/>
    <w:rsid w:val="00161FE1"/>
    <w:rsid w:val="0016347A"/>
    <w:rsid w:val="00167659"/>
    <w:rsid w:val="001720F6"/>
    <w:rsid w:val="001734DD"/>
    <w:rsid w:val="0017483B"/>
    <w:rsid w:val="001774B0"/>
    <w:rsid w:val="001811E3"/>
    <w:rsid w:val="00185927"/>
    <w:rsid w:val="001925E7"/>
    <w:rsid w:val="00195515"/>
    <w:rsid w:val="001B78AE"/>
    <w:rsid w:val="001D3196"/>
    <w:rsid w:val="001D4B0C"/>
    <w:rsid w:val="001D589F"/>
    <w:rsid w:val="001D7125"/>
    <w:rsid w:val="001E7A9B"/>
    <w:rsid w:val="002043A8"/>
    <w:rsid w:val="002107BC"/>
    <w:rsid w:val="00222469"/>
    <w:rsid w:val="00224EF3"/>
    <w:rsid w:val="00230C37"/>
    <w:rsid w:val="0024327B"/>
    <w:rsid w:val="00245366"/>
    <w:rsid w:val="00250E82"/>
    <w:rsid w:val="0025442F"/>
    <w:rsid w:val="00257EEA"/>
    <w:rsid w:val="00265C5F"/>
    <w:rsid w:val="00270B7C"/>
    <w:rsid w:val="002A6E75"/>
    <w:rsid w:val="002B0996"/>
    <w:rsid w:val="002B500D"/>
    <w:rsid w:val="002B6108"/>
    <w:rsid w:val="002B7D5F"/>
    <w:rsid w:val="002C1153"/>
    <w:rsid w:val="002C4137"/>
    <w:rsid w:val="00304B8E"/>
    <w:rsid w:val="00311AAB"/>
    <w:rsid w:val="00312C9A"/>
    <w:rsid w:val="00334669"/>
    <w:rsid w:val="00334AF5"/>
    <w:rsid w:val="00334CE8"/>
    <w:rsid w:val="00342704"/>
    <w:rsid w:val="003437F4"/>
    <w:rsid w:val="00345A2A"/>
    <w:rsid w:val="00351B49"/>
    <w:rsid w:val="003533F4"/>
    <w:rsid w:val="003550C6"/>
    <w:rsid w:val="0036578D"/>
    <w:rsid w:val="003A001F"/>
    <w:rsid w:val="003A206A"/>
    <w:rsid w:val="003A40CF"/>
    <w:rsid w:val="003A4725"/>
    <w:rsid w:val="003A4E97"/>
    <w:rsid w:val="003B63C6"/>
    <w:rsid w:val="003C6DCE"/>
    <w:rsid w:val="003D04BA"/>
    <w:rsid w:val="003D2825"/>
    <w:rsid w:val="003E32D8"/>
    <w:rsid w:val="003E70E6"/>
    <w:rsid w:val="004166F2"/>
    <w:rsid w:val="00425A76"/>
    <w:rsid w:val="00435299"/>
    <w:rsid w:val="004373B3"/>
    <w:rsid w:val="00442E8F"/>
    <w:rsid w:val="00444C3B"/>
    <w:rsid w:val="00447366"/>
    <w:rsid w:val="00450A52"/>
    <w:rsid w:val="00452505"/>
    <w:rsid w:val="004543FB"/>
    <w:rsid w:val="00455C16"/>
    <w:rsid w:val="0045731F"/>
    <w:rsid w:val="00465673"/>
    <w:rsid w:val="004711A0"/>
    <w:rsid w:val="004746A8"/>
    <w:rsid w:val="00476103"/>
    <w:rsid w:val="004800EE"/>
    <w:rsid w:val="00491A9C"/>
    <w:rsid w:val="00497739"/>
    <w:rsid w:val="004A36B6"/>
    <w:rsid w:val="004C182F"/>
    <w:rsid w:val="004D0AB0"/>
    <w:rsid w:val="004E34E5"/>
    <w:rsid w:val="004F39EF"/>
    <w:rsid w:val="0050040A"/>
    <w:rsid w:val="00511DC2"/>
    <w:rsid w:val="005258E7"/>
    <w:rsid w:val="00525C8E"/>
    <w:rsid w:val="00536D94"/>
    <w:rsid w:val="005448A8"/>
    <w:rsid w:val="00555E99"/>
    <w:rsid w:val="005607E1"/>
    <w:rsid w:val="00562328"/>
    <w:rsid w:val="005630FD"/>
    <w:rsid w:val="005678CC"/>
    <w:rsid w:val="00571EAA"/>
    <w:rsid w:val="00573DF7"/>
    <w:rsid w:val="0057761F"/>
    <w:rsid w:val="0057764B"/>
    <w:rsid w:val="00584798"/>
    <w:rsid w:val="0059339B"/>
    <w:rsid w:val="00594B5C"/>
    <w:rsid w:val="005A2BD3"/>
    <w:rsid w:val="005A3D83"/>
    <w:rsid w:val="005A63DE"/>
    <w:rsid w:val="005B13DC"/>
    <w:rsid w:val="005B209C"/>
    <w:rsid w:val="005C0636"/>
    <w:rsid w:val="005C1D22"/>
    <w:rsid w:val="005C3AC0"/>
    <w:rsid w:val="005C3CC8"/>
    <w:rsid w:val="005C7FEA"/>
    <w:rsid w:val="005D0E34"/>
    <w:rsid w:val="005D3720"/>
    <w:rsid w:val="005F3E2B"/>
    <w:rsid w:val="0060210F"/>
    <w:rsid w:val="00603E83"/>
    <w:rsid w:val="00606E71"/>
    <w:rsid w:val="00607B33"/>
    <w:rsid w:val="006172B3"/>
    <w:rsid w:val="00621A2E"/>
    <w:rsid w:val="00622BFA"/>
    <w:rsid w:val="0063224E"/>
    <w:rsid w:val="00643F80"/>
    <w:rsid w:val="00647F23"/>
    <w:rsid w:val="006513A3"/>
    <w:rsid w:val="00664D07"/>
    <w:rsid w:val="006710C8"/>
    <w:rsid w:val="00682FAB"/>
    <w:rsid w:val="00694A07"/>
    <w:rsid w:val="006A4A37"/>
    <w:rsid w:val="006B163F"/>
    <w:rsid w:val="006B362A"/>
    <w:rsid w:val="006B5642"/>
    <w:rsid w:val="006B6B3F"/>
    <w:rsid w:val="006C30D6"/>
    <w:rsid w:val="006E3ABF"/>
    <w:rsid w:val="00702091"/>
    <w:rsid w:val="00704D44"/>
    <w:rsid w:val="00714174"/>
    <w:rsid w:val="007236B5"/>
    <w:rsid w:val="00724C94"/>
    <w:rsid w:val="00740010"/>
    <w:rsid w:val="00740C45"/>
    <w:rsid w:val="00742E8A"/>
    <w:rsid w:val="00745041"/>
    <w:rsid w:val="0074519B"/>
    <w:rsid w:val="0075638C"/>
    <w:rsid w:val="007569C8"/>
    <w:rsid w:val="00760BEE"/>
    <w:rsid w:val="00770135"/>
    <w:rsid w:val="00771844"/>
    <w:rsid w:val="0077447D"/>
    <w:rsid w:val="007857CA"/>
    <w:rsid w:val="00794006"/>
    <w:rsid w:val="00795577"/>
    <w:rsid w:val="007B38FB"/>
    <w:rsid w:val="007B5994"/>
    <w:rsid w:val="007C6986"/>
    <w:rsid w:val="007F04F7"/>
    <w:rsid w:val="0080266E"/>
    <w:rsid w:val="0080267B"/>
    <w:rsid w:val="008029F1"/>
    <w:rsid w:val="00803C23"/>
    <w:rsid w:val="008364B6"/>
    <w:rsid w:val="008404FC"/>
    <w:rsid w:val="00845181"/>
    <w:rsid w:val="0084639F"/>
    <w:rsid w:val="008533DD"/>
    <w:rsid w:val="008603D2"/>
    <w:rsid w:val="00861968"/>
    <w:rsid w:val="00872298"/>
    <w:rsid w:val="00875E70"/>
    <w:rsid w:val="00877158"/>
    <w:rsid w:val="00877C51"/>
    <w:rsid w:val="008808CC"/>
    <w:rsid w:val="008859D3"/>
    <w:rsid w:val="008B17D4"/>
    <w:rsid w:val="008C1366"/>
    <w:rsid w:val="008C518A"/>
    <w:rsid w:val="008C6A12"/>
    <w:rsid w:val="008D4C03"/>
    <w:rsid w:val="008D5000"/>
    <w:rsid w:val="008E40C1"/>
    <w:rsid w:val="008F655F"/>
    <w:rsid w:val="009003D9"/>
    <w:rsid w:val="00925145"/>
    <w:rsid w:val="009259C9"/>
    <w:rsid w:val="00936C3B"/>
    <w:rsid w:val="00941F9B"/>
    <w:rsid w:val="00943998"/>
    <w:rsid w:val="00967EA4"/>
    <w:rsid w:val="009813B8"/>
    <w:rsid w:val="0099077F"/>
    <w:rsid w:val="00991A4E"/>
    <w:rsid w:val="00991D2E"/>
    <w:rsid w:val="00995870"/>
    <w:rsid w:val="009A2A37"/>
    <w:rsid w:val="009A7263"/>
    <w:rsid w:val="009B14ED"/>
    <w:rsid w:val="009B4A54"/>
    <w:rsid w:val="009B5BE8"/>
    <w:rsid w:val="009D4D12"/>
    <w:rsid w:val="009D6D0C"/>
    <w:rsid w:val="00A102C5"/>
    <w:rsid w:val="00A13F70"/>
    <w:rsid w:val="00A15BEF"/>
    <w:rsid w:val="00A25BE3"/>
    <w:rsid w:val="00A26326"/>
    <w:rsid w:val="00A366DB"/>
    <w:rsid w:val="00A6029A"/>
    <w:rsid w:val="00A7007B"/>
    <w:rsid w:val="00A74DC5"/>
    <w:rsid w:val="00AB0DA0"/>
    <w:rsid w:val="00AB259C"/>
    <w:rsid w:val="00AB2EF6"/>
    <w:rsid w:val="00AB5D7A"/>
    <w:rsid w:val="00AB610D"/>
    <w:rsid w:val="00AC24E5"/>
    <w:rsid w:val="00AC2AD1"/>
    <w:rsid w:val="00AD54AC"/>
    <w:rsid w:val="00AE5B38"/>
    <w:rsid w:val="00AF0A30"/>
    <w:rsid w:val="00AF5A41"/>
    <w:rsid w:val="00AF64E3"/>
    <w:rsid w:val="00B22CA4"/>
    <w:rsid w:val="00B41DAD"/>
    <w:rsid w:val="00B42507"/>
    <w:rsid w:val="00B47FAE"/>
    <w:rsid w:val="00B50812"/>
    <w:rsid w:val="00B65F05"/>
    <w:rsid w:val="00B75325"/>
    <w:rsid w:val="00B7727E"/>
    <w:rsid w:val="00B85578"/>
    <w:rsid w:val="00BA264E"/>
    <w:rsid w:val="00BB17E6"/>
    <w:rsid w:val="00BD2DC3"/>
    <w:rsid w:val="00BD50EF"/>
    <w:rsid w:val="00BD526D"/>
    <w:rsid w:val="00BE1AB1"/>
    <w:rsid w:val="00BF141B"/>
    <w:rsid w:val="00C13460"/>
    <w:rsid w:val="00C16C5D"/>
    <w:rsid w:val="00C17AB8"/>
    <w:rsid w:val="00C20250"/>
    <w:rsid w:val="00C2208F"/>
    <w:rsid w:val="00C220B0"/>
    <w:rsid w:val="00C22EC4"/>
    <w:rsid w:val="00C26CC8"/>
    <w:rsid w:val="00C33E87"/>
    <w:rsid w:val="00C44AE9"/>
    <w:rsid w:val="00C463AF"/>
    <w:rsid w:val="00C50E02"/>
    <w:rsid w:val="00C55FCE"/>
    <w:rsid w:val="00C65F24"/>
    <w:rsid w:val="00C717FC"/>
    <w:rsid w:val="00C742A9"/>
    <w:rsid w:val="00C77047"/>
    <w:rsid w:val="00C950F9"/>
    <w:rsid w:val="00C972D0"/>
    <w:rsid w:val="00CA3A92"/>
    <w:rsid w:val="00CA79AE"/>
    <w:rsid w:val="00CA7EBD"/>
    <w:rsid w:val="00CE03D0"/>
    <w:rsid w:val="00CE2226"/>
    <w:rsid w:val="00CE23BA"/>
    <w:rsid w:val="00D04F3D"/>
    <w:rsid w:val="00D0772B"/>
    <w:rsid w:val="00D15C8D"/>
    <w:rsid w:val="00D26A35"/>
    <w:rsid w:val="00D427BB"/>
    <w:rsid w:val="00D432D8"/>
    <w:rsid w:val="00D5417A"/>
    <w:rsid w:val="00D55AA3"/>
    <w:rsid w:val="00D55F1B"/>
    <w:rsid w:val="00D603BA"/>
    <w:rsid w:val="00D616E7"/>
    <w:rsid w:val="00D73223"/>
    <w:rsid w:val="00D74C01"/>
    <w:rsid w:val="00D833E3"/>
    <w:rsid w:val="00D877CB"/>
    <w:rsid w:val="00DA127E"/>
    <w:rsid w:val="00DA5EEF"/>
    <w:rsid w:val="00DB11C6"/>
    <w:rsid w:val="00DB7993"/>
    <w:rsid w:val="00DD1361"/>
    <w:rsid w:val="00DF1176"/>
    <w:rsid w:val="00DF1D34"/>
    <w:rsid w:val="00DF206B"/>
    <w:rsid w:val="00DF3CFD"/>
    <w:rsid w:val="00DF7DDF"/>
    <w:rsid w:val="00E067B2"/>
    <w:rsid w:val="00E150B1"/>
    <w:rsid w:val="00E43260"/>
    <w:rsid w:val="00E50253"/>
    <w:rsid w:val="00E511D4"/>
    <w:rsid w:val="00E77AC4"/>
    <w:rsid w:val="00E8243C"/>
    <w:rsid w:val="00E861D1"/>
    <w:rsid w:val="00E91A8C"/>
    <w:rsid w:val="00E92C6C"/>
    <w:rsid w:val="00E971CC"/>
    <w:rsid w:val="00EB4457"/>
    <w:rsid w:val="00EB5D7F"/>
    <w:rsid w:val="00EB62FE"/>
    <w:rsid w:val="00EB656E"/>
    <w:rsid w:val="00EC27FA"/>
    <w:rsid w:val="00EC3866"/>
    <w:rsid w:val="00EC5C45"/>
    <w:rsid w:val="00ED5649"/>
    <w:rsid w:val="00EF30FA"/>
    <w:rsid w:val="00EF64FF"/>
    <w:rsid w:val="00EF6F8C"/>
    <w:rsid w:val="00F00157"/>
    <w:rsid w:val="00F027C2"/>
    <w:rsid w:val="00F222E1"/>
    <w:rsid w:val="00F26827"/>
    <w:rsid w:val="00F40C6C"/>
    <w:rsid w:val="00F57411"/>
    <w:rsid w:val="00F64263"/>
    <w:rsid w:val="00F75F07"/>
    <w:rsid w:val="00F81698"/>
    <w:rsid w:val="00F920D2"/>
    <w:rsid w:val="00F97D43"/>
    <w:rsid w:val="00FA3A78"/>
    <w:rsid w:val="00FA3C1E"/>
    <w:rsid w:val="00FA7805"/>
    <w:rsid w:val="00FC24F2"/>
    <w:rsid w:val="00FC3195"/>
    <w:rsid w:val="00FC7C4F"/>
    <w:rsid w:val="00FD2F86"/>
    <w:rsid w:val="00FD5195"/>
    <w:rsid w:val="00FE420F"/>
    <w:rsid w:val="00FE55F1"/>
    <w:rsid w:val="00FF3945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587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rsid w:val="00222469"/>
  </w:style>
  <w:style w:type="paragraph" w:styleId="BalloonText">
    <w:name w:val="Balloon Text"/>
    <w:basedOn w:val="Normal"/>
    <w:link w:val="BalloonTextChar"/>
    <w:uiPriority w:val="99"/>
    <w:semiHidden/>
    <w:unhideWhenUsed/>
    <w:rsid w:val="00066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D27"/>
    <w:rPr>
      <w:rFonts w:ascii="Tahoma" w:eastAsia="Times New Roman" w:hAnsi="Tahoma" w:cs="Tahoma"/>
      <w:color w:val="00000A"/>
      <w:sz w:val="16"/>
      <w:szCs w:val="16"/>
      <w:lang w:val="hr-H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76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103"/>
    <w:rPr>
      <w:rFonts w:ascii="Times New Roman" w:eastAsia="Times New Roman" w:hAnsi="Times New Roman" w:cs="Times New Roman"/>
      <w:color w:val="00000A"/>
      <w:sz w:val="20"/>
      <w:szCs w:val="20"/>
      <w:lang w:val="hr-H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103"/>
    <w:rPr>
      <w:rFonts w:ascii="Times New Roman" w:eastAsia="Times New Roman" w:hAnsi="Times New Roman" w:cs="Times New Roman"/>
      <w:b/>
      <w:bCs/>
      <w:color w:val="00000A"/>
      <w:sz w:val="20"/>
      <w:szCs w:val="20"/>
      <w:lang w:val="hr-HR" w:eastAsia="zh-CN"/>
    </w:rPr>
  </w:style>
  <w:style w:type="paragraph" w:styleId="ListParagraph">
    <w:name w:val="List Paragraph"/>
    <w:basedOn w:val="Normal"/>
    <w:uiPriority w:val="34"/>
    <w:qFormat/>
    <w:rsid w:val="007940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9C9"/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paragraph" w:styleId="Footer">
    <w:name w:val="footer"/>
    <w:basedOn w:val="Normal"/>
    <w:link w:val="FooterChar"/>
    <w:uiPriority w:val="99"/>
    <w:unhideWhenUsed/>
    <w:rsid w:val="00925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9C9"/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table" w:styleId="TableGrid">
    <w:name w:val="Table Grid"/>
    <w:basedOn w:val="TableNormal"/>
    <w:uiPriority w:val="59"/>
    <w:rsid w:val="0060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E7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5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E55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r-HR" w:eastAsia="zh-CN"/>
    </w:rPr>
  </w:style>
  <w:style w:type="paragraph" w:styleId="FootnoteText">
    <w:name w:val="footnote text"/>
    <w:basedOn w:val="Normal"/>
    <w:link w:val="FootnoteTextChar"/>
    <w:semiHidden/>
    <w:unhideWhenUsed/>
    <w:rsid w:val="006E3ABF"/>
    <w:pPr>
      <w:suppressAutoHyphens w:val="0"/>
    </w:pPr>
    <w:rPr>
      <w:rFonts w:eastAsia="Calibri"/>
      <w:color w:val="auto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E3ABF"/>
    <w:rPr>
      <w:rFonts w:ascii="Times New Roman" w:eastAsia="Calibri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6E3A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587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rsid w:val="00222469"/>
  </w:style>
  <w:style w:type="paragraph" w:styleId="BalloonText">
    <w:name w:val="Balloon Text"/>
    <w:basedOn w:val="Normal"/>
    <w:link w:val="BalloonTextChar"/>
    <w:uiPriority w:val="99"/>
    <w:semiHidden/>
    <w:unhideWhenUsed/>
    <w:rsid w:val="00066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D27"/>
    <w:rPr>
      <w:rFonts w:ascii="Tahoma" w:eastAsia="Times New Roman" w:hAnsi="Tahoma" w:cs="Tahoma"/>
      <w:color w:val="00000A"/>
      <w:sz w:val="16"/>
      <w:szCs w:val="16"/>
      <w:lang w:val="hr-H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76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103"/>
    <w:rPr>
      <w:rFonts w:ascii="Times New Roman" w:eastAsia="Times New Roman" w:hAnsi="Times New Roman" w:cs="Times New Roman"/>
      <w:color w:val="00000A"/>
      <w:sz w:val="20"/>
      <w:szCs w:val="20"/>
      <w:lang w:val="hr-H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103"/>
    <w:rPr>
      <w:rFonts w:ascii="Times New Roman" w:eastAsia="Times New Roman" w:hAnsi="Times New Roman" w:cs="Times New Roman"/>
      <w:b/>
      <w:bCs/>
      <w:color w:val="00000A"/>
      <w:sz w:val="20"/>
      <w:szCs w:val="20"/>
      <w:lang w:val="hr-HR" w:eastAsia="zh-CN"/>
    </w:rPr>
  </w:style>
  <w:style w:type="paragraph" w:styleId="ListParagraph">
    <w:name w:val="List Paragraph"/>
    <w:basedOn w:val="Normal"/>
    <w:uiPriority w:val="34"/>
    <w:qFormat/>
    <w:rsid w:val="007940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9C9"/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paragraph" w:styleId="Footer">
    <w:name w:val="footer"/>
    <w:basedOn w:val="Normal"/>
    <w:link w:val="FooterChar"/>
    <w:uiPriority w:val="99"/>
    <w:unhideWhenUsed/>
    <w:rsid w:val="00925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9C9"/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table" w:styleId="TableGrid">
    <w:name w:val="Table Grid"/>
    <w:basedOn w:val="TableNormal"/>
    <w:uiPriority w:val="59"/>
    <w:rsid w:val="0060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E7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5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E55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r-HR" w:eastAsia="zh-CN"/>
    </w:rPr>
  </w:style>
  <w:style w:type="paragraph" w:styleId="FootnoteText">
    <w:name w:val="footnote text"/>
    <w:basedOn w:val="Normal"/>
    <w:link w:val="FootnoteTextChar"/>
    <w:semiHidden/>
    <w:unhideWhenUsed/>
    <w:rsid w:val="006E3ABF"/>
    <w:pPr>
      <w:suppressAutoHyphens w:val="0"/>
    </w:pPr>
    <w:rPr>
      <w:rFonts w:eastAsia="Calibri"/>
      <w:color w:val="auto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E3ABF"/>
    <w:rPr>
      <w:rFonts w:ascii="Times New Roman" w:eastAsia="Calibri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6E3A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58DE-F332-49BF-9F8D-83EEAEAC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Tanja Ćebić</cp:lastModifiedBy>
  <cp:revision>89</cp:revision>
  <cp:lastPrinted>2015-01-19T08:54:00Z</cp:lastPrinted>
  <dcterms:created xsi:type="dcterms:W3CDTF">2016-02-10T00:13:00Z</dcterms:created>
  <dcterms:modified xsi:type="dcterms:W3CDTF">2022-08-08T07:47:00Z</dcterms:modified>
</cp:coreProperties>
</file>