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86" w:rsidRPr="00780A51" w:rsidRDefault="00D91265" w:rsidP="00DE1AEE">
      <w:pPr>
        <w:tabs>
          <w:tab w:val="left" w:pos="426"/>
        </w:tabs>
        <w:rPr>
          <w:rStyle w:val="SubtleEmphasis"/>
          <w:sz w:val="22"/>
          <w:szCs w:val="22"/>
          <w:lang w:val="bs-Latn-BA"/>
        </w:rPr>
      </w:pPr>
      <w:r w:rsidRPr="00F057B1">
        <w:rPr>
          <w:noProof/>
          <w:sz w:val="22"/>
          <w:szCs w:val="22"/>
          <w:lang w:val="bs-Latn-BA" w:eastAsia="bs-Latn-BA"/>
        </w:rPr>
        <w:drawing>
          <wp:anchor distT="0" distB="0" distL="114300" distR="114300" simplePos="0" relativeHeight="251657728" behindDoc="0" locked="0" layoutInCell="1" allowOverlap="1" wp14:anchorId="320959AD" wp14:editId="2BC209A1">
            <wp:simplePos x="0" y="0"/>
            <wp:positionH relativeFrom="column">
              <wp:posOffset>3034665</wp:posOffset>
            </wp:positionH>
            <wp:positionV relativeFrom="paragraph">
              <wp:posOffset>-60452</wp:posOffset>
            </wp:positionV>
            <wp:extent cx="571500" cy="685800"/>
            <wp:effectExtent l="0" t="0" r="0" b="0"/>
            <wp:wrapNone/>
            <wp:docPr id="4" name="Picture 4" descr="Grb_Bo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_Bosn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A51">
        <w:rPr>
          <w:rStyle w:val="SubtleEmphasis"/>
          <w:sz w:val="22"/>
          <w:szCs w:val="22"/>
          <w:lang w:val="bs-Latn-BA"/>
        </w:rPr>
        <w:t xml:space="preserve"> </w:t>
      </w:r>
    </w:p>
    <w:tbl>
      <w:tblPr>
        <w:tblpPr w:leftFromText="180" w:rightFromText="180" w:vertAnchor="text" w:horzAnchor="margin" w:tblpX="-472" w:tblpY="-359"/>
        <w:tblW w:w="11037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2116"/>
        <w:gridCol w:w="4169"/>
      </w:tblGrid>
      <w:tr w:rsidR="00B75C72" w:rsidRPr="00F057B1" w:rsidTr="00D91265">
        <w:trPr>
          <w:trHeight w:val="1240"/>
        </w:trPr>
        <w:tc>
          <w:tcPr>
            <w:tcW w:w="4752" w:type="dxa"/>
            <w:vAlign w:val="center"/>
          </w:tcPr>
          <w:p w:rsidR="00B75C72" w:rsidRPr="00CE1D3A" w:rsidRDefault="00B75C72" w:rsidP="00DE1AEE">
            <w:pPr>
              <w:tabs>
                <w:tab w:val="left" w:pos="426"/>
              </w:tabs>
              <w:rPr>
                <w:szCs w:val="24"/>
              </w:rPr>
            </w:pPr>
            <w:r w:rsidRPr="00F057B1">
              <w:rPr>
                <w:sz w:val="22"/>
                <w:szCs w:val="22"/>
                <w:lang w:val="bs-Latn-BA"/>
              </w:rPr>
              <w:t xml:space="preserve">                 </w:t>
            </w:r>
            <w:r w:rsidRPr="00CE1D3A">
              <w:rPr>
                <w:szCs w:val="24"/>
              </w:rPr>
              <w:t>Bosna i Hercegovina</w:t>
            </w:r>
          </w:p>
          <w:p w:rsidR="00B75C72" w:rsidRPr="00F057B1" w:rsidRDefault="00B75C72" w:rsidP="00DE1AEE">
            <w:pPr>
              <w:pStyle w:val="Heading8"/>
              <w:tabs>
                <w:tab w:val="left" w:pos="426"/>
              </w:tabs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057B1">
              <w:rPr>
                <w:rFonts w:ascii="Times New Roman" w:hAnsi="Times New Roman" w:cs="Times New Roman"/>
                <w:i w:val="0"/>
                <w:sz w:val="22"/>
                <w:szCs w:val="22"/>
              </w:rPr>
              <w:t>Uprava za indirektno-neizravno oporezivanje</w:t>
            </w:r>
          </w:p>
          <w:p w:rsidR="00B75C72" w:rsidRPr="00F057B1" w:rsidRDefault="00B75C72" w:rsidP="00DE1AEE">
            <w:pPr>
              <w:pStyle w:val="Heading7"/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B75C72" w:rsidRPr="00F057B1" w:rsidRDefault="00B75C72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4169" w:type="dxa"/>
            <w:vAlign w:val="center"/>
          </w:tcPr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fr-FR"/>
              </w:rPr>
            </w:pPr>
          </w:p>
          <w:p w:rsidR="00B75C72" w:rsidRPr="00CE1D3A" w:rsidRDefault="00B75C72" w:rsidP="00DE1AEE">
            <w:pPr>
              <w:tabs>
                <w:tab w:val="left" w:pos="426"/>
              </w:tabs>
              <w:rPr>
                <w:szCs w:val="24"/>
              </w:rPr>
            </w:pPr>
            <w:r w:rsidRPr="00F057B1">
              <w:rPr>
                <w:sz w:val="22"/>
                <w:szCs w:val="22"/>
                <w:lang w:val="fr-FR"/>
              </w:rPr>
              <w:t xml:space="preserve"> </w:t>
            </w:r>
            <w:r w:rsidRPr="00CE1D3A">
              <w:rPr>
                <w:szCs w:val="24"/>
              </w:rPr>
              <w:t>Босна и Херцеговина</w:t>
            </w:r>
          </w:p>
          <w:p w:rsidR="00B75C72" w:rsidRPr="00F057B1" w:rsidRDefault="00B75C72" w:rsidP="00DE1AE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F057B1">
              <w:rPr>
                <w:sz w:val="22"/>
                <w:szCs w:val="22"/>
              </w:rPr>
              <w:t>Управа за индиректно опорезивање</w:t>
            </w:r>
          </w:p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66A34" w:rsidRPr="00F057B1" w:rsidRDefault="00A66A34" w:rsidP="00DE1AEE">
      <w:pPr>
        <w:tabs>
          <w:tab w:val="left" w:pos="426"/>
        </w:tabs>
        <w:rPr>
          <w:sz w:val="22"/>
          <w:szCs w:val="22"/>
          <w:lang w:val="hr-BA"/>
        </w:rPr>
      </w:pPr>
    </w:p>
    <w:tbl>
      <w:tblPr>
        <w:tblW w:w="16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"/>
        <w:gridCol w:w="37"/>
        <w:gridCol w:w="2452"/>
        <w:gridCol w:w="2154"/>
        <w:gridCol w:w="2898"/>
        <w:gridCol w:w="1080"/>
        <w:gridCol w:w="531"/>
        <w:gridCol w:w="104"/>
        <w:gridCol w:w="74"/>
        <w:gridCol w:w="162"/>
        <w:gridCol w:w="74"/>
        <w:gridCol w:w="234"/>
        <w:gridCol w:w="761"/>
        <w:gridCol w:w="3574"/>
        <w:gridCol w:w="933"/>
        <w:gridCol w:w="920"/>
        <w:gridCol w:w="452"/>
      </w:tblGrid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5C3174" w:rsidRDefault="00DE1AEE" w:rsidP="0063168C">
            <w:pPr>
              <w:tabs>
                <w:tab w:val="left" w:pos="426"/>
              </w:tabs>
              <w:ind w:left="357" w:hanging="357"/>
              <w:rPr>
                <w:sz w:val="22"/>
                <w:szCs w:val="22"/>
                <w:lang w:val="hr-BA"/>
              </w:rPr>
            </w:pPr>
            <w:r w:rsidRPr="005C3174">
              <w:rPr>
                <w:sz w:val="22"/>
                <w:szCs w:val="22"/>
                <w:lang w:val="hr-BA"/>
              </w:rPr>
              <w:t xml:space="preserve">   </w:t>
            </w:r>
            <w:r w:rsidR="00CD28BE" w:rsidRPr="005C3174">
              <w:rPr>
                <w:sz w:val="22"/>
                <w:szCs w:val="22"/>
                <w:lang w:val="hr-BA"/>
              </w:rPr>
              <w:t xml:space="preserve">   </w:t>
            </w:r>
            <w:r w:rsidR="00C17B24" w:rsidRPr="005C3174">
              <w:rPr>
                <w:sz w:val="22"/>
                <w:szCs w:val="22"/>
                <w:lang w:val="hr-BA"/>
              </w:rPr>
              <w:t>REGIONALNI CENTAR SARAJEVO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5C3174" w:rsidRDefault="00C17B24" w:rsidP="0063168C">
            <w:pPr>
              <w:ind w:left="357" w:hanging="357"/>
              <w:jc w:val="both"/>
              <w:rPr>
                <w:sz w:val="22"/>
                <w:szCs w:val="22"/>
                <w:lang w:val="hr-BA"/>
              </w:rPr>
            </w:pPr>
            <w:r w:rsidRPr="005C3174">
              <w:rPr>
                <w:sz w:val="22"/>
                <w:szCs w:val="22"/>
                <w:lang w:val="hr-BA"/>
              </w:rPr>
              <w:t xml:space="preserve"> </w:t>
            </w:r>
            <w:r w:rsidR="00CD28BE" w:rsidRPr="005C3174">
              <w:rPr>
                <w:sz w:val="22"/>
                <w:szCs w:val="22"/>
                <w:lang w:val="hr-BA"/>
              </w:rPr>
              <w:t xml:space="preserve">     </w:t>
            </w:r>
            <w:r w:rsidR="00A66A34" w:rsidRPr="005C3174">
              <w:rPr>
                <w:sz w:val="22"/>
                <w:szCs w:val="22"/>
                <w:lang w:val="hr-BA"/>
              </w:rPr>
              <w:t>Broj</w:t>
            </w:r>
            <w:r w:rsidR="00C55596" w:rsidRPr="005C3174">
              <w:rPr>
                <w:sz w:val="22"/>
                <w:szCs w:val="22"/>
                <w:lang w:val="hr-BA"/>
              </w:rPr>
              <w:t>:</w:t>
            </w:r>
            <w:r w:rsidR="005C3174" w:rsidRPr="005C3174">
              <w:rPr>
                <w:sz w:val="22"/>
                <w:szCs w:val="22"/>
                <w:lang w:val="hr-BA"/>
              </w:rPr>
              <w:t xml:space="preserve"> </w:t>
            </w:r>
            <w:r w:rsidR="000B0B25">
              <w:rPr>
                <w:sz w:val="22"/>
                <w:szCs w:val="22"/>
                <w:lang w:val="hr-BA"/>
              </w:rPr>
              <w:t>: 02/6-2/II-16-97-7714-2-7</w:t>
            </w:r>
            <w:r w:rsidR="000B0B25" w:rsidRPr="000B0B25">
              <w:rPr>
                <w:sz w:val="22"/>
                <w:szCs w:val="22"/>
                <w:lang w:val="hr-BA"/>
              </w:rPr>
              <w:t>/16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5C3174" w:rsidRDefault="00DE1AEE" w:rsidP="00CD28BE">
            <w:pPr>
              <w:tabs>
                <w:tab w:val="left" w:pos="426"/>
              </w:tabs>
              <w:ind w:left="357" w:hanging="357"/>
              <w:rPr>
                <w:sz w:val="22"/>
                <w:szCs w:val="22"/>
                <w:lang w:val="hr-BA"/>
              </w:rPr>
            </w:pPr>
            <w:r w:rsidRPr="005C3174">
              <w:rPr>
                <w:sz w:val="22"/>
                <w:szCs w:val="22"/>
                <w:lang w:val="hr-BA"/>
              </w:rPr>
              <w:t xml:space="preserve">   </w:t>
            </w:r>
            <w:r w:rsidR="00CD28BE" w:rsidRPr="005C3174">
              <w:rPr>
                <w:sz w:val="22"/>
                <w:szCs w:val="22"/>
                <w:lang w:val="hr-BA"/>
              </w:rPr>
              <w:t xml:space="preserve">   </w:t>
            </w:r>
            <w:r w:rsidR="00B802C3" w:rsidRPr="005C3174">
              <w:rPr>
                <w:sz w:val="22"/>
                <w:szCs w:val="22"/>
                <w:lang w:val="hr-BA"/>
              </w:rPr>
              <w:t>Sarajevo,</w:t>
            </w:r>
            <w:r w:rsidR="00A3133D" w:rsidRPr="005C3174">
              <w:rPr>
                <w:sz w:val="22"/>
                <w:szCs w:val="22"/>
                <w:lang w:val="hr-BA"/>
              </w:rPr>
              <w:t xml:space="preserve"> </w:t>
            </w:r>
            <w:r w:rsidR="000B0B25">
              <w:rPr>
                <w:sz w:val="22"/>
                <w:szCs w:val="22"/>
                <w:lang w:val="hr-BA"/>
              </w:rPr>
              <w:t>30</w:t>
            </w:r>
            <w:r w:rsidR="00617EEC" w:rsidRPr="005C3174">
              <w:rPr>
                <w:sz w:val="22"/>
                <w:szCs w:val="22"/>
                <w:lang w:val="hr-BA"/>
              </w:rPr>
              <w:t>.</w:t>
            </w:r>
            <w:r w:rsidR="0063168C">
              <w:rPr>
                <w:sz w:val="22"/>
                <w:szCs w:val="22"/>
                <w:lang w:val="hr-BA"/>
              </w:rPr>
              <w:t>04</w:t>
            </w:r>
            <w:r w:rsidR="00617EEC" w:rsidRPr="005C3174">
              <w:rPr>
                <w:sz w:val="22"/>
                <w:szCs w:val="22"/>
                <w:lang w:val="hr-BA"/>
              </w:rPr>
              <w:t>.202</w:t>
            </w:r>
            <w:r w:rsidR="0063168C">
              <w:rPr>
                <w:sz w:val="22"/>
                <w:szCs w:val="22"/>
                <w:lang w:val="hr-BA"/>
              </w:rPr>
              <w:t>5</w:t>
            </w:r>
          </w:p>
          <w:p w:rsidR="007B0BD2" w:rsidRPr="005C3174" w:rsidRDefault="007B0BD2" w:rsidP="00CD28BE">
            <w:pPr>
              <w:tabs>
                <w:tab w:val="left" w:pos="426"/>
              </w:tabs>
              <w:ind w:left="357" w:hanging="357"/>
              <w:rPr>
                <w:sz w:val="22"/>
                <w:szCs w:val="22"/>
                <w:lang w:val="hr-BA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092E23" w:rsidTr="007D6552">
        <w:trPr>
          <w:gridAfter w:val="5"/>
          <w:wAfter w:w="6640" w:type="dxa"/>
          <w:trHeight w:val="264"/>
        </w:trPr>
        <w:tc>
          <w:tcPr>
            <w:tcW w:w="9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A34" w:rsidRPr="00092E23" w:rsidRDefault="00984B84" w:rsidP="002604F4">
            <w:pPr>
              <w:tabs>
                <w:tab w:val="left" w:pos="426"/>
              </w:tabs>
              <w:ind w:left="318"/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Na osnovu člana 16.stav(1)Zakona o postupku prinudne naplate indirektnih poreza (Službeni glasnik Bosne i Hercegovine broj 89/05 i 62/11), Člana 68. i 73.Pravilnika o provođenju Zakona o postupku prinudne indirektnih poreza (Službeni glasnik Bosne i Hercegovine broj 35/20), radi namirenja dugovanja prodaj</w:t>
            </w:r>
            <w:r w:rsidR="002604F4" w:rsidRPr="00092E23">
              <w:rPr>
                <w:sz w:val="22"/>
                <w:szCs w:val="22"/>
                <w:lang w:val="hr-BA"/>
              </w:rPr>
              <w:t>o</w:t>
            </w:r>
            <w:r w:rsidRPr="00092E23">
              <w:rPr>
                <w:sz w:val="22"/>
                <w:szCs w:val="22"/>
                <w:lang w:val="hr-BA"/>
              </w:rPr>
              <w:t xml:space="preserve">m </w:t>
            </w:r>
            <w:r w:rsidR="009E244F" w:rsidRPr="00092E23">
              <w:rPr>
                <w:sz w:val="22"/>
                <w:szCs w:val="22"/>
                <w:lang w:val="hr-BA"/>
              </w:rPr>
              <w:t xml:space="preserve">zaplijenjene imovine, </w:t>
            </w:r>
            <w:r w:rsidR="003B09E4" w:rsidRPr="00092E23">
              <w:rPr>
                <w:sz w:val="22"/>
                <w:szCs w:val="22"/>
                <w:lang w:val="hr-BA"/>
              </w:rPr>
              <w:t>Uprava za indirektno oporezivanje,</w:t>
            </w:r>
            <w:r w:rsidR="009E244F" w:rsidRPr="00092E23">
              <w:rPr>
                <w:sz w:val="22"/>
                <w:szCs w:val="22"/>
                <w:lang w:val="hr-BA"/>
              </w:rPr>
              <w:t xml:space="preserve"> </w:t>
            </w:r>
            <w:r w:rsidR="003B09E4" w:rsidRPr="00092E23">
              <w:rPr>
                <w:sz w:val="22"/>
                <w:szCs w:val="22"/>
                <w:lang w:val="hr-BA"/>
              </w:rPr>
              <w:t>Regionalni centar Sarajevo, Grupa za prinudnu naplatu najavljuje: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</w:tr>
      <w:tr w:rsidR="00A66A34" w:rsidRPr="00092E23" w:rsidTr="007D6552">
        <w:trPr>
          <w:gridAfter w:val="7"/>
          <w:wAfter w:w="6948" w:type="dxa"/>
          <w:trHeight w:val="264"/>
        </w:trPr>
        <w:tc>
          <w:tcPr>
            <w:tcW w:w="9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5BF" w:rsidRPr="00092E23" w:rsidRDefault="009345BF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</w:tr>
      <w:tr w:rsidR="00A66A34" w:rsidRPr="00092E23" w:rsidTr="007D6552">
        <w:trPr>
          <w:gridAfter w:val="7"/>
          <w:wAfter w:w="6948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925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A34" w:rsidRPr="00092E23" w:rsidRDefault="003C0AA7" w:rsidP="00DE1AEE">
            <w:pPr>
              <w:tabs>
                <w:tab w:val="left" w:pos="426"/>
              </w:tabs>
              <w:ind w:left="-250"/>
              <w:jc w:val="center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 xml:space="preserve">DIREKTNA PRODAJA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</w:tr>
      <w:tr w:rsidR="00A66A34" w:rsidRPr="00092E23" w:rsidTr="007D6552">
        <w:trPr>
          <w:gridAfter w:val="7"/>
          <w:wAfter w:w="6948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925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</w:tr>
      <w:tr w:rsidR="0055457C" w:rsidRPr="00092E23" w:rsidTr="007D6552">
        <w:trPr>
          <w:gridAfter w:val="4"/>
          <w:wAfter w:w="5879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F7D" w:rsidRPr="00092E23" w:rsidRDefault="00427F7D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</w:tr>
      <w:tr w:rsidR="00A66A34" w:rsidRPr="00092E23" w:rsidTr="007D6552">
        <w:trPr>
          <w:gridAfter w:val="10"/>
          <w:wAfter w:w="7288" w:type="dxa"/>
          <w:trHeight w:val="264"/>
        </w:trPr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0"/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3C0AA7" w:rsidP="00770B86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 xml:space="preserve">Direktna prodaja </w:t>
            </w:r>
            <w:r w:rsidR="00A66A34" w:rsidRPr="00092E23">
              <w:rPr>
                <w:sz w:val="22"/>
                <w:szCs w:val="22"/>
                <w:lang w:val="hr-BA"/>
              </w:rPr>
              <w:t xml:space="preserve"> će se održati </w:t>
            </w:r>
            <w:r w:rsidR="00980CC3" w:rsidRPr="00092E23">
              <w:rPr>
                <w:sz w:val="22"/>
                <w:szCs w:val="22"/>
                <w:lang w:val="hr-BA"/>
              </w:rPr>
              <w:t xml:space="preserve"> </w:t>
            </w:r>
            <w:r w:rsidR="000B0B25">
              <w:rPr>
                <w:sz w:val="22"/>
                <w:szCs w:val="22"/>
                <w:lang w:val="hr-BA"/>
              </w:rPr>
              <w:t>15</w:t>
            </w:r>
            <w:r w:rsidR="00326336" w:rsidRPr="00092E23">
              <w:rPr>
                <w:sz w:val="22"/>
                <w:szCs w:val="22"/>
                <w:lang w:val="hr-BA"/>
              </w:rPr>
              <w:t>.</w:t>
            </w:r>
            <w:r w:rsidR="00092E23" w:rsidRPr="00092E23">
              <w:rPr>
                <w:sz w:val="22"/>
                <w:szCs w:val="22"/>
                <w:lang w:val="hr-BA"/>
              </w:rPr>
              <w:t>0</w:t>
            </w:r>
            <w:r w:rsidR="000B0B25">
              <w:rPr>
                <w:sz w:val="22"/>
                <w:szCs w:val="22"/>
                <w:lang w:val="hr-BA"/>
              </w:rPr>
              <w:t>5</w:t>
            </w:r>
            <w:r w:rsidR="003B09E4" w:rsidRPr="00092E23">
              <w:rPr>
                <w:sz w:val="22"/>
                <w:szCs w:val="22"/>
                <w:lang w:val="hr-BA"/>
              </w:rPr>
              <w:t>.202</w:t>
            </w:r>
            <w:r w:rsidR="00092E23" w:rsidRPr="00092E23">
              <w:rPr>
                <w:sz w:val="22"/>
                <w:szCs w:val="22"/>
                <w:lang w:val="hr-BA"/>
              </w:rPr>
              <w:t>5</w:t>
            </w:r>
            <w:r w:rsidR="00A66A34" w:rsidRPr="00092E23">
              <w:rPr>
                <w:sz w:val="22"/>
                <w:szCs w:val="22"/>
                <w:lang w:val="hr-BA"/>
              </w:rPr>
              <w:t xml:space="preserve">.godine u </w:t>
            </w:r>
            <w:r w:rsidR="00D91265" w:rsidRPr="00092E23">
              <w:rPr>
                <w:sz w:val="22"/>
                <w:szCs w:val="22"/>
                <w:lang w:val="hr-BA"/>
              </w:rPr>
              <w:t>12</w:t>
            </w:r>
            <w:r w:rsidR="00A66A34" w:rsidRPr="00092E23">
              <w:rPr>
                <w:sz w:val="22"/>
                <w:szCs w:val="22"/>
                <w:lang w:val="hr-BA"/>
              </w:rPr>
              <w:t xml:space="preserve">,00 sati, </w:t>
            </w:r>
            <w:r w:rsidR="001B07DB" w:rsidRPr="00092E23">
              <w:rPr>
                <w:sz w:val="22"/>
                <w:szCs w:val="22"/>
                <w:lang w:val="hr-BA"/>
              </w:rPr>
              <w:t>u prostorijama Regionalnog centra</w:t>
            </w:r>
            <w:r w:rsidR="000558CA" w:rsidRPr="00092E23">
              <w:rPr>
                <w:sz w:val="22"/>
                <w:szCs w:val="22"/>
                <w:lang w:val="hr-BA"/>
              </w:rPr>
              <w:t xml:space="preserve"> Sarajevo Ul. Zmaja od Bosne, broj 47b, u Sarajevu. </w:t>
            </w:r>
            <w:r w:rsidR="00980CC3" w:rsidRPr="00092E23">
              <w:rPr>
                <w:sz w:val="22"/>
                <w:szCs w:val="22"/>
                <w:lang w:val="hr-BA"/>
              </w:rPr>
              <w:t>D</w:t>
            </w:r>
            <w:r w:rsidRPr="00092E23">
              <w:rPr>
                <w:sz w:val="22"/>
                <w:szCs w:val="22"/>
                <w:lang w:val="hr-BA"/>
              </w:rPr>
              <w:t>rektna prodaja se vrši zbog neuspjele  Javne aukcije.</w:t>
            </w:r>
            <w:r w:rsidR="00980CC3" w:rsidRPr="00092E23">
              <w:rPr>
                <w:sz w:val="22"/>
                <w:szCs w:val="22"/>
                <w:lang w:val="hr-BA"/>
              </w:rPr>
              <w:t xml:space="preserve"> </w:t>
            </w:r>
            <w:r w:rsidR="001D6DE2" w:rsidRPr="00092E23">
              <w:rPr>
                <w:sz w:val="22"/>
                <w:szCs w:val="22"/>
                <w:lang w:val="hr-BA"/>
              </w:rPr>
              <w:t xml:space="preserve">Razgledanje imovine </w:t>
            </w:r>
            <w:r w:rsidR="000558CA" w:rsidRPr="00092E23">
              <w:rPr>
                <w:sz w:val="22"/>
                <w:szCs w:val="22"/>
                <w:lang w:val="hr-BA"/>
              </w:rPr>
              <w:t xml:space="preserve">može se izvršiti </w:t>
            </w:r>
            <w:r w:rsidR="00F53171" w:rsidRPr="00092E23">
              <w:rPr>
                <w:sz w:val="22"/>
                <w:szCs w:val="22"/>
                <w:lang w:val="hr-BA"/>
              </w:rPr>
              <w:t>dana</w:t>
            </w:r>
            <w:r w:rsidR="00092E23" w:rsidRPr="00092E23">
              <w:rPr>
                <w:sz w:val="22"/>
                <w:szCs w:val="22"/>
                <w:lang w:val="hr-BA"/>
              </w:rPr>
              <w:t xml:space="preserve"> </w:t>
            </w:r>
            <w:r w:rsidR="000B0B25">
              <w:rPr>
                <w:sz w:val="22"/>
                <w:szCs w:val="22"/>
                <w:lang w:val="hr-BA"/>
              </w:rPr>
              <w:t>13</w:t>
            </w:r>
            <w:r w:rsidR="00F53171" w:rsidRPr="00092E23">
              <w:rPr>
                <w:sz w:val="22"/>
                <w:szCs w:val="22"/>
                <w:lang w:val="hr-BA"/>
              </w:rPr>
              <w:t>.</w:t>
            </w:r>
            <w:r w:rsidR="00092E23" w:rsidRPr="00092E23">
              <w:rPr>
                <w:sz w:val="22"/>
                <w:szCs w:val="22"/>
                <w:lang w:val="hr-BA"/>
              </w:rPr>
              <w:t>0</w:t>
            </w:r>
            <w:r w:rsidR="000B0B25">
              <w:rPr>
                <w:sz w:val="22"/>
                <w:szCs w:val="22"/>
                <w:lang w:val="hr-BA"/>
              </w:rPr>
              <w:t>5</w:t>
            </w:r>
            <w:r w:rsidR="00F53171" w:rsidRPr="00092E23">
              <w:rPr>
                <w:sz w:val="22"/>
                <w:szCs w:val="22"/>
                <w:lang w:val="hr-BA"/>
              </w:rPr>
              <w:t>.202</w:t>
            </w:r>
            <w:r w:rsidR="00092E23" w:rsidRPr="00092E23">
              <w:rPr>
                <w:sz w:val="22"/>
                <w:szCs w:val="22"/>
                <w:lang w:val="hr-BA"/>
              </w:rPr>
              <w:t>5</w:t>
            </w:r>
            <w:r w:rsidR="00F53171" w:rsidRPr="00092E23">
              <w:rPr>
                <w:sz w:val="22"/>
                <w:szCs w:val="22"/>
                <w:lang w:val="hr-BA"/>
              </w:rPr>
              <w:t>.godine  u  11,00 ča</w:t>
            </w:r>
            <w:r w:rsidR="00D45188" w:rsidRPr="00092E23">
              <w:rPr>
                <w:sz w:val="22"/>
                <w:szCs w:val="22"/>
                <w:lang w:val="hr-BA"/>
              </w:rPr>
              <w:t>s</w:t>
            </w:r>
            <w:r w:rsidR="00F53171" w:rsidRPr="00092E23">
              <w:rPr>
                <w:sz w:val="22"/>
                <w:szCs w:val="22"/>
                <w:lang w:val="hr-BA"/>
              </w:rPr>
              <w:t xml:space="preserve">ova </w:t>
            </w:r>
            <w:r w:rsidR="000558CA" w:rsidRPr="00092E23">
              <w:rPr>
                <w:sz w:val="22"/>
                <w:szCs w:val="22"/>
                <w:lang w:val="hr-BA"/>
              </w:rPr>
              <w:t xml:space="preserve">na adresi  </w:t>
            </w:r>
            <w:r w:rsidR="00D070E1">
              <w:rPr>
                <w:sz w:val="22"/>
                <w:szCs w:val="22"/>
                <w:lang w:val="hr-BA"/>
              </w:rPr>
              <w:t xml:space="preserve">obveznika Dečanska bb, </w:t>
            </w:r>
            <w:r w:rsidR="00B15B4F">
              <w:rPr>
                <w:sz w:val="22"/>
                <w:szCs w:val="22"/>
                <w:lang w:val="hr-BA"/>
              </w:rPr>
              <w:t xml:space="preserve">krug Famos  </w:t>
            </w:r>
            <w:r w:rsidR="00770B86">
              <w:rPr>
                <w:sz w:val="22"/>
                <w:szCs w:val="22"/>
                <w:lang w:val="hr-BA"/>
              </w:rPr>
              <w:t>a.d.  I.</w:t>
            </w:r>
            <w:bookmarkStart w:id="0" w:name="_GoBack"/>
            <w:bookmarkEnd w:id="0"/>
            <w:r w:rsidR="00B15B4F">
              <w:rPr>
                <w:sz w:val="22"/>
                <w:szCs w:val="22"/>
                <w:lang w:val="hr-BA"/>
              </w:rPr>
              <w:t>Sarajevo.</w:t>
            </w:r>
          </w:p>
        </w:tc>
      </w:tr>
      <w:tr w:rsidR="00A66A34" w:rsidRPr="00092E23" w:rsidTr="007D6552">
        <w:trPr>
          <w:gridBefore w:val="2"/>
          <w:wBefore w:w="317" w:type="dxa"/>
          <w:trHeight w:val="264"/>
        </w:trPr>
        <w:tc>
          <w:tcPr>
            <w:tcW w:w="9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44" w:rsidRDefault="0078794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  <w:p w:rsidR="00E0257F" w:rsidRPr="00092E23" w:rsidRDefault="00E0257F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  <w:p w:rsidR="00AA4D78" w:rsidRDefault="006E078D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 xml:space="preserve">   </w:t>
            </w:r>
            <w:r w:rsidR="003E7E79">
              <w:rPr>
                <w:sz w:val="22"/>
                <w:szCs w:val="22"/>
                <w:lang w:val="hr-BA"/>
              </w:rPr>
              <w:t xml:space="preserve"> </w:t>
            </w:r>
            <w:r>
              <w:rPr>
                <w:sz w:val="22"/>
                <w:szCs w:val="22"/>
                <w:lang w:val="hr-BA"/>
              </w:rPr>
              <w:t xml:space="preserve"> </w:t>
            </w:r>
            <w:r w:rsidR="00F5369D" w:rsidRPr="00092E23">
              <w:rPr>
                <w:sz w:val="22"/>
                <w:szCs w:val="22"/>
                <w:lang w:val="hr-BA"/>
              </w:rPr>
              <w:t>Predmet prodaje:</w:t>
            </w:r>
            <w:r w:rsidR="00C7590D">
              <w:rPr>
                <w:sz w:val="22"/>
                <w:szCs w:val="22"/>
                <w:lang w:val="hr-BA"/>
              </w:rPr>
              <w:t>,</w:t>
            </w:r>
          </w:p>
          <w:p w:rsidR="00C7590D" w:rsidRPr="00092E23" w:rsidRDefault="00C7590D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  <w:p w:rsidR="003E7E79" w:rsidRPr="00A601D4" w:rsidRDefault="003E7E79" w:rsidP="003E7E79">
            <w:pPr>
              <w:rPr>
                <w:sz w:val="22"/>
                <w:szCs w:val="22"/>
                <w:lang w:val="hr-BA"/>
              </w:rPr>
            </w:pPr>
            <w:r>
              <w:rPr>
                <w:lang w:val="bs-Latn-BA"/>
              </w:rPr>
              <w:t xml:space="preserve">    </w:t>
            </w:r>
            <w:r w:rsidRPr="00A601D4">
              <w:rPr>
                <w:sz w:val="22"/>
                <w:szCs w:val="22"/>
                <w:lang w:val="hr-BA"/>
              </w:rPr>
              <w:t xml:space="preserve">Marka vozila: PMV VOLKSWAGEN , </w:t>
            </w:r>
          </w:p>
          <w:p w:rsidR="003E7E79" w:rsidRPr="00A601D4" w:rsidRDefault="003E7E79" w:rsidP="003E7E79">
            <w:pPr>
              <w:rPr>
                <w:sz w:val="22"/>
                <w:szCs w:val="22"/>
                <w:lang w:val="hr-BA"/>
              </w:rPr>
            </w:pPr>
            <w:r w:rsidRPr="00A601D4">
              <w:rPr>
                <w:sz w:val="22"/>
                <w:szCs w:val="22"/>
                <w:lang w:val="hr-BA"/>
              </w:rPr>
              <w:t xml:space="preserve">    Tip vozila:      PASSAT 3C, </w:t>
            </w:r>
          </w:p>
          <w:p w:rsidR="003E7E79" w:rsidRPr="00A601D4" w:rsidRDefault="003E7E79" w:rsidP="003E7E79">
            <w:pPr>
              <w:rPr>
                <w:sz w:val="22"/>
                <w:szCs w:val="22"/>
                <w:lang w:val="hr-BA"/>
              </w:rPr>
            </w:pPr>
            <w:r w:rsidRPr="00A601D4">
              <w:rPr>
                <w:sz w:val="22"/>
                <w:szCs w:val="22"/>
                <w:lang w:val="hr-BA"/>
              </w:rPr>
              <w:t xml:space="preserve">    Broj šasije       WVWZZZ3CZ6E006812</w:t>
            </w:r>
          </w:p>
          <w:p w:rsidR="003E7E79" w:rsidRPr="00A601D4" w:rsidRDefault="003E7E79" w:rsidP="003E7E79">
            <w:pPr>
              <w:rPr>
                <w:sz w:val="22"/>
                <w:szCs w:val="22"/>
                <w:lang w:val="hr-BA"/>
              </w:rPr>
            </w:pPr>
            <w:r w:rsidRPr="00A601D4">
              <w:rPr>
                <w:sz w:val="22"/>
                <w:szCs w:val="22"/>
                <w:lang w:val="hr-BA"/>
              </w:rPr>
              <w:t xml:space="preserve">    Broj motora: BMP00426</w:t>
            </w:r>
          </w:p>
          <w:p w:rsidR="003E7E79" w:rsidRPr="00A601D4" w:rsidRDefault="003E7E79" w:rsidP="003E7E79">
            <w:pPr>
              <w:rPr>
                <w:sz w:val="22"/>
                <w:szCs w:val="22"/>
                <w:lang w:val="hr-BA"/>
              </w:rPr>
            </w:pPr>
            <w:r w:rsidRPr="00A601D4">
              <w:rPr>
                <w:sz w:val="22"/>
                <w:szCs w:val="22"/>
                <w:lang w:val="hr-BA"/>
              </w:rPr>
              <w:t xml:space="preserve">    Godina proizvodnje: 2005.</w:t>
            </w:r>
          </w:p>
          <w:p w:rsidR="003E7E79" w:rsidRPr="00A601D4" w:rsidRDefault="003E7E79" w:rsidP="003E7E79">
            <w:pPr>
              <w:rPr>
                <w:sz w:val="22"/>
                <w:szCs w:val="22"/>
                <w:lang w:val="hr-BA"/>
              </w:rPr>
            </w:pPr>
            <w:r w:rsidRPr="00A601D4">
              <w:rPr>
                <w:sz w:val="22"/>
                <w:szCs w:val="22"/>
                <w:lang w:val="hr-BA"/>
              </w:rPr>
              <w:t xml:space="preserve">    Radna zapremina: 1968 ccm </w:t>
            </w:r>
          </w:p>
          <w:p w:rsidR="003E7E79" w:rsidRPr="00A601D4" w:rsidRDefault="003E7E79" w:rsidP="003E7E79">
            <w:pPr>
              <w:rPr>
                <w:sz w:val="22"/>
                <w:szCs w:val="22"/>
                <w:lang w:val="hr-BA"/>
              </w:rPr>
            </w:pPr>
            <w:r w:rsidRPr="00A601D4">
              <w:rPr>
                <w:sz w:val="22"/>
                <w:szCs w:val="22"/>
                <w:lang w:val="hr-BA"/>
              </w:rPr>
              <w:t xml:space="preserve">    Snaga: 103 KW</w:t>
            </w:r>
          </w:p>
          <w:p w:rsidR="003E7E79" w:rsidRPr="00A601D4" w:rsidRDefault="003E7E79" w:rsidP="003E7E79">
            <w:pPr>
              <w:rPr>
                <w:sz w:val="22"/>
                <w:szCs w:val="22"/>
                <w:lang w:val="hr-BA"/>
              </w:rPr>
            </w:pPr>
            <w:r w:rsidRPr="00A601D4">
              <w:rPr>
                <w:sz w:val="22"/>
                <w:szCs w:val="22"/>
                <w:lang w:val="hr-BA"/>
              </w:rPr>
              <w:t xml:space="preserve">    Boja :  Crna</w:t>
            </w:r>
          </w:p>
          <w:p w:rsidR="00E15E20" w:rsidRPr="00092E23" w:rsidRDefault="003E7E79" w:rsidP="003E7E79">
            <w:pPr>
              <w:rPr>
                <w:sz w:val="22"/>
                <w:szCs w:val="22"/>
                <w:lang w:val="hr-BA"/>
              </w:rPr>
            </w:pPr>
            <w:r w:rsidRPr="00A601D4">
              <w:rPr>
                <w:sz w:val="22"/>
                <w:szCs w:val="22"/>
                <w:lang w:val="hr-BA"/>
              </w:rPr>
              <w:t xml:space="preserve">    </w:t>
            </w:r>
          </w:p>
          <w:p w:rsidR="00C7590D" w:rsidRDefault="00C7590D" w:rsidP="00C7590D">
            <w:pPr>
              <w:ind w:left="-105" w:firstLine="105"/>
              <w:rPr>
                <w:b/>
                <w:sz w:val="22"/>
                <w:szCs w:val="22"/>
                <w:lang w:val="hr-BA"/>
              </w:rPr>
            </w:pPr>
          </w:p>
          <w:p w:rsidR="00C7590D" w:rsidRDefault="00C7590D" w:rsidP="00C7590D">
            <w:pPr>
              <w:ind w:left="-105" w:firstLine="105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 xml:space="preserve"> </w:t>
            </w:r>
            <w:r w:rsidR="00E0257F">
              <w:rPr>
                <w:b/>
                <w:sz w:val="22"/>
                <w:szCs w:val="22"/>
                <w:lang w:val="hr-BA"/>
              </w:rPr>
              <w:t xml:space="preserve">   </w:t>
            </w:r>
            <w:r>
              <w:rPr>
                <w:b/>
                <w:sz w:val="22"/>
                <w:szCs w:val="22"/>
                <w:lang w:val="hr-BA"/>
              </w:rPr>
              <w:t>Napomena : Na vozilu postoje registrovani tereti</w:t>
            </w:r>
          </w:p>
          <w:p w:rsidR="00A22888" w:rsidRPr="00092E23" w:rsidRDefault="00A22888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  <w:p w:rsidR="00C653F2" w:rsidRDefault="005076B0" w:rsidP="00162DCA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 xml:space="preserve">                                                      </w:t>
            </w:r>
          </w:p>
          <w:p w:rsidR="00C653F2" w:rsidRDefault="00C653F2" w:rsidP="00162DCA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hr-BA"/>
              </w:rPr>
            </w:pPr>
          </w:p>
          <w:p w:rsidR="00AA7B3F" w:rsidRPr="00092E23" w:rsidRDefault="00C653F2" w:rsidP="00162DCA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 xml:space="preserve">                                             </w:t>
            </w:r>
            <w:r w:rsidR="005076B0" w:rsidRPr="00092E23">
              <w:rPr>
                <w:sz w:val="22"/>
                <w:szCs w:val="22"/>
                <w:lang w:val="hr-BA"/>
              </w:rPr>
              <w:t xml:space="preserve"> </w:t>
            </w:r>
            <w:r w:rsidR="00D56E6C" w:rsidRPr="00092E23">
              <w:rPr>
                <w:sz w:val="22"/>
                <w:szCs w:val="22"/>
                <w:lang w:val="hr-BA"/>
              </w:rPr>
              <w:t xml:space="preserve"> USLOVI UČEŠĆA I PRODAJE</w:t>
            </w:r>
          </w:p>
          <w:p w:rsidR="00AA7B3F" w:rsidRPr="00092E23" w:rsidRDefault="00AA7B3F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  <w:p w:rsidR="003C0AA7" w:rsidRPr="00092E23" w:rsidRDefault="003C0AA7" w:rsidP="00A81E06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Ponude se dostavljaju u zatvorenim kovertama najmanje 24 sata prije vršenja direktne prodaje, uz jasno navođenje imovine koja je predmet prodaje, kao i ponuđene cijene.Ponude dostaviti lično na protokol Regionalnog centra Sarajevo , ili putem pošte na adresu: Regionalni centar Sarajevo, Grupa za prinudnu naplatu, Zmaja od Bosne 47 b ,sa naznakom „</w:t>
            </w:r>
            <w:r w:rsidRPr="006E078D">
              <w:rPr>
                <w:b/>
                <w:sz w:val="22"/>
                <w:szCs w:val="22"/>
                <w:lang w:val="hr-BA"/>
              </w:rPr>
              <w:t xml:space="preserve">PONUDA ZA KUPOVINU NA DIREKTNOJ PRODAJI – </w:t>
            </w:r>
            <w:r w:rsidR="007D6552" w:rsidRPr="006E078D">
              <w:rPr>
                <w:b/>
                <w:sz w:val="22"/>
                <w:szCs w:val="22"/>
                <w:lang w:val="hr-BA"/>
              </w:rPr>
              <w:t xml:space="preserve"> </w:t>
            </w:r>
            <w:r w:rsidRPr="006E078D">
              <w:rPr>
                <w:b/>
                <w:sz w:val="22"/>
                <w:szCs w:val="22"/>
                <w:lang w:val="hr-BA"/>
              </w:rPr>
              <w:t>NE OTVARATI“, zakazanoj za</w:t>
            </w:r>
            <w:r w:rsidR="007D6552" w:rsidRPr="006E078D">
              <w:rPr>
                <w:b/>
                <w:sz w:val="22"/>
                <w:szCs w:val="22"/>
                <w:lang w:val="hr-BA"/>
              </w:rPr>
              <w:t xml:space="preserve"> </w:t>
            </w:r>
            <w:r w:rsidRPr="006E078D">
              <w:rPr>
                <w:b/>
                <w:sz w:val="22"/>
                <w:szCs w:val="22"/>
                <w:lang w:val="hr-BA"/>
              </w:rPr>
              <w:t xml:space="preserve"> </w:t>
            </w:r>
            <w:r w:rsidR="003E7E79">
              <w:rPr>
                <w:b/>
                <w:sz w:val="22"/>
                <w:szCs w:val="22"/>
                <w:lang w:val="hr-BA"/>
              </w:rPr>
              <w:t>15.05.2025</w:t>
            </w:r>
            <w:r w:rsidRPr="006E078D">
              <w:rPr>
                <w:b/>
                <w:sz w:val="22"/>
                <w:szCs w:val="22"/>
                <w:lang w:val="hr-BA"/>
              </w:rPr>
              <w:t>.godine</w:t>
            </w:r>
            <w:r w:rsidRPr="00092E23">
              <w:rPr>
                <w:sz w:val="22"/>
                <w:szCs w:val="22"/>
                <w:lang w:val="hr-BA"/>
              </w:rPr>
              <w:t>.</w:t>
            </w:r>
          </w:p>
          <w:p w:rsidR="003C0AA7" w:rsidRPr="00092E23" w:rsidRDefault="003C0AA7" w:rsidP="003C0AA7">
            <w:pPr>
              <w:rPr>
                <w:sz w:val="22"/>
                <w:szCs w:val="22"/>
                <w:lang w:val="hr-BA"/>
              </w:rPr>
            </w:pPr>
          </w:p>
          <w:p w:rsidR="003C0AA7" w:rsidRPr="00092E23" w:rsidRDefault="003C0AA7" w:rsidP="00617EEC">
            <w:pPr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U postupku direktne prodaje ne polaže se depozit.</w:t>
            </w:r>
          </w:p>
          <w:p w:rsidR="003C0AA7" w:rsidRPr="00092E23" w:rsidRDefault="003C0AA7" w:rsidP="00617EEC">
            <w:pPr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Svi predmeti koji se nalaze pod jednim brojem LOT-a trebaju biti obuhvaćeni sa jednom ponudom. Pravo učešća imaju sva pravna i punoljetna fizička lica.</w:t>
            </w:r>
          </w:p>
          <w:p w:rsidR="003C0AA7" w:rsidRPr="00092E23" w:rsidRDefault="003C0AA7" w:rsidP="00617EEC">
            <w:pPr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Lica zaposlena u bilo kojoj organizacionoj jedinici Uprave za indirektno oporezivanje, kao i njihovi srodnici do trećeg stepena krvnog srodstva ne mogu biti učesnici aukcije. Roba se prodaje u viđenom stanju, bez prava na naknadnu reklamaciju.</w:t>
            </w:r>
          </w:p>
          <w:p w:rsidR="00C653F2" w:rsidRDefault="00C653F2" w:rsidP="00617EEC">
            <w:pPr>
              <w:jc w:val="both"/>
              <w:rPr>
                <w:sz w:val="22"/>
                <w:szCs w:val="22"/>
                <w:lang w:val="hr-BA"/>
              </w:rPr>
            </w:pPr>
          </w:p>
          <w:p w:rsidR="00C653F2" w:rsidRDefault="00C653F2" w:rsidP="00617EEC">
            <w:pPr>
              <w:jc w:val="both"/>
              <w:rPr>
                <w:sz w:val="22"/>
                <w:szCs w:val="22"/>
                <w:lang w:val="hr-BA"/>
              </w:rPr>
            </w:pPr>
          </w:p>
          <w:p w:rsidR="00C653F2" w:rsidRDefault="00C653F2" w:rsidP="00617EEC">
            <w:pPr>
              <w:jc w:val="both"/>
              <w:rPr>
                <w:sz w:val="22"/>
                <w:szCs w:val="22"/>
                <w:lang w:val="hr-BA"/>
              </w:rPr>
            </w:pPr>
          </w:p>
          <w:p w:rsidR="00C653F2" w:rsidRDefault="00C653F2" w:rsidP="00617EEC">
            <w:pPr>
              <w:jc w:val="both"/>
              <w:rPr>
                <w:sz w:val="22"/>
                <w:szCs w:val="22"/>
                <w:lang w:val="hr-BA"/>
              </w:rPr>
            </w:pPr>
          </w:p>
          <w:p w:rsidR="00C653F2" w:rsidRDefault="00C653F2" w:rsidP="00617EEC">
            <w:pPr>
              <w:jc w:val="both"/>
              <w:rPr>
                <w:sz w:val="22"/>
                <w:szCs w:val="22"/>
                <w:lang w:val="hr-BA"/>
              </w:rPr>
            </w:pPr>
          </w:p>
          <w:p w:rsidR="00C653F2" w:rsidRDefault="00C653F2" w:rsidP="00617EEC">
            <w:pPr>
              <w:jc w:val="both"/>
              <w:rPr>
                <w:sz w:val="22"/>
                <w:szCs w:val="22"/>
                <w:lang w:val="hr-BA"/>
              </w:rPr>
            </w:pPr>
          </w:p>
          <w:p w:rsidR="003C0AA7" w:rsidRPr="00092E23" w:rsidRDefault="003C0AA7" w:rsidP="00617EEC">
            <w:pPr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Ponuđači su dužni prije početka aukcije dokazati svoj identitet ličnom kartom ili pasošem, odnosno ovjerenoj punomoći o zastupanju ukoliko se radi o zastupnicima. U prisustvu svih  učesnika Odbor za prodaju će otvoriti  koverte  i  prodati imovinu licu sa najboljom ponudom.U slučaju da lice sa najboljom ponudom ne bude prisutno, uzima se  slijedeća najbolja ponuda .Ukoliko dva ili vše učesnika  ponude isti iznos,</w:t>
            </w:r>
            <w:r w:rsidR="00FF53B9" w:rsidRPr="00092E23">
              <w:rPr>
                <w:sz w:val="22"/>
                <w:szCs w:val="22"/>
                <w:lang w:val="hr-BA"/>
              </w:rPr>
              <w:t xml:space="preserve"> </w:t>
            </w:r>
            <w:r w:rsidRPr="00092E23">
              <w:rPr>
                <w:sz w:val="22"/>
                <w:szCs w:val="22"/>
                <w:lang w:val="hr-BA"/>
              </w:rPr>
              <w:t>Odbor će vršiti prodaju  imovine putem nadmetanja među licima  koja su dali ponudu sa istim iznosom. Kupac plaća cijenu odmah nakon okončanja  direktne prodaje ili u roku 24 sata od završetka postupka direktne prodaje.Sve obaveze za kupljenu robu/vozila (transport demontaža i sl.) preuzima kupac.</w:t>
            </w:r>
          </w:p>
          <w:p w:rsidR="003C0AA7" w:rsidRPr="00092E23" w:rsidRDefault="003C0AA7" w:rsidP="00617EEC">
            <w:pPr>
              <w:jc w:val="both"/>
              <w:rPr>
                <w:sz w:val="22"/>
                <w:szCs w:val="22"/>
                <w:lang w:val="hr-BA"/>
              </w:rPr>
            </w:pPr>
            <w:r w:rsidRPr="00092E23">
              <w:rPr>
                <w:sz w:val="22"/>
                <w:szCs w:val="22"/>
                <w:lang w:val="hr-BA"/>
              </w:rPr>
              <w:t>Detaljne informacije o održavanju aukcije, podacima o razgledanju i prodaji robe mogu se dobiti na telefon   033/ 246-051(Samir Torlaković).Fotografije robe mogu se pogledati na web stranici UIO(</w:t>
            </w:r>
            <w:hyperlink r:id="rId9" w:history="1">
              <w:r w:rsidRPr="00092E23">
                <w:rPr>
                  <w:sz w:val="22"/>
                  <w:szCs w:val="22"/>
                  <w:lang w:val="hr-BA"/>
                </w:rPr>
                <w:t>www.uino.gov.ba</w:t>
              </w:r>
            </w:hyperlink>
            <w:r w:rsidRPr="00092E23">
              <w:rPr>
                <w:sz w:val="22"/>
                <w:szCs w:val="22"/>
                <w:lang w:val="hr-BA"/>
              </w:rPr>
              <w:t>).</w:t>
            </w:r>
          </w:p>
          <w:p w:rsidR="000558CA" w:rsidRPr="00092E23" w:rsidRDefault="000558CA" w:rsidP="00DE1AEE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hr-BA"/>
              </w:rPr>
            </w:pPr>
          </w:p>
        </w:tc>
        <w:tc>
          <w:tcPr>
            <w:tcW w:w="4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092E23" w:rsidRDefault="00A66A34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</w:tr>
    </w:tbl>
    <w:p w:rsidR="00454A8C" w:rsidRPr="00092E23" w:rsidRDefault="00454A8C" w:rsidP="00DE1AEE">
      <w:pPr>
        <w:tabs>
          <w:tab w:val="left" w:pos="426"/>
        </w:tabs>
        <w:rPr>
          <w:sz w:val="22"/>
          <w:szCs w:val="22"/>
          <w:lang w:val="hr-BA"/>
        </w:rPr>
      </w:pPr>
    </w:p>
    <w:p w:rsidR="00454A8C" w:rsidRPr="00092E23" w:rsidRDefault="00454A8C" w:rsidP="00DE1AEE">
      <w:pPr>
        <w:tabs>
          <w:tab w:val="left" w:pos="426"/>
        </w:tabs>
        <w:rPr>
          <w:sz w:val="22"/>
          <w:szCs w:val="22"/>
          <w:lang w:val="hr-BA"/>
        </w:rPr>
      </w:pPr>
      <w:r w:rsidRPr="00092E23">
        <w:rPr>
          <w:sz w:val="22"/>
          <w:szCs w:val="22"/>
          <w:lang w:val="hr-BA"/>
        </w:rPr>
        <w:t xml:space="preserve">                                                                                                                 </w:t>
      </w:r>
      <w:r w:rsidR="00352EFD" w:rsidRPr="00092E23">
        <w:rPr>
          <w:sz w:val="22"/>
          <w:szCs w:val="22"/>
          <w:lang w:val="hr-BA"/>
        </w:rPr>
        <w:t>Šef G</w:t>
      </w:r>
      <w:r w:rsidRPr="00092E23">
        <w:rPr>
          <w:sz w:val="22"/>
          <w:szCs w:val="22"/>
          <w:lang w:val="hr-BA"/>
        </w:rPr>
        <w:t>rupe za prinudnu naplatu</w:t>
      </w:r>
    </w:p>
    <w:p w:rsidR="00454A8C" w:rsidRPr="00092E23" w:rsidRDefault="00454A8C" w:rsidP="00DE1AEE">
      <w:pPr>
        <w:tabs>
          <w:tab w:val="left" w:pos="426"/>
        </w:tabs>
        <w:rPr>
          <w:sz w:val="22"/>
          <w:szCs w:val="22"/>
          <w:lang w:val="hr-BA"/>
        </w:rPr>
      </w:pP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</w:t>
      </w: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                                                                             ________________________</w:t>
      </w:r>
    </w:p>
    <w:p w:rsidR="0049556E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                                                                                          </w:t>
      </w:r>
      <w:r w:rsidR="004A0776" w:rsidRPr="00A22888">
        <w:rPr>
          <w:sz w:val="20"/>
          <w:lang w:val="hr-BA" w:eastAsia="en-US"/>
        </w:rPr>
        <w:t xml:space="preserve">  </w:t>
      </w:r>
      <w:r w:rsidRPr="00A22888">
        <w:rPr>
          <w:sz w:val="20"/>
          <w:lang w:val="hr-BA" w:eastAsia="en-US"/>
        </w:rPr>
        <w:t>Tarik Neki</w:t>
      </w:r>
      <w:r w:rsidR="00196FDA">
        <w:rPr>
          <w:sz w:val="20"/>
          <w:lang w:val="hr-BA" w:eastAsia="en-US"/>
        </w:rPr>
        <w:t>ć</w:t>
      </w: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</w:p>
    <w:p w:rsidR="00C653F2" w:rsidRDefault="00C653F2" w:rsidP="00DE1AEE">
      <w:pPr>
        <w:tabs>
          <w:tab w:val="left" w:pos="426"/>
        </w:tabs>
        <w:rPr>
          <w:sz w:val="20"/>
          <w:lang w:val="hr-BA" w:eastAsia="en-US"/>
        </w:rPr>
      </w:pPr>
      <w:r>
        <w:rPr>
          <w:sz w:val="20"/>
          <w:lang w:val="hr-BA" w:eastAsia="en-US"/>
        </w:rPr>
        <w:br w:type="textWrapping" w:clear="all"/>
      </w:r>
    </w:p>
    <w:p w:rsidR="00B44CDA" w:rsidRPr="000558CA" w:rsidRDefault="003E7E79" w:rsidP="00DE1AEE">
      <w:pPr>
        <w:tabs>
          <w:tab w:val="left" w:pos="426"/>
        </w:tabs>
        <w:rPr>
          <w:sz w:val="20"/>
          <w:lang w:val="hr-BA" w:eastAsia="en-US"/>
        </w:rPr>
      </w:pPr>
      <w:r>
        <w:rPr>
          <w:noProof/>
          <w:sz w:val="20"/>
          <w:lang w:val="bs-Latn-BA" w:eastAsia="bs-Latn-BA"/>
        </w:rPr>
        <w:lastRenderedPageBreak/>
        <w:drawing>
          <wp:inline distT="0" distB="0" distL="0" distR="0">
            <wp:extent cx="7505700" cy="5626100"/>
            <wp:effectExtent l="635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ssa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057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CDA">
        <w:rPr>
          <w:sz w:val="20"/>
          <w:lang w:val="hr-BA" w:eastAsia="en-US"/>
        </w:rPr>
        <w:br w:type="textWrapping" w:clear="all"/>
      </w:r>
    </w:p>
    <w:sectPr w:rsidR="00B44CDA" w:rsidRPr="000558CA" w:rsidSect="007B0BD2">
      <w:footerReference w:type="default" r:id="rId11"/>
      <w:pgSz w:w="11906" w:h="16838" w:code="9"/>
      <w:pgMar w:top="426" w:right="1608" w:bottom="72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48" w:rsidRDefault="001D3E48">
      <w:r>
        <w:separator/>
      </w:r>
    </w:p>
  </w:endnote>
  <w:endnote w:type="continuationSeparator" w:id="0">
    <w:p w:rsidR="001D3E48" w:rsidRDefault="001D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5C" w:rsidRDefault="00FD015C">
    <w:pPr>
      <w:pStyle w:val="Footer"/>
      <w:pBdr>
        <w:bottom w:val="single" w:sz="12" w:space="1" w:color="auto"/>
      </w:pBdr>
      <w:rPr>
        <w:lang w:val="bs-Latn-BA"/>
      </w:rPr>
    </w:pPr>
  </w:p>
  <w:p w:rsidR="0086232B" w:rsidRPr="009422BA" w:rsidRDefault="0086232B" w:rsidP="0086232B">
    <w:pPr>
      <w:pStyle w:val="Footer"/>
      <w:pBdr>
        <w:top w:val="single" w:sz="4" w:space="0" w:color="auto"/>
      </w:pBdr>
      <w:jc w:val="center"/>
      <w:rPr>
        <w:sz w:val="20"/>
        <w:lang w:val="hr-HR"/>
      </w:rPr>
    </w:pPr>
    <w:r w:rsidRPr="009422BA">
      <w:rPr>
        <w:sz w:val="20"/>
        <w:lang w:val="hr-HR"/>
      </w:rPr>
      <w:t>Ul.</w:t>
    </w:r>
    <w:r>
      <w:rPr>
        <w:sz w:val="20"/>
        <w:lang w:val="hr-HR"/>
      </w:rPr>
      <w:t xml:space="preserve">Zmaja od Bosne 47 b, </w:t>
    </w:r>
    <w:r w:rsidRPr="009422BA">
      <w:rPr>
        <w:sz w:val="20"/>
        <w:lang w:val="hr-HR"/>
      </w:rPr>
      <w:t>71000 Sarajevo,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tel: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033/</w:t>
    </w:r>
    <w:r>
      <w:rPr>
        <w:sz w:val="20"/>
        <w:lang w:val="hr-HR"/>
      </w:rPr>
      <w:t>246-05</w:t>
    </w:r>
    <w:r w:rsidR="005D75D1">
      <w:rPr>
        <w:sz w:val="20"/>
        <w:lang w:val="hr-HR"/>
      </w:rPr>
      <w:t>7</w:t>
    </w:r>
    <w:r w:rsidRPr="009422BA">
      <w:rPr>
        <w:sz w:val="20"/>
        <w:lang w:val="hr-HR"/>
      </w:rPr>
      <w:t>,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fax</w:t>
    </w:r>
    <w:r>
      <w:rPr>
        <w:sz w:val="20"/>
        <w:lang w:val="hr-HR"/>
      </w:rPr>
      <w:t>: 033/246-0</w:t>
    </w:r>
    <w:r w:rsidR="005D75D1">
      <w:rPr>
        <w:sz w:val="20"/>
        <w:lang w:val="hr-HR"/>
      </w:rPr>
      <w:t>49</w:t>
    </w:r>
  </w:p>
  <w:p w:rsidR="0086232B" w:rsidRDefault="0086232B" w:rsidP="0086232B">
    <w:pPr>
      <w:pStyle w:val="Footer"/>
      <w:jc w:val="center"/>
      <w:rPr>
        <w:lang w:val="hr-HR"/>
      </w:rPr>
    </w:pPr>
    <w:r w:rsidRPr="00B33233">
      <w:rPr>
        <w:sz w:val="20"/>
        <w:lang w:val="hr-HR"/>
      </w:rPr>
      <w:t>Ул. Змаја од Босне 47б, 71000 Сарајево, тел: 033/246-</w:t>
    </w:r>
    <w:r w:rsidR="005D75D1">
      <w:rPr>
        <w:sz w:val="20"/>
        <w:lang w:val="hr-HR"/>
      </w:rPr>
      <w:t>057</w:t>
    </w:r>
    <w:r w:rsidRPr="00B33233">
      <w:rPr>
        <w:sz w:val="20"/>
        <w:lang w:val="hr-HR"/>
      </w:rPr>
      <w:t>, факс: 033/246-</w:t>
    </w:r>
    <w:r w:rsidR="005D75D1">
      <w:rPr>
        <w:sz w:val="20"/>
        <w:lang w:val="hr-HR"/>
      </w:rPr>
      <w:t>049</w:t>
    </w:r>
  </w:p>
  <w:p w:rsidR="00FD015C" w:rsidRDefault="00FD015C">
    <w:pPr>
      <w:pStyle w:val="Footer"/>
      <w:rPr>
        <w:lang w:val="bs-Latn-BA"/>
      </w:rPr>
    </w:pPr>
  </w:p>
  <w:p w:rsidR="0086232B" w:rsidRDefault="0086232B">
    <w:pPr>
      <w:pStyle w:val="Footer"/>
      <w:rPr>
        <w:lang w:val="bs-Latn-BA"/>
      </w:rPr>
    </w:pPr>
  </w:p>
  <w:p w:rsidR="00FD015C" w:rsidRPr="007D7AED" w:rsidRDefault="00FD015C">
    <w:pPr>
      <w:pStyle w:val="Footer"/>
      <w:rPr>
        <w:lang w:val="bs-Latn-BA"/>
      </w:rPr>
    </w:pPr>
    <w:r>
      <w:rPr>
        <w:lang w:val="bs-Latn-BA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48" w:rsidRDefault="001D3E48">
      <w:r>
        <w:separator/>
      </w:r>
    </w:p>
  </w:footnote>
  <w:footnote w:type="continuationSeparator" w:id="0">
    <w:p w:rsidR="001D3E48" w:rsidRDefault="001D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B0B"/>
    <w:multiLevelType w:val="hybridMultilevel"/>
    <w:tmpl w:val="35FC8D84"/>
    <w:lvl w:ilvl="0" w:tplc="7A569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E86861"/>
    <w:multiLevelType w:val="hybridMultilevel"/>
    <w:tmpl w:val="B9BCEB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3569EB"/>
    <w:multiLevelType w:val="hybridMultilevel"/>
    <w:tmpl w:val="81169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27FE"/>
    <w:multiLevelType w:val="multilevel"/>
    <w:tmpl w:val="7CCC1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A3332DF"/>
    <w:multiLevelType w:val="hybridMultilevel"/>
    <w:tmpl w:val="6EAE63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422C"/>
    <w:multiLevelType w:val="hybridMultilevel"/>
    <w:tmpl w:val="CEC2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27404"/>
    <w:multiLevelType w:val="hybridMultilevel"/>
    <w:tmpl w:val="094E598E"/>
    <w:lvl w:ilvl="0" w:tplc="07161C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1807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52B3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510B6"/>
    <w:multiLevelType w:val="hybridMultilevel"/>
    <w:tmpl w:val="06C28A7E"/>
    <w:lvl w:ilvl="0" w:tplc="0D560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A1"/>
    <w:rsid w:val="00001881"/>
    <w:rsid w:val="00004BD7"/>
    <w:rsid w:val="000077AE"/>
    <w:rsid w:val="000137FE"/>
    <w:rsid w:val="00014E06"/>
    <w:rsid w:val="00015595"/>
    <w:rsid w:val="00015E95"/>
    <w:rsid w:val="00016B5F"/>
    <w:rsid w:val="00022EAA"/>
    <w:rsid w:val="0002578F"/>
    <w:rsid w:val="00027686"/>
    <w:rsid w:val="00030E9D"/>
    <w:rsid w:val="00051249"/>
    <w:rsid w:val="000521B3"/>
    <w:rsid w:val="00054B25"/>
    <w:rsid w:val="000558CA"/>
    <w:rsid w:val="00056C13"/>
    <w:rsid w:val="00062E86"/>
    <w:rsid w:val="0006514B"/>
    <w:rsid w:val="00074199"/>
    <w:rsid w:val="00083407"/>
    <w:rsid w:val="00086482"/>
    <w:rsid w:val="000910E8"/>
    <w:rsid w:val="00091115"/>
    <w:rsid w:val="00092CB1"/>
    <w:rsid w:val="00092E23"/>
    <w:rsid w:val="00095C9C"/>
    <w:rsid w:val="00096837"/>
    <w:rsid w:val="00097DC7"/>
    <w:rsid w:val="000A46E6"/>
    <w:rsid w:val="000A6E9B"/>
    <w:rsid w:val="000A7947"/>
    <w:rsid w:val="000B0965"/>
    <w:rsid w:val="000B0B25"/>
    <w:rsid w:val="000B1A03"/>
    <w:rsid w:val="000C03BB"/>
    <w:rsid w:val="000C219C"/>
    <w:rsid w:val="000C458A"/>
    <w:rsid w:val="000C5381"/>
    <w:rsid w:val="000C6F11"/>
    <w:rsid w:val="000D4E82"/>
    <w:rsid w:val="000D51C8"/>
    <w:rsid w:val="000D6350"/>
    <w:rsid w:val="000D6987"/>
    <w:rsid w:val="000D6BC0"/>
    <w:rsid w:val="000E3825"/>
    <w:rsid w:val="000E447C"/>
    <w:rsid w:val="000E63F2"/>
    <w:rsid w:val="000F0174"/>
    <w:rsid w:val="000F4214"/>
    <w:rsid w:val="00102DB2"/>
    <w:rsid w:val="00103BCB"/>
    <w:rsid w:val="00103F03"/>
    <w:rsid w:val="00104F76"/>
    <w:rsid w:val="00105FDE"/>
    <w:rsid w:val="001066DC"/>
    <w:rsid w:val="00107376"/>
    <w:rsid w:val="00110A12"/>
    <w:rsid w:val="0011153F"/>
    <w:rsid w:val="00111772"/>
    <w:rsid w:val="00113DA6"/>
    <w:rsid w:val="00117807"/>
    <w:rsid w:val="00124964"/>
    <w:rsid w:val="00125091"/>
    <w:rsid w:val="00127666"/>
    <w:rsid w:val="00130F75"/>
    <w:rsid w:val="00131010"/>
    <w:rsid w:val="00131092"/>
    <w:rsid w:val="001353FE"/>
    <w:rsid w:val="0014052B"/>
    <w:rsid w:val="00140E0D"/>
    <w:rsid w:val="001437B7"/>
    <w:rsid w:val="00151F81"/>
    <w:rsid w:val="00152F23"/>
    <w:rsid w:val="00156DA5"/>
    <w:rsid w:val="00160B8B"/>
    <w:rsid w:val="0016143F"/>
    <w:rsid w:val="00162DCA"/>
    <w:rsid w:val="00166B72"/>
    <w:rsid w:val="00166FA8"/>
    <w:rsid w:val="00172FE6"/>
    <w:rsid w:val="001779C2"/>
    <w:rsid w:val="00180CD3"/>
    <w:rsid w:val="00181C7D"/>
    <w:rsid w:val="00181F8E"/>
    <w:rsid w:val="00185AAD"/>
    <w:rsid w:val="00186F93"/>
    <w:rsid w:val="00193A89"/>
    <w:rsid w:val="00196FDA"/>
    <w:rsid w:val="00197955"/>
    <w:rsid w:val="001B07DB"/>
    <w:rsid w:val="001B0F02"/>
    <w:rsid w:val="001C550C"/>
    <w:rsid w:val="001C5E3B"/>
    <w:rsid w:val="001C6F44"/>
    <w:rsid w:val="001D1D6E"/>
    <w:rsid w:val="001D3E48"/>
    <w:rsid w:val="001D6DE2"/>
    <w:rsid w:val="001F0898"/>
    <w:rsid w:val="001F3B9B"/>
    <w:rsid w:val="001F5097"/>
    <w:rsid w:val="001F6688"/>
    <w:rsid w:val="001F6D90"/>
    <w:rsid w:val="00204EB5"/>
    <w:rsid w:val="00206867"/>
    <w:rsid w:val="00207FC5"/>
    <w:rsid w:val="0021530C"/>
    <w:rsid w:val="002209A6"/>
    <w:rsid w:val="00222850"/>
    <w:rsid w:val="00223223"/>
    <w:rsid w:val="00225DC4"/>
    <w:rsid w:val="00231528"/>
    <w:rsid w:val="002336D3"/>
    <w:rsid w:val="002375C5"/>
    <w:rsid w:val="0025154C"/>
    <w:rsid w:val="002552FB"/>
    <w:rsid w:val="0025625A"/>
    <w:rsid w:val="002604F4"/>
    <w:rsid w:val="00264101"/>
    <w:rsid w:val="00264B80"/>
    <w:rsid w:val="002713C7"/>
    <w:rsid w:val="00273063"/>
    <w:rsid w:val="002769A1"/>
    <w:rsid w:val="00284491"/>
    <w:rsid w:val="0028789F"/>
    <w:rsid w:val="00291025"/>
    <w:rsid w:val="00291A2F"/>
    <w:rsid w:val="00294E44"/>
    <w:rsid w:val="00297A0E"/>
    <w:rsid w:val="002A0FCE"/>
    <w:rsid w:val="002A3094"/>
    <w:rsid w:val="002B0F1A"/>
    <w:rsid w:val="002B1CA8"/>
    <w:rsid w:val="002B3570"/>
    <w:rsid w:val="002C0A76"/>
    <w:rsid w:val="002C1504"/>
    <w:rsid w:val="002C698D"/>
    <w:rsid w:val="002C70A9"/>
    <w:rsid w:val="002D1D59"/>
    <w:rsid w:val="002D5241"/>
    <w:rsid w:val="002E12F7"/>
    <w:rsid w:val="002E4D61"/>
    <w:rsid w:val="002E56F7"/>
    <w:rsid w:val="002E68AC"/>
    <w:rsid w:val="002E7787"/>
    <w:rsid w:val="002F14DF"/>
    <w:rsid w:val="002F32F1"/>
    <w:rsid w:val="002F7F4E"/>
    <w:rsid w:val="0030731C"/>
    <w:rsid w:val="00322ED5"/>
    <w:rsid w:val="00326336"/>
    <w:rsid w:val="00331704"/>
    <w:rsid w:val="00331880"/>
    <w:rsid w:val="00332466"/>
    <w:rsid w:val="00332EA0"/>
    <w:rsid w:val="00334531"/>
    <w:rsid w:val="0033684F"/>
    <w:rsid w:val="00342654"/>
    <w:rsid w:val="00350868"/>
    <w:rsid w:val="00352EFD"/>
    <w:rsid w:val="00355B20"/>
    <w:rsid w:val="0035771A"/>
    <w:rsid w:val="00360C1B"/>
    <w:rsid w:val="00361879"/>
    <w:rsid w:val="00361BE9"/>
    <w:rsid w:val="00364B00"/>
    <w:rsid w:val="00370D81"/>
    <w:rsid w:val="00375ED2"/>
    <w:rsid w:val="00377B50"/>
    <w:rsid w:val="0038030D"/>
    <w:rsid w:val="0038359B"/>
    <w:rsid w:val="00391F42"/>
    <w:rsid w:val="00394625"/>
    <w:rsid w:val="00394991"/>
    <w:rsid w:val="00395AEA"/>
    <w:rsid w:val="00396113"/>
    <w:rsid w:val="003A0784"/>
    <w:rsid w:val="003A3B40"/>
    <w:rsid w:val="003A4EDB"/>
    <w:rsid w:val="003A4F1C"/>
    <w:rsid w:val="003A5D83"/>
    <w:rsid w:val="003A6231"/>
    <w:rsid w:val="003A764D"/>
    <w:rsid w:val="003B0460"/>
    <w:rsid w:val="003B09E4"/>
    <w:rsid w:val="003B0F7A"/>
    <w:rsid w:val="003B4CCE"/>
    <w:rsid w:val="003C05E6"/>
    <w:rsid w:val="003C0AA7"/>
    <w:rsid w:val="003C0B8B"/>
    <w:rsid w:val="003C2115"/>
    <w:rsid w:val="003C43A8"/>
    <w:rsid w:val="003C66F8"/>
    <w:rsid w:val="003C7DBE"/>
    <w:rsid w:val="003D367E"/>
    <w:rsid w:val="003D5783"/>
    <w:rsid w:val="003D62F7"/>
    <w:rsid w:val="003D71EC"/>
    <w:rsid w:val="003E7E79"/>
    <w:rsid w:val="003F1345"/>
    <w:rsid w:val="003F1CCE"/>
    <w:rsid w:val="004016DB"/>
    <w:rsid w:val="004027A2"/>
    <w:rsid w:val="00403331"/>
    <w:rsid w:val="0041197A"/>
    <w:rsid w:val="00414874"/>
    <w:rsid w:val="004151B7"/>
    <w:rsid w:val="00416CA8"/>
    <w:rsid w:val="00417F7D"/>
    <w:rsid w:val="004207AA"/>
    <w:rsid w:val="00421DDC"/>
    <w:rsid w:val="00425DA4"/>
    <w:rsid w:val="0042743D"/>
    <w:rsid w:val="00427F7D"/>
    <w:rsid w:val="004329C7"/>
    <w:rsid w:val="00441603"/>
    <w:rsid w:val="00444058"/>
    <w:rsid w:val="00447582"/>
    <w:rsid w:val="00454A8C"/>
    <w:rsid w:val="00461AB2"/>
    <w:rsid w:val="00463FF9"/>
    <w:rsid w:val="00464AB5"/>
    <w:rsid w:val="00466BA5"/>
    <w:rsid w:val="00470424"/>
    <w:rsid w:val="004708FE"/>
    <w:rsid w:val="00475320"/>
    <w:rsid w:val="00475C1F"/>
    <w:rsid w:val="00475C6A"/>
    <w:rsid w:val="00477019"/>
    <w:rsid w:val="004918CF"/>
    <w:rsid w:val="004931B6"/>
    <w:rsid w:val="00493474"/>
    <w:rsid w:val="0049556E"/>
    <w:rsid w:val="00496EE8"/>
    <w:rsid w:val="004978E3"/>
    <w:rsid w:val="00497C17"/>
    <w:rsid w:val="004A0776"/>
    <w:rsid w:val="004A0A53"/>
    <w:rsid w:val="004A6517"/>
    <w:rsid w:val="004A694D"/>
    <w:rsid w:val="004A6952"/>
    <w:rsid w:val="004B170F"/>
    <w:rsid w:val="004B2BB6"/>
    <w:rsid w:val="004B4047"/>
    <w:rsid w:val="004B622E"/>
    <w:rsid w:val="004B6EB7"/>
    <w:rsid w:val="004B7232"/>
    <w:rsid w:val="004B7CEC"/>
    <w:rsid w:val="004C6CED"/>
    <w:rsid w:val="004D1914"/>
    <w:rsid w:val="004D511F"/>
    <w:rsid w:val="004D51ED"/>
    <w:rsid w:val="004E0610"/>
    <w:rsid w:val="004E1E50"/>
    <w:rsid w:val="004E4F72"/>
    <w:rsid w:val="004E7389"/>
    <w:rsid w:val="004F14B9"/>
    <w:rsid w:val="004F173B"/>
    <w:rsid w:val="004F1B72"/>
    <w:rsid w:val="004F394D"/>
    <w:rsid w:val="00501048"/>
    <w:rsid w:val="0050201C"/>
    <w:rsid w:val="00503F31"/>
    <w:rsid w:val="0050691C"/>
    <w:rsid w:val="00506BC4"/>
    <w:rsid w:val="005076B0"/>
    <w:rsid w:val="00507B5E"/>
    <w:rsid w:val="00516B26"/>
    <w:rsid w:val="00517313"/>
    <w:rsid w:val="00517909"/>
    <w:rsid w:val="005234CD"/>
    <w:rsid w:val="005238A7"/>
    <w:rsid w:val="00526A71"/>
    <w:rsid w:val="00533098"/>
    <w:rsid w:val="00533FE9"/>
    <w:rsid w:val="00535164"/>
    <w:rsid w:val="00547DC1"/>
    <w:rsid w:val="0055457C"/>
    <w:rsid w:val="005552D7"/>
    <w:rsid w:val="0056569F"/>
    <w:rsid w:val="00573057"/>
    <w:rsid w:val="0057395B"/>
    <w:rsid w:val="0057459D"/>
    <w:rsid w:val="0057675F"/>
    <w:rsid w:val="00576FD0"/>
    <w:rsid w:val="00576FF4"/>
    <w:rsid w:val="00577730"/>
    <w:rsid w:val="00577C5F"/>
    <w:rsid w:val="00581BE4"/>
    <w:rsid w:val="005876CE"/>
    <w:rsid w:val="005876F4"/>
    <w:rsid w:val="00587C02"/>
    <w:rsid w:val="00592A34"/>
    <w:rsid w:val="0059324E"/>
    <w:rsid w:val="005948B5"/>
    <w:rsid w:val="0059589F"/>
    <w:rsid w:val="005A6C31"/>
    <w:rsid w:val="005B0D1F"/>
    <w:rsid w:val="005B3CB8"/>
    <w:rsid w:val="005C1C80"/>
    <w:rsid w:val="005C3174"/>
    <w:rsid w:val="005C52CE"/>
    <w:rsid w:val="005C609C"/>
    <w:rsid w:val="005C7157"/>
    <w:rsid w:val="005D2BAE"/>
    <w:rsid w:val="005D66D6"/>
    <w:rsid w:val="005D75D1"/>
    <w:rsid w:val="005E28E0"/>
    <w:rsid w:val="005E4262"/>
    <w:rsid w:val="005E6162"/>
    <w:rsid w:val="005E66CD"/>
    <w:rsid w:val="005F02B9"/>
    <w:rsid w:val="005F180B"/>
    <w:rsid w:val="005F1F79"/>
    <w:rsid w:val="005F69D9"/>
    <w:rsid w:val="00601160"/>
    <w:rsid w:val="006061EA"/>
    <w:rsid w:val="00607953"/>
    <w:rsid w:val="00613210"/>
    <w:rsid w:val="006152A8"/>
    <w:rsid w:val="006167F8"/>
    <w:rsid w:val="00617EEC"/>
    <w:rsid w:val="00621312"/>
    <w:rsid w:val="00622814"/>
    <w:rsid w:val="00625FD9"/>
    <w:rsid w:val="00626E78"/>
    <w:rsid w:val="0063128C"/>
    <w:rsid w:val="0063168C"/>
    <w:rsid w:val="00632B54"/>
    <w:rsid w:val="00633C71"/>
    <w:rsid w:val="00634D32"/>
    <w:rsid w:val="006403AD"/>
    <w:rsid w:val="00646F18"/>
    <w:rsid w:val="0065246F"/>
    <w:rsid w:val="00654BBF"/>
    <w:rsid w:val="00655DAF"/>
    <w:rsid w:val="006560FB"/>
    <w:rsid w:val="006567B1"/>
    <w:rsid w:val="0065729E"/>
    <w:rsid w:val="006574A8"/>
    <w:rsid w:val="00660D67"/>
    <w:rsid w:val="00662B35"/>
    <w:rsid w:val="00666C88"/>
    <w:rsid w:val="006760AC"/>
    <w:rsid w:val="00681EF8"/>
    <w:rsid w:val="00682031"/>
    <w:rsid w:val="00683432"/>
    <w:rsid w:val="0069523B"/>
    <w:rsid w:val="006A04E6"/>
    <w:rsid w:val="006A5BD4"/>
    <w:rsid w:val="006A70FF"/>
    <w:rsid w:val="006B2835"/>
    <w:rsid w:val="006B2F4D"/>
    <w:rsid w:val="006B3EA3"/>
    <w:rsid w:val="006B6089"/>
    <w:rsid w:val="006C05F2"/>
    <w:rsid w:val="006C44FB"/>
    <w:rsid w:val="006C5B92"/>
    <w:rsid w:val="006D1F25"/>
    <w:rsid w:val="006D4935"/>
    <w:rsid w:val="006E078D"/>
    <w:rsid w:val="006E13C3"/>
    <w:rsid w:val="006E1F97"/>
    <w:rsid w:val="006E4346"/>
    <w:rsid w:val="006E51DF"/>
    <w:rsid w:val="006E5B7C"/>
    <w:rsid w:val="006E6CC4"/>
    <w:rsid w:val="006F5F6A"/>
    <w:rsid w:val="006F74C5"/>
    <w:rsid w:val="0070103F"/>
    <w:rsid w:val="007029C3"/>
    <w:rsid w:val="00702DDD"/>
    <w:rsid w:val="00705E6C"/>
    <w:rsid w:val="00707949"/>
    <w:rsid w:val="00710F9E"/>
    <w:rsid w:val="00712741"/>
    <w:rsid w:val="00715BA3"/>
    <w:rsid w:val="007165AC"/>
    <w:rsid w:val="0072244A"/>
    <w:rsid w:val="00723090"/>
    <w:rsid w:val="0072356F"/>
    <w:rsid w:val="0072374F"/>
    <w:rsid w:val="007244C2"/>
    <w:rsid w:val="00725A33"/>
    <w:rsid w:val="0073303B"/>
    <w:rsid w:val="00734EAC"/>
    <w:rsid w:val="00745E03"/>
    <w:rsid w:val="0075655F"/>
    <w:rsid w:val="00761F19"/>
    <w:rsid w:val="00770B86"/>
    <w:rsid w:val="007744AE"/>
    <w:rsid w:val="00774BAA"/>
    <w:rsid w:val="0077639C"/>
    <w:rsid w:val="00777360"/>
    <w:rsid w:val="007801C1"/>
    <w:rsid w:val="00780A51"/>
    <w:rsid w:val="007843D4"/>
    <w:rsid w:val="00784795"/>
    <w:rsid w:val="00786208"/>
    <w:rsid w:val="00787944"/>
    <w:rsid w:val="007927BD"/>
    <w:rsid w:val="00793D43"/>
    <w:rsid w:val="00796432"/>
    <w:rsid w:val="00797E20"/>
    <w:rsid w:val="007A052C"/>
    <w:rsid w:val="007A5D1E"/>
    <w:rsid w:val="007A6A48"/>
    <w:rsid w:val="007A7BFF"/>
    <w:rsid w:val="007B0BD2"/>
    <w:rsid w:val="007B197B"/>
    <w:rsid w:val="007C0B29"/>
    <w:rsid w:val="007C1CE0"/>
    <w:rsid w:val="007C3448"/>
    <w:rsid w:val="007D1AD0"/>
    <w:rsid w:val="007D35FC"/>
    <w:rsid w:val="007D4531"/>
    <w:rsid w:val="007D6552"/>
    <w:rsid w:val="007D6B2A"/>
    <w:rsid w:val="007D7AED"/>
    <w:rsid w:val="007E00EA"/>
    <w:rsid w:val="007E2251"/>
    <w:rsid w:val="007F30FC"/>
    <w:rsid w:val="007F4CB6"/>
    <w:rsid w:val="007F5E9A"/>
    <w:rsid w:val="007F7AF6"/>
    <w:rsid w:val="00801994"/>
    <w:rsid w:val="0080453A"/>
    <w:rsid w:val="0081113A"/>
    <w:rsid w:val="00811357"/>
    <w:rsid w:val="00811499"/>
    <w:rsid w:val="00811E06"/>
    <w:rsid w:val="0082672A"/>
    <w:rsid w:val="008406B1"/>
    <w:rsid w:val="00842E24"/>
    <w:rsid w:val="0085425B"/>
    <w:rsid w:val="008556BE"/>
    <w:rsid w:val="0085615E"/>
    <w:rsid w:val="008563B2"/>
    <w:rsid w:val="00860B91"/>
    <w:rsid w:val="0086232B"/>
    <w:rsid w:val="00863706"/>
    <w:rsid w:val="008643F3"/>
    <w:rsid w:val="0086642D"/>
    <w:rsid w:val="008705FB"/>
    <w:rsid w:val="00870E61"/>
    <w:rsid w:val="00873D26"/>
    <w:rsid w:val="0087682B"/>
    <w:rsid w:val="0088290C"/>
    <w:rsid w:val="00883994"/>
    <w:rsid w:val="008917F4"/>
    <w:rsid w:val="008934F2"/>
    <w:rsid w:val="00897272"/>
    <w:rsid w:val="008979D4"/>
    <w:rsid w:val="008A259D"/>
    <w:rsid w:val="008A6543"/>
    <w:rsid w:val="008A7DC8"/>
    <w:rsid w:val="008B40D8"/>
    <w:rsid w:val="008C0226"/>
    <w:rsid w:val="008C432E"/>
    <w:rsid w:val="008D0147"/>
    <w:rsid w:val="008D370E"/>
    <w:rsid w:val="008D55A1"/>
    <w:rsid w:val="008D6133"/>
    <w:rsid w:val="008D6654"/>
    <w:rsid w:val="008D71EF"/>
    <w:rsid w:val="008D79F8"/>
    <w:rsid w:val="008E1EA3"/>
    <w:rsid w:val="008E22AD"/>
    <w:rsid w:val="008E4544"/>
    <w:rsid w:val="008F1FA3"/>
    <w:rsid w:val="008F69F2"/>
    <w:rsid w:val="009005AD"/>
    <w:rsid w:val="00903007"/>
    <w:rsid w:val="0090374D"/>
    <w:rsid w:val="00904EC4"/>
    <w:rsid w:val="009053D1"/>
    <w:rsid w:val="00910BC0"/>
    <w:rsid w:val="00911693"/>
    <w:rsid w:val="0091383D"/>
    <w:rsid w:val="00915E89"/>
    <w:rsid w:val="00923799"/>
    <w:rsid w:val="009345BF"/>
    <w:rsid w:val="00934CA9"/>
    <w:rsid w:val="0094361E"/>
    <w:rsid w:val="009460A4"/>
    <w:rsid w:val="009568A6"/>
    <w:rsid w:val="00956BE3"/>
    <w:rsid w:val="00960BAF"/>
    <w:rsid w:val="00964654"/>
    <w:rsid w:val="00965DF0"/>
    <w:rsid w:val="00966B32"/>
    <w:rsid w:val="009674BD"/>
    <w:rsid w:val="00973D86"/>
    <w:rsid w:val="00976BB3"/>
    <w:rsid w:val="00980CC3"/>
    <w:rsid w:val="009840C2"/>
    <w:rsid w:val="00984B84"/>
    <w:rsid w:val="00987A83"/>
    <w:rsid w:val="009953DF"/>
    <w:rsid w:val="00995999"/>
    <w:rsid w:val="009A4700"/>
    <w:rsid w:val="009A65A0"/>
    <w:rsid w:val="009C0385"/>
    <w:rsid w:val="009C2319"/>
    <w:rsid w:val="009C65F2"/>
    <w:rsid w:val="009E0C42"/>
    <w:rsid w:val="009E244F"/>
    <w:rsid w:val="009E27C2"/>
    <w:rsid w:val="009E2943"/>
    <w:rsid w:val="009E4B38"/>
    <w:rsid w:val="009F0939"/>
    <w:rsid w:val="009F1990"/>
    <w:rsid w:val="009F2156"/>
    <w:rsid w:val="009F44E0"/>
    <w:rsid w:val="009F4E03"/>
    <w:rsid w:val="009F59DB"/>
    <w:rsid w:val="009F5F59"/>
    <w:rsid w:val="00A042DB"/>
    <w:rsid w:val="00A07073"/>
    <w:rsid w:val="00A11B7B"/>
    <w:rsid w:val="00A12279"/>
    <w:rsid w:val="00A162AC"/>
    <w:rsid w:val="00A17FBD"/>
    <w:rsid w:val="00A21696"/>
    <w:rsid w:val="00A21AAF"/>
    <w:rsid w:val="00A22888"/>
    <w:rsid w:val="00A24A50"/>
    <w:rsid w:val="00A3133D"/>
    <w:rsid w:val="00A32A00"/>
    <w:rsid w:val="00A33718"/>
    <w:rsid w:val="00A357C4"/>
    <w:rsid w:val="00A41405"/>
    <w:rsid w:val="00A46F9E"/>
    <w:rsid w:val="00A47A37"/>
    <w:rsid w:val="00A50C34"/>
    <w:rsid w:val="00A54A9A"/>
    <w:rsid w:val="00A550D1"/>
    <w:rsid w:val="00A5748B"/>
    <w:rsid w:val="00A66A34"/>
    <w:rsid w:val="00A66BFC"/>
    <w:rsid w:val="00A71174"/>
    <w:rsid w:val="00A755C3"/>
    <w:rsid w:val="00A81AD0"/>
    <w:rsid w:val="00A81E06"/>
    <w:rsid w:val="00A94F11"/>
    <w:rsid w:val="00AA0562"/>
    <w:rsid w:val="00AA4815"/>
    <w:rsid w:val="00AA4D78"/>
    <w:rsid w:val="00AA7B3F"/>
    <w:rsid w:val="00AB2A8A"/>
    <w:rsid w:val="00AB503E"/>
    <w:rsid w:val="00AB5F43"/>
    <w:rsid w:val="00AB7383"/>
    <w:rsid w:val="00AC182E"/>
    <w:rsid w:val="00AC450D"/>
    <w:rsid w:val="00AC49B1"/>
    <w:rsid w:val="00AC6B8B"/>
    <w:rsid w:val="00AC7628"/>
    <w:rsid w:val="00AD6BBD"/>
    <w:rsid w:val="00AF1EC8"/>
    <w:rsid w:val="00B02E05"/>
    <w:rsid w:val="00B02E73"/>
    <w:rsid w:val="00B03556"/>
    <w:rsid w:val="00B07B0D"/>
    <w:rsid w:val="00B13BDC"/>
    <w:rsid w:val="00B15B4F"/>
    <w:rsid w:val="00B1624F"/>
    <w:rsid w:val="00B2314A"/>
    <w:rsid w:val="00B27834"/>
    <w:rsid w:val="00B33F86"/>
    <w:rsid w:val="00B40A99"/>
    <w:rsid w:val="00B44AF8"/>
    <w:rsid w:val="00B44CDA"/>
    <w:rsid w:val="00B461B3"/>
    <w:rsid w:val="00B62884"/>
    <w:rsid w:val="00B65E17"/>
    <w:rsid w:val="00B71528"/>
    <w:rsid w:val="00B75C72"/>
    <w:rsid w:val="00B76F22"/>
    <w:rsid w:val="00B7739E"/>
    <w:rsid w:val="00B7766A"/>
    <w:rsid w:val="00B776A5"/>
    <w:rsid w:val="00B802C3"/>
    <w:rsid w:val="00B808AB"/>
    <w:rsid w:val="00B81E30"/>
    <w:rsid w:val="00B81F83"/>
    <w:rsid w:val="00B84702"/>
    <w:rsid w:val="00B851B7"/>
    <w:rsid w:val="00B878FA"/>
    <w:rsid w:val="00B91786"/>
    <w:rsid w:val="00B932F3"/>
    <w:rsid w:val="00B94ED8"/>
    <w:rsid w:val="00B96358"/>
    <w:rsid w:val="00B97BE4"/>
    <w:rsid w:val="00BA1880"/>
    <w:rsid w:val="00BA2F88"/>
    <w:rsid w:val="00BA38E9"/>
    <w:rsid w:val="00BA5597"/>
    <w:rsid w:val="00BA67B0"/>
    <w:rsid w:val="00BA6FE2"/>
    <w:rsid w:val="00BB2172"/>
    <w:rsid w:val="00BB3BDD"/>
    <w:rsid w:val="00BB744D"/>
    <w:rsid w:val="00BB762C"/>
    <w:rsid w:val="00BC1BB2"/>
    <w:rsid w:val="00BC22BD"/>
    <w:rsid w:val="00BD076A"/>
    <w:rsid w:val="00BD0E9A"/>
    <w:rsid w:val="00BD0F05"/>
    <w:rsid w:val="00BD1248"/>
    <w:rsid w:val="00BD3CA4"/>
    <w:rsid w:val="00BD4968"/>
    <w:rsid w:val="00BD515A"/>
    <w:rsid w:val="00BD5B84"/>
    <w:rsid w:val="00BE0779"/>
    <w:rsid w:val="00BE124C"/>
    <w:rsid w:val="00BE7177"/>
    <w:rsid w:val="00BF0E7C"/>
    <w:rsid w:val="00BF53D0"/>
    <w:rsid w:val="00C0012D"/>
    <w:rsid w:val="00C002B9"/>
    <w:rsid w:val="00C068C6"/>
    <w:rsid w:val="00C07ED6"/>
    <w:rsid w:val="00C102CA"/>
    <w:rsid w:val="00C12D2D"/>
    <w:rsid w:val="00C13B00"/>
    <w:rsid w:val="00C17B24"/>
    <w:rsid w:val="00C21584"/>
    <w:rsid w:val="00C21838"/>
    <w:rsid w:val="00C231F6"/>
    <w:rsid w:val="00C3464F"/>
    <w:rsid w:val="00C365B7"/>
    <w:rsid w:val="00C433FF"/>
    <w:rsid w:val="00C55596"/>
    <w:rsid w:val="00C55796"/>
    <w:rsid w:val="00C6326F"/>
    <w:rsid w:val="00C653F2"/>
    <w:rsid w:val="00C66F16"/>
    <w:rsid w:val="00C7278C"/>
    <w:rsid w:val="00C7590D"/>
    <w:rsid w:val="00C80A97"/>
    <w:rsid w:val="00C812A3"/>
    <w:rsid w:val="00C829D5"/>
    <w:rsid w:val="00C85F6E"/>
    <w:rsid w:val="00C86895"/>
    <w:rsid w:val="00C87E94"/>
    <w:rsid w:val="00C93339"/>
    <w:rsid w:val="00CA169C"/>
    <w:rsid w:val="00CA38F4"/>
    <w:rsid w:val="00CB0DF5"/>
    <w:rsid w:val="00CB20E4"/>
    <w:rsid w:val="00CB2E49"/>
    <w:rsid w:val="00CB370D"/>
    <w:rsid w:val="00CB4B30"/>
    <w:rsid w:val="00CB585D"/>
    <w:rsid w:val="00CB5883"/>
    <w:rsid w:val="00CC042E"/>
    <w:rsid w:val="00CC0CC8"/>
    <w:rsid w:val="00CC142E"/>
    <w:rsid w:val="00CC1DE0"/>
    <w:rsid w:val="00CC26C4"/>
    <w:rsid w:val="00CC3C18"/>
    <w:rsid w:val="00CD28BE"/>
    <w:rsid w:val="00CD4813"/>
    <w:rsid w:val="00CE1D3A"/>
    <w:rsid w:val="00CE343B"/>
    <w:rsid w:val="00CE4CCB"/>
    <w:rsid w:val="00CE5C68"/>
    <w:rsid w:val="00CE6E53"/>
    <w:rsid w:val="00CF701C"/>
    <w:rsid w:val="00D0098E"/>
    <w:rsid w:val="00D025F0"/>
    <w:rsid w:val="00D070E1"/>
    <w:rsid w:val="00D1133B"/>
    <w:rsid w:val="00D15521"/>
    <w:rsid w:val="00D16379"/>
    <w:rsid w:val="00D20410"/>
    <w:rsid w:val="00D2573F"/>
    <w:rsid w:val="00D276E3"/>
    <w:rsid w:val="00D3132F"/>
    <w:rsid w:val="00D313BB"/>
    <w:rsid w:val="00D315E1"/>
    <w:rsid w:val="00D31BF9"/>
    <w:rsid w:val="00D31FB3"/>
    <w:rsid w:val="00D35AE2"/>
    <w:rsid w:val="00D41453"/>
    <w:rsid w:val="00D45188"/>
    <w:rsid w:val="00D4564A"/>
    <w:rsid w:val="00D52B0D"/>
    <w:rsid w:val="00D53A18"/>
    <w:rsid w:val="00D551F4"/>
    <w:rsid w:val="00D560C4"/>
    <w:rsid w:val="00D56CF1"/>
    <w:rsid w:val="00D56E6C"/>
    <w:rsid w:val="00D625ED"/>
    <w:rsid w:val="00D653A1"/>
    <w:rsid w:val="00D6541D"/>
    <w:rsid w:val="00D74276"/>
    <w:rsid w:val="00D86CD6"/>
    <w:rsid w:val="00D91265"/>
    <w:rsid w:val="00D94923"/>
    <w:rsid w:val="00D97663"/>
    <w:rsid w:val="00DA036A"/>
    <w:rsid w:val="00DA3B13"/>
    <w:rsid w:val="00DA3D07"/>
    <w:rsid w:val="00DA698D"/>
    <w:rsid w:val="00DA6A1A"/>
    <w:rsid w:val="00DB0DA9"/>
    <w:rsid w:val="00DB4639"/>
    <w:rsid w:val="00DB6A6E"/>
    <w:rsid w:val="00DC53D3"/>
    <w:rsid w:val="00DD03F6"/>
    <w:rsid w:val="00DD092C"/>
    <w:rsid w:val="00DE1AEE"/>
    <w:rsid w:val="00DE287D"/>
    <w:rsid w:val="00DE6B4E"/>
    <w:rsid w:val="00DF4137"/>
    <w:rsid w:val="00DF79A5"/>
    <w:rsid w:val="00DF7AE0"/>
    <w:rsid w:val="00E01D3B"/>
    <w:rsid w:val="00E0257F"/>
    <w:rsid w:val="00E036D4"/>
    <w:rsid w:val="00E03A3C"/>
    <w:rsid w:val="00E05C81"/>
    <w:rsid w:val="00E15E20"/>
    <w:rsid w:val="00E2318F"/>
    <w:rsid w:val="00E24A8F"/>
    <w:rsid w:val="00E313A6"/>
    <w:rsid w:val="00E3142A"/>
    <w:rsid w:val="00E4087E"/>
    <w:rsid w:val="00E40E43"/>
    <w:rsid w:val="00E41A2A"/>
    <w:rsid w:val="00E429DD"/>
    <w:rsid w:val="00E45EF7"/>
    <w:rsid w:val="00E46D3A"/>
    <w:rsid w:val="00E46F42"/>
    <w:rsid w:val="00E47D1C"/>
    <w:rsid w:val="00E51399"/>
    <w:rsid w:val="00E51C7E"/>
    <w:rsid w:val="00E55EC4"/>
    <w:rsid w:val="00E6087E"/>
    <w:rsid w:val="00E6144C"/>
    <w:rsid w:val="00E618BF"/>
    <w:rsid w:val="00E64CDF"/>
    <w:rsid w:val="00E65BDE"/>
    <w:rsid w:val="00E7045E"/>
    <w:rsid w:val="00E800B2"/>
    <w:rsid w:val="00E814C1"/>
    <w:rsid w:val="00E8234C"/>
    <w:rsid w:val="00E826DB"/>
    <w:rsid w:val="00E842E8"/>
    <w:rsid w:val="00E85D4B"/>
    <w:rsid w:val="00E95A61"/>
    <w:rsid w:val="00E96924"/>
    <w:rsid w:val="00E97F67"/>
    <w:rsid w:val="00EA3DC6"/>
    <w:rsid w:val="00EA58CE"/>
    <w:rsid w:val="00EB0595"/>
    <w:rsid w:val="00EB0614"/>
    <w:rsid w:val="00EB5B0D"/>
    <w:rsid w:val="00EC04D4"/>
    <w:rsid w:val="00EC0D53"/>
    <w:rsid w:val="00EC0EDE"/>
    <w:rsid w:val="00EC14F7"/>
    <w:rsid w:val="00EC2024"/>
    <w:rsid w:val="00EC5B20"/>
    <w:rsid w:val="00EC696E"/>
    <w:rsid w:val="00ED1D95"/>
    <w:rsid w:val="00ED417C"/>
    <w:rsid w:val="00ED48E9"/>
    <w:rsid w:val="00ED7FCA"/>
    <w:rsid w:val="00EE52F9"/>
    <w:rsid w:val="00EE760A"/>
    <w:rsid w:val="00EF177B"/>
    <w:rsid w:val="00EF2D15"/>
    <w:rsid w:val="00EF3E53"/>
    <w:rsid w:val="00F00AE3"/>
    <w:rsid w:val="00F00FA1"/>
    <w:rsid w:val="00F055F0"/>
    <w:rsid w:val="00F057B1"/>
    <w:rsid w:val="00F1004A"/>
    <w:rsid w:val="00F160C5"/>
    <w:rsid w:val="00F1768D"/>
    <w:rsid w:val="00F22085"/>
    <w:rsid w:val="00F32D53"/>
    <w:rsid w:val="00F33433"/>
    <w:rsid w:val="00F33837"/>
    <w:rsid w:val="00F46C8F"/>
    <w:rsid w:val="00F53171"/>
    <w:rsid w:val="00F5369D"/>
    <w:rsid w:val="00F55054"/>
    <w:rsid w:val="00F55EDE"/>
    <w:rsid w:val="00F56B40"/>
    <w:rsid w:val="00F60E0E"/>
    <w:rsid w:val="00F64E35"/>
    <w:rsid w:val="00F66C11"/>
    <w:rsid w:val="00F67E15"/>
    <w:rsid w:val="00F70010"/>
    <w:rsid w:val="00F71B16"/>
    <w:rsid w:val="00F7371B"/>
    <w:rsid w:val="00F751F6"/>
    <w:rsid w:val="00F81AC1"/>
    <w:rsid w:val="00F83F31"/>
    <w:rsid w:val="00F84985"/>
    <w:rsid w:val="00F95FCD"/>
    <w:rsid w:val="00F96824"/>
    <w:rsid w:val="00F97107"/>
    <w:rsid w:val="00FA6919"/>
    <w:rsid w:val="00FB27F6"/>
    <w:rsid w:val="00FC34AF"/>
    <w:rsid w:val="00FC6FCC"/>
    <w:rsid w:val="00FD015C"/>
    <w:rsid w:val="00FD10C0"/>
    <w:rsid w:val="00FD1A73"/>
    <w:rsid w:val="00FD7EF9"/>
    <w:rsid w:val="00FE066F"/>
    <w:rsid w:val="00FE20F7"/>
    <w:rsid w:val="00FE4CAB"/>
    <w:rsid w:val="00FF1E08"/>
    <w:rsid w:val="00FF53B9"/>
    <w:rsid w:val="00FF584F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B860E2"/>
  <w15:docId w15:val="{ED69E134-FF1E-42BE-AB87-31ACBEA4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9A1"/>
    <w:rPr>
      <w:sz w:val="24"/>
      <w:lang w:val="sr-Cyrl-CS" w:eastAsia="hr-HR"/>
    </w:rPr>
  </w:style>
  <w:style w:type="paragraph" w:styleId="Heading7">
    <w:name w:val="heading 7"/>
    <w:basedOn w:val="Normal"/>
    <w:next w:val="Normal"/>
    <w:qFormat/>
    <w:rsid w:val="002769A1"/>
    <w:pPr>
      <w:keepNext/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2769A1"/>
    <w:pPr>
      <w:keepNext/>
      <w:jc w:val="center"/>
      <w:outlineLvl w:val="7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69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69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470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C458A"/>
    <w:pPr>
      <w:jc w:val="both"/>
    </w:pPr>
    <w:rPr>
      <w:rFonts w:ascii="Arial" w:hAnsi="Arial" w:cs="Arial"/>
      <w:b/>
      <w:lang w:val="hr-HR"/>
    </w:rPr>
  </w:style>
  <w:style w:type="paragraph" w:styleId="BodyText">
    <w:name w:val="Body Text"/>
    <w:basedOn w:val="Normal"/>
    <w:rsid w:val="000C458A"/>
    <w:pPr>
      <w:spacing w:after="120"/>
    </w:pPr>
  </w:style>
  <w:style w:type="character" w:styleId="SubtleEmphasis">
    <w:name w:val="Subtle Emphasis"/>
    <w:basedOn w:val="DefaultParagraphFont"/>
    <w:uiPriority w:val="19"/>
    <w:qFormat/>
    <w:rsid w:val="000910E8"/>
    <w:rPr>
      <w:i/>
      <w:iCs/>
      <w:color w:val="808080"/>
    </w:rPr>
  </w:style>
  <w:style w:type="character" w:styleId="Hyperlink">
    <w:name w:val="Hyperlink"/>
    <w:basedOn w:val="DefaultParagraphFont"/>
    <w:rsid w:val="00454A8C"/>
    <w:rPr>
      <w:color w:val="0000FF" w:themeColor="hyperlink"/>
      <w:u w:val="single"/>
    </w:rPr>
  </w:style>
  <w:style w:type="paragraph" w:customStyle="1" w:styleId="Default">
    <w:name w:val="Default"/>
    <w:rsid w:val="005E28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uino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0580-6D3D-4BC2-89B4-A8AD0A15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VAT</dc:creator>
  <cp:lastModifiedBy>Samir Torlaković</cp:lastModifiedBy>
  <cp:revision>3</cp:revision>
  <cp:lastPrinted>2025-04-30T09:44:00Z</cp:lastPrinted>
  <dcterms:created xsi:type="dcterms:W3CDTF">2025-04-30T09:44:00Z</dcterms:created>
  <dcterms:modified xsi:type="dcterms:W3CDTF">2025-04-30T09:44:00Z</dcterms:modified>
</cp:coreProperties>
</file>