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E4" w:rsidRPr="00B651C0" w:rsidRDefault="00B624E4" w:rsidP="00E36C34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>Pitanja i odgovori:</w:t>
      </w:r>
    </w:p>
    <w:p w:rsidR="00B624E4" w:rsidRPr="00B651C0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Šta omogućava elektronsko poslovanje sa Upravom za indirektno oporezivanje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>uz</w:t>
      </w:r>
      <w:proofErr w:type="spellEnd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>upotrebu</w:t>
      </w:r>
      <w:proofErr w:type="spellEnd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elektronske potvrde?</w:t>
      </w:r>
    </w:p>
    <w:p w:rsidR="00B624E4" w:rsidRDefault="00B624E4" w:rsidP="00E36C34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Elektronsko poslovanje sa Upravom za indirektno oporezivanje uz upotrebu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omogućava obveznicima indirektnih poreza korištenje Informacionog sistema UIO, u dijelu koji se odnosi na pružanje sljedećih elektronskih usluga UIO:</w:t>
      </w:r>
    </w:p>
    <w:p w:rsidR="00B624E4" w:rsidRPr="00B624E4" w:rsidRDefault="00B624E4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Elektronsko podnošenje provozne carinske deklaracije (NCTS)</w:t>
      </w:r>
    </w:p>
    <w:p w:rsidR="00B624E4" w:rsidRPr="00B624E4" w:rsidRDefault="00B624E4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Elektronsko podnošenje PDV </w:t>
      </w:r>
    </w:p>
    <w:p w:rsidR="00B624E4" w:rsidRPr="00B624E4" w:rsidRDefault="00B624E4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Elektronsko podnošenje PDA prijave</w:t>
      </w:r>
    </w:p>
    <w:p w:rsidR="00B624E4" w:rsidRPr="00B624E4" w:rsidRDefault="00B624E4" w:rsidP="00E36C3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Koje elektronske usluge pruža UIO korištenjem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elektronske potvrde?</w:t>
      </w:r>
    </w:p>
    <w:p w:rsidR="00B624E4" w:rsidRPr="00B624E4" w:rsidRDefault="00B624E4" w:rsidP="00E36C34">
      <w:pPr>
        <w:spacing w:before="100" w:beforeAutospacing="1" w:after="100" w:afterAutospacing="1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Prva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upotrebu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ponudila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Uprava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indirektno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oporezivanje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omogućena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učesnicima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provoznom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carinskom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postupku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01.08.2022.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carinske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provoz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podnose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Nova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UIO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korištenjem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podnošenje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PDA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. S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obveznici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imaju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status "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velikih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indirektnih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dostavljati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UIO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upotrebom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perioda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Ostali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obveznici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nemaju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status "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velikih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indirektnih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dostavljati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UIO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upotrebom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perioda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januar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mada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istima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omogućeno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da to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učine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ranije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Da li postoji razlika između procesa izdavanja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kvalificiranih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elektronskih potvrda i elektronskog poslovanja?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DC2F8B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Veoma je važno shvatiti da j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 riječ o dva odvojena procesa, od kojih je jedan (proces izdavanja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potvrde)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preduvjet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korištenje drugog procesa, tj. elektronsko poslovanje sa UIO upotrebom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potvrde.</w:t>
      </w:r>
    </w:p>
    <w:p w:rsidR="00B624E4" w:rsidRPr="00DC2F8B" w:rsidRDefault="00EC5ADB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Naime, p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roces podnošenja zahtjeva za izdavanje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potvrde, zajedno sa potrebnom dokumentacijom, ne treba miješati sa zaključivanjem Ugovora o korištenju informacionog sistema za elektronsko poslovanje sa UIO, mada korisnik može istovremeno podnijeti i zahtjev za izdavanje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(sa potrebnom dokumentacijom) i pomenuti Ugovor (sa potrebnom dokumentacijom).</w:t>
      </w:r>
    </w:p>
    <w:p w:rsidR="00B624E4" w:rsidRPr="00DC2F8B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Dakle, samo posjedovanje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jeste </w:t>
      </w:r>
      <w:r w:rsidR="00EB6336">
        <w:rPr>
          <w:rFonts w:ascii="Times New Roman" w:eastAsia="Calibri" w:hAnsi="Times New Roman" w:cs="Times New Roman"/>
          <w:sz w:val="24"/>
          <w:szCs w:val="24"/>
          <w:lang w:val="bs-Latn-BA"/>
        </w:rPr>
        <w:t>potreban ali ne i dovoljan uvjet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 bi se izvršilo podnošenje elektronski potpisanih dokumenata npr. PDV prijave. </w:t>
      </w:r>
    </w:p>
    <w:p w:rsidR="005E1F22" w:rsidRPr="005E1F22" w:rsidRDefault="00A10CB2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>Naime, da bi obveznik indirektnih poreza koristio elektronske usluge Uprave za i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ndirektno oporezivanje uz korišt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elektronskog potpisa </w:t>
      </w:r>
      <w:r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>(podnošenje tranzitnih deklaracija, PDV prijava i slično)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neophodno je da 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zaključi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Ugovor o korišt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enju informacionog sistema za elektronsko poslovanje sa Upravom za indirektno oporezivanje</w:t>
      </w:r>
      <w:r w:rsidRPr="00DC2F8B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kao i da prijavi zastupnike (koji posjeduju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potvrde) koji će u njegovo ime svojom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kvalificiranom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elektronskom potvrdom obavljati e-poslovanje sa UIO (potpisivati i podnositi elektronske dokumente).</w:t>
      </w: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Koja je razlika između elektronskog potpisa i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elektronske potvrde?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proofErr w:type="spellStart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Elektronski</w:t>
      </w:r>
      <w:proofErr w:type="spellEnd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potpis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podaci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obliku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prate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druge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podatke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obliku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njima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logički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povezani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omogućavaju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utvrđivanje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identiteta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Kvalifi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cirana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elektronska potvrda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je potvrda koja sadrži podatke propisane Zakonom o elektronskom potpisu i koju je izdao ovjerilac koji ispunjava u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vjete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propisane tim Zakonom, po postupku koji obuhvata identifikaciju korisnika prilikom izdavanja potvrde.</w:t>
      </w: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proofErr w:type="spellStart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Kvalifi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</w:rPr>
        <w:t>cirani</w:t>
      </w:r>
      <w:proofErr w:type="spellEnd"/>
      <w:r w:rsidR="00031A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elektronski</w:t>
      </w:r>
      <w:proofErr w:type="spellEnd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potpis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zasnovan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kvalif</w:t>
      </w:r>
      <w:r w:rsidR="00031A0B">
        <w:rPr>
          <w:rFonts w:ascii="Times New Roman" w:eastAsia="Calibri" w:hAnsi="Times New Roman" w:cs="Times New Roman"/>
          <w:sz w:val="24"/>
          <w:szCs w:val="24"/>
        </w:rPr>
        <w:t>iciranoj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elektronskoj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51C0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Ko treba da posjeduje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elektronsku potvrdu?</w:t>
      </w:r>
    </w:p>
    <w:p w:rsid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D75F9F" w:rsidRPr="00DC2F8B" w:rsidRDefault="00B624E4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B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bs-Latn-BA"/>
        </w:rPr>
        <w:tab/>
      </w:r>
      <w:r w:rsidR="00031A0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Kvalificiranu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elektronsku potvrdu treba da posjeduje zastupnik, odnosno fizičko lice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ovlastio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da u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njegovo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obavlja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poslovanjem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UIO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>,</w:t>
      </w:r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domenu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određenom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Korisničkim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uputstvom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elektronsko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poslovanje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UIO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elektronskog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 w:rsidR="00DC2F8B" w:rsidRPr="00DC2F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A10CB2" w:rsidRDefault="00A10CB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color w:val="2E74B5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Gdje mogu da dobijem informacije o u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vjetima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za elektronsko poslovanje?</w:t>
      </w:r>
    </w:p>
    <w:p w:rsidR="00A10CB2" w:rsidRPr="00B624E4" w:rsidRDefault="00A10CB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Sve informacije vezane za elektronsko poslovanje sa Upravom za indirektno oporezivanje dostupne su na web stranici Uprave za indirektno oporezivanje</w:t>
      </w:r>
      <w:r w:rsidR="00DC2F8B">
        <w:rPr>
          <w:rFonts w:ascii="Times New Roman" w:eastAsia="Calibri" w:hAnsi="Times New Roman" w:cs="Times New Roman"/>
          <w:color w:val="FF0000"/>
          <w:sz w:val="24"/>
          <w:szCs w:val="24"/>
          <w:lang w:val="bs-Latn-BA"/>
        </w:rPr>
        <w:t>.</w:t>
      </w:r>
    </w:p>
    <w:p w:rsidR="005E1F22" w:rsidRDefault="005E1F22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E1F22" w:rsidRDefault="005E1F22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Ukoliko firma tj.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porezni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obveznik već posjeduje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elektronsku potvrdu, da li je u tom slučaju neophodno da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porezni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obveznik potpiše bilo kakav ugovor sa UIO ili je samo posjedovanje 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elektronske potvrde dovoljno za podnošenje PDV prijave?</w:t>
      </w:r>
    </w:p>
    <w:p w:rsidR="00123CFA" w:rsidRPr="00123CFA" w:rsidRDefault="00123CFA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5E1F22" w:rsidRPr="00B624E4" w:rsidRDefault="005E1F22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Samo posjedovanje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jeste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potreban ali ne i dovoljan uvjet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 bi se izvršilo podnošenje elektronski potpisane PDV prijave. </w:t>
      </w:r>
    </w:p>
    <w:p w:rsidR="005E1F22" w:rsidRPr="00B624E4" w:rsidRDefault="005E1F22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>Da bi obveznik indirektnih poreza koristio elektron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ske usluge Uprave za indirektno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oporezivanje uz korišt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elektronskog potpisa </w:t>
      </w:r>
      <w:r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>(podnošenje tranzitnih deklaracija, PDV prijava i slično)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neophodno je da 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zaključi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Ugovor o korišt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enju informacionog sistema za elektronsko poslovanje sa Upravom za indirektno oporezivanje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kao i da prijavi zastupnike (koji posjeduju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potvrde) koji će u njegovo ime svojom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kvalificiranom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elektronskom potvrdom obavljati e-poslovanje sa UIO (potpisivati i podnositi elektronske dokumente).</w:t>
      </w:r>
    </w:p>
    <w:p w:rsidR="005E1F22" w:rsidRPr="00B624E4" w:rsidRDefault="005E1F2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2E74B5"/>
          <w:sz w:val="24"/>
          <w:szCs w:val="24"/>
          <w:lang w:val="bs-Latn-BA"/>
        </w:rPr>
      </w:pPr>
    </w:p>
    <w:p w:rsidR="005E1F22" w:rsidRDefault="005E1F22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Ukoliko sam već potpisao Ugovor o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korištenju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informacionog sistema za elektronsko poslovanje sa Upravom za indirektno oporezivanje zbog NCTS-a trebam li ponovo potpisivati novi ugovor?</w:t>
      </w:r>
    </w:p>
    <w:p w:rsidR="00123CFA" w:rsidRPr="00123CFA" w:rsidRDefault="00123CFA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5E1F22" w:rsidRPr="00B624E4" w:rsidRDefault="005E1F22" w:rsidP="00E36C34">
      <w:pPr>
        <w:tabs>
          <w:tab w:val="left" w:pos="142"/>
        </w:tabs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Članom 14. Korisničkog uputstva za elektronsko poslovanje sa UIO uz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elektronskog potpisa propisano je da ugovori o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korištenju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Informacionog sistema za elektronsko poslovanje sa UIO zaključeni sa UIO do dana stupanja na snagu ovog uputstva ostaju da važe.</w:t>
      </w:r>
    </w:p>
    <w:p w:rsidR="005E1F22" w:rsidRDefault="005E1F22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Dakle, nema potrebe potpisivati novi Ugovor o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korištenju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informacionog sistema za elektronsko poslovanje sa Upravom za indirektno oporezivanje. Međutim, prije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korištenja usluge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podnošenja PDV prijava upotrebom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potrebno je izvršiti prijavu zastupnika putem propisanog obrasca (Prilog 4. Korisničkog uputstva za elektronsko poslovanje sa UIO uz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elektronskog potpisa). </w:t>
      </w:r>
    </w:p>
    <w:p w:rsidR="00B651C0" w:rsidRDefault="00B651C0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51C0" w:rsidRPr="00123CFA" w:rsidRDefault="00B651C0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Do kada se treba izvršiti registracija za e-poslovanje uz </w:t>
      </w:r>
      <w:r w:rsidR="00031A0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korištenje</w:t>
      </w:r>
      <w:r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kvalificiranog</w:t>
      </w:r>
      <w:r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elektronskog potpisa? </w:t>
      </w:r>
    </w:p>
    <w:p w:rsidR="00B651C0" w:rsidRDefault="00B651C0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Rok za  podnošenje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PDV prijave uz korištenje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propisan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je Pravilnikom o izmjenama Pravilnika o p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rimjeni Zakona o porezu na dodan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 vrijednost ("Službeni glasnik BiH", broj 47/22) (19.07.2022.)  i ("Službeni glasnik BiH", broj 87/22) (29.12.2022.). </w:t>
      </w:r>
    </w:p>
    <w:p w:rsidR="00B651C0" w:rsidRPr="00B651C0" w:rsidRDefault="00B651C0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 tim u vezi,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porezni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obveznici koji imaju status "velikih obveznika indirektnih poreza" su dužni PDV prijavu dostavljati UIO elektronskim putem upotrebom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od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poreznog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perioda juni 2023. godine. Ostali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porezni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obveznici koji nemaju status "velikih obveznika indirektnih poreza" su dužni PDV prijavu dostavljati UIO elektronskim putem upotrebom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elektronske potvrde od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poreznog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perioda januar 2024. godine, mada istima je omogućeno da to učine i ranije.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2E74B5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Ko se smatra korisnikom elektronskih usluga?</w:t>
      </w:r>
    </w:p>
    <w:p w:rsidR="00D722F4" w:rsidRPr="00B624E4" w:rsidRDefault="00D722F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</w:rPr>
      </w:pP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Definicija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Korisničkog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uputstva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poslovanje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UIO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upotrebu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4E4" w:rsidRPr="00B624E4" w:rsidRDefault="00D64549" w:rsidP="00E36C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Korisnik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>zičko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lice,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pravno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lice,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preduzetnik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drugi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subjekt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nema</w:t>
      </w:r>
      <w:proofErr w:type="spellEnd"/>
      <w:proofErr w:type="gram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svojstvo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pravnog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lica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izvršiti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obaveze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indirektnim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oporezivanjem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propisane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zakonom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to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prethodnoj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definiciji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navedeno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ne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smatra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nužno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izvršila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potpisivanje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dokumenta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svoje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već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to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indirek</w:t>
      </w:r>
      <w:r w:rsidR="00A830FD">
        <w:rPr>
          <w:rFonts w:ascii="Times New Roman" w:eastAsia="Calibri" w:hAnsi="Times New Roman" w:cs="Times New Roman"/>
          <w:sz w:val="24"/>
          <w:szCs w:val="24"/>
        </w:rPr>
        <w:t>t</w:t>
      </w:r>
      <w:r w:rsidRPr="00B624E4">
        <w:rPr>
          <w:rFonts w:ascii="Times New Roman" w:eastAsia="Calibri" w:hAnsi="Times New Roman" w:cs="Times New Roman"/>
          <w:sz w:val="24"/>
          <w:szCs w:val="24"/>
        </w:rPr>
        <w:t>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Lice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vrši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potpisivanje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dokumenata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zastupnik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) je,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ovom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slučaju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lice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posjeduje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ovlastio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da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njegovo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obavlja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primjer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624E4" w:rsidRPr="00B624E4" w:rsidRDefault="00B624E4" w:rsidP="00E36C34">
      <w:pPr>
        <w:numPr>
          <w:ilvl w:val="0"/>
          <w:numId w:val="2"/>
        </w:numPr>
        <w:spacing w:after="160" w:line="259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Ukoliko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pitanju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NCTS,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smatra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indirektnih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registr</w:t>
      </w:r>
      <w:r w:rsidR="00031A0B">
        <w:rPr>
          <w:rFonts w:ascii="Times New Roman" w:eastAsia="Calibri" w:hAnsi="Times New Roman" w:cs="Times New Roman"/>
          <w:sz w:val="24"/>
          <w:szCs w:val="24"/>
        </w:rPr>
        <w:t>iran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obavljanje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međunarodne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špedicije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zastupnici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mogu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lica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</w:t>
      </w:r>
      <w:r w:rsidR="009D6C11">
        <w:rPr>
          <w:rFonts w:ascii="Times New Roman" w:eastAsia="Calibri" w:hAnsi="Times New Roman" w:cs="Times New Roman"/>
          <w:sz w:val="24"/>
          <w:szCs w:val="24"/>
        </w:rPr>
        <w:t>poslena</w:t>
      </w:r>
      <w:proofErr w:type="spellEnd"/>
      <w:r w:rsidR="009D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6C11">
        <w:rPr>
          <w:rFonts w:ascii="Times New Roman" w:eastAsia="Calibri" w:hAnsi="Times New Roman" w:cs="Times New Roman"/>
          <w:sz w:val="24"/>
          <w:szCs w:val="24"/>
        </w:rPr>
        <w:t>kod</w:t>
      </w:r>
      <w:proofErr w:type="spellEnd"/>
      <w:r w:rsidR="009D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6C11">
        <w:rPr>
          <w:rFonts w:ascii="Times New Roman" w:eastAsia="Calibri" w:hAnsi="Times New Roman" w:cs="Times New Roman"/>
          <w:sz w:val="24"/>
          <w:szCs w:val="24"/>
        </w:rPr>
        <w:t>tog</w:t>
      </w:r>
      <w:proofErr w:type="spellEnd"/>
      <w:r w:rsidR="009D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6C11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="009D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6C11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9D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6C11">
        <w:rPr>
          <w:rFonts w:ascii="Times New Roman" w:eastAsia="Calibri" w:hAnsi="Times New Roman" w:cs="Times New Roman"/>
          <w:sz w:val="24"/>
          <w:szCs w:val="24"/>
        </w:rPr>
        <w:t>koja</w:t>
      </w:r>
      <w:bookmarkStart w:id="0" w:name="_GoBack"/>
      <w:bookmarkEnd w:id="0"/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tog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provozne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svojim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podnositi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Default="00B624E4" w:rsidP="00E36C34">
      <w:pPr>
        <w:numPr>
          <w:ilvl w:val="0"/>
          <w:numId w:val="2"/>
        </w:numPr>
        <w:spacing w:after="160" w:line="259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Ukoliko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radi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podnošenju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smatra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indirektnih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regist</w:t>
      </w:r>
      <w:r w:rsidR="00031A0B">
        <w:rPr>
          <w:rFonts w:ascii="Times New Roman" w:eastAsia="Calibri" w:hAnsi="Times New Roman" w:cs="Times New Roman"/>
          <w:sz w:val="24"/>
          <w:szCs w:val="24"/>
        </w:rPr>
        <w:t>riran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zastupnik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može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lice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posjeduje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nužno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zaposleno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kod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tog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npr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. lice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zaposleno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nekom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knjigovodstvenom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birou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), a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tog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svojim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podnositi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CFA" w:rsidRDefault="00123CFA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CFA" w:rsidRDefault="00123CFA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CFA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</w:pPr>
      <w:r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T</w:t>
      </w:r>
      <w:r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reba li na PDV prijava sadržavati potpis odgovorne osobe(direktor) ili samo potpis računovođe, ili oba potpisa?</w:t>
      </w:r>
    </w:p>
    <w:p w:rsidR="00123CFA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</w:pPr>
    </w:p>
    <w:p w:rsidR="00123CFA" w:rsidRPr="00B624E4" w:rsidRDefault="00123CFA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>PDV prijavu potpisuje zastupnik (lice koje posjeduje kvalificiranu elektronsku potvrdu, koje je korisnik ovlastio), te ista ne mora sadržavati potpis odgovorne osobe.</w:t>
      </w:r>
    </w:p>
    <w:p w:rsidR="005E1F22" w:rsidRDefault="005E1F2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color w:val="2E74B5"/>
          <w:sz w:val="24"/>
          <w:szCs w:val="24"/>
          <w:lang w:val="bs-Latn-BA"/>
        </w:rPr>
      </w:pPr>
    </w:p>
    <w:p w:rsidR="005E1F22" w:rsidRPr="00B651C0" w:rsidRDefault="005E1F2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Da li odgovorno lice mora </w:t>
      </w:r>
      <w:proofErr w:type="spellStart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posjedovati</w:t>
      </w:r>
      <w:proofErr w:type="spellEnd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kvalificiranu</w:t>
      </w:r>
      <w:proofErr w:type="spellEnd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elektronsku potvrdu?</w:t>
      </w:r>
    </w:p>
    <w:p w:rsidR="00123CFA" w:rsidRPr="005E1F22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sr-Latn-RS"/>
        </w:rPr>
      </w:pP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B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bs-Latn-BA"/>
        </w:rPr>
        <w:tab/>
      </w:r>
      <w:r w:rsidR="00031A0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Kvalificiranu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elektronsku potvrdu treba da posjeduje zastupnik, odnosno fizičko lice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ovlastio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da u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njegovo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obavlja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elektronskim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poslovanjem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UIO, u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domenu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određenom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Korisničkim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uputstvom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elektronsko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poslovanje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UIO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elektronskog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proofErr w:type="gramStart"/>
      <w:r w:rsidRPr="005E1F22"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proofErr w:type="gram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odgovorno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lice ne mora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posjedovati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kvalificiranu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elektronsku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potvrdu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ukoliko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isti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imenovan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zastupnika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strane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</w:p>
    <w:p w:rsidR="00B651C0" w:rsidRDefault="00B651C0" w:rsidP="00E36C34">
      <w:pPr>
        <w:jc w:val="both"/>
        <w:rPr>
          <w:lang w:val="bs-Latn-BA"/>
        </w:rPr>
      </w:pPr>
    </w:p>
    <w:p w:rsidR="00B651C0" w:rsidRPr="00B651C0" w:rsidRDefault="00B651C0" w:rsidP="00E36C34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 xml:space="preserve">Na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koji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način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knjigovodstveni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biro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koji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ima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30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klijenata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može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da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potpisuje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pdv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prijave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za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sve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klijente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da li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pomoću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jedne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kvalificirane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potvrde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ili</w:t>
      </w:r>
      <w:proofErr w:type="spellEnd"/>
      <w:proofErr w:type="gram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za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svakog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klijenta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moramo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posjedovati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posebnu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kvalificiranu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potvrdu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?</w:t>
      </w:r>
    </w:p>
    <w:p w:rsidR="00123CFA" w:rsidRPr="00B651C0" w:rsidRDefault="00123CFA" w:rsidP="00E36C34">
      <w:pPr>
        <w:contextualSpacing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E3473" w:rsidRPr="005E1F22" w:rsidRDefault="00B651C0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1C0">
        <w:rPr>
          <w:rFonts w:ascii="Times New Roman" w:hAnsi="Times New Roman" w:cs="Times New Roman"/>
          <w:sz w:val="24"/>
          <w:szCs w:val="24"/>
        </w:rPr>
        <w:t xml:space="preserve">PDV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upotrebom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sz w:val="24"/>
          <w:szCs w:val="24"/>
        </w:rPr>
        <w:t>kvalificirane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potvrde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i/>
          <w:sz w:val="24"/>
          <w:szCs w:val="24"/>
        </w:rPr>
        <w:t>zastupnik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fizičko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lice (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zaposleni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knjigovodstvenom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651C0">
        <w:rPr>
          <w:rFonts w:ascii="Times New Roman" w:hAnsi="Times New Roman" w:cs="Times New Roman"/>
          <w:b/>
          <w:i/>
          <w:sz w:val="24"/>
          <w:szCs w:val="24"/>
        </w:rPr>
        <w:t>korisnik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1A0B">
        <w:rPr>
          <w:rFonts w:ascii="Times New Roman" w:hAnsi="Times New Roman" w:cs="Times New Roman"/>
          <w:sz w:val="24"/>
          <w:szCs w:val="24"/>
        </w:rPr>
        <w:t>porezni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imenovao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1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poslovanjem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UIO a u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Korisničkim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uputstvom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elektronsko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poslovanje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UIO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>
        <w:rPr>
          <w:rFonts w:ascii="Times New Roman" w:eastAsia="Calibri" w:hAnsi="Times New Roman" w:cs="Times New Roman"/>
          <w:sz w:val="24"/>
          <w:szCs w:val="24"/>
        </w:rPr>
        <w:t>elektronskog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1C0" w:rsidRDefault="00B651C0" w:rsidP="00E36C3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1C0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, da bi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zastupnik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sz w:val="24"/>
          <w:szCs w:val="24"/>
        </w:rPr>
        <w:t>kvalificiranu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elektronsku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1C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potpisivati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klijenata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>.</w:t>
      </w:r>
    </w:p>
    <w:p w:rsidR="00123CFA" w:rsidRPr="00B651C0" w:rsidRDefault="00123CFA" w:rsidP="00E36C3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901" w:rsidRPr="00123CFA" w:rsidRDefault="00D85901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B624E4" w:rsidRPr="00E867AA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Gdje mogu da dobijem informacije o postupku izdavanja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kvalificiranih</w:t>
      </w:r>
      <w:r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elektronskih potvrda?</w:t>
      </w:r>
    </w:p>
    <w:p w:rsidR="00D85901" w:rsidRPr="00B624E4" w:rsidRDefault="00D85901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E867AA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i/>
          <w:color w:val="5B9BD5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Sve informacije vezane za izdavanje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kvalificiranih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eklektronskih potvrda od strane Ovjerioca Uprave za indirektno oorezivanje dostupne su na web stranici  </w:t>
      </w:r>
      <w:r w:rsidR="00031A0B">
        <w:fldChar w:fldCharType="begin"/>
      </w:r>
      <w:r w:rsidR="00031A0B">
        <w:instrText xml:space="preserve"> HYPERLINK "https://ca.uino.gov.ba/" </w:instrText>
      </w:r>
      <w:r w:rsidR="00031A0B">
        <w:fldChar w:fldCharType="separate"/>
      </w:r>
      <w:r w:rsidRPr="00B624E4">
        <w:rPr>
          <w:rFonts w:ascii="Times New Roman" w:eastAsia="Calibri" w:hAnsi="Times New Roman" w:cs="Times New Roman"/>
          <w:i/>
          <w:color w:val="0563C1"/>
          <w:sz w:val="24"/>
          <w:szCs w:val="24"/>
          <w:u w:val="single"/>
          <w:lang w:val="bs-Latn-BA"/>
        </w:rPr>
        <w:t>https://ca.uino.gov.ba/</w:t>
      </w:r>
      <w:r w:rsidR="00031A0B">
        <w:rPr>
          <w:rFonts w:ascii="Times New Roman" w:eastAsia="Calibri" w:hAnsi="Times New Roman" w:cs="Times New Roman"/>
          <w:i/>
          <w:color w:val="0563C1"/>
          <w:sz w:val="24"/>
          <w:szCs w:val="24"/>
          <w:u w:val="single"/>
          <w:lang w:val="bs-Latn-BA"/>
        </w:rPr>
        <w:fldChar w:fldCharType="end"/>
      </w:r>
      <w:r w:rsidRPr="00B624E4">
        <w:rPr>
          <w:rFonts w:ascii="Times New Roman" w:eastAsia="Calibri" w:hAnsi="Times New Roman" w:cs="Times New Roman"/>
          <w:i/>
          <w:color w:val="FF0000"/>
          <w:sz w:val="24"/>
          <w:szCs w:val="24"/>
          <w:lang w:val="bs-Latn-BA"/>
        </w:rPr>
        <w:t xml:space="preserve"> </w:t>
      </w:r>
      <w:r w:rsidRPr="00B624E4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.</w:t>
      </w:r>
    </w:p>
    <w:p w:rsidR="004E3473" w:rsidRPr="00B624E4" w:rsidRDefault="004E3473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4E3473" w:rsidRPr="00E867AA" w:rsidRDefault="004E3473" w:rsidP="00E36C34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Na računaru već imam instaliran čitač i softver za korištenje drugih smart kartica. Da li je problem da na istom računaru instaliram klijentski softver A.E.T. </w:t>
      </w:r>
      <w:proofErr w:type="spellStart"/>
      <w:r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SafeSign</w:t>
      </w:r>
      <w:proofErr w:type="spellEnd"/>
      <w:r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od UIO?</w:t>
      </w:r>
    </w:p>
    <w:p w:rsidR="004E3473" w:rsidRPr="004E3473" w:rsidRDefault="004E3473" w:rsidP="00E36C34">
      <w:pPr>
        <w:ind w:left="426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Preporuka </w:t>
      </w:r>
      <w:proofErr w:type="spellStart"/>
      <w:r w:rsidRPr="004E3473">
        <w:rPr>
          <w:rFonts w:ascii="Times New Roman" w:hAnsi="Times New Roman" w:cs="Times New Roman"/>
          <w:sz w:val="24"/>
          <w:szCs w:val="24"/>
          <w:lang w:val="sr-Latn-BA"/>
        </w:rPr>
        <w:t>Ovjerioca</w:t>
      </w:r>
      <w:proofErr w:type="spellEnd"/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UIO je da na računar na koji se instalira klijentski softver </w:t>
      </w:r>
      <w:r w:rsidRPr="004E347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867AA">
        <w:rPr>
          <w:rFonts w:ascii="Times New Roman" w:hAnsi="Times New Roman" w:cs="Times New Roman"/>
          <w:sz w:val="24"/>
          <w:szCs w:val="24"/>
        </w:rPr>
        <w:t xml:space="preserve">A.E.T. </w:t>
      </w:r>
      <w:proofErr w:type="spellStart"/>
      <w:r w:rsidR="00E867AA">
        <w:rPr>
          <w:rFonts w:ascii="Times New Roman" w:hAnsi="Times New Roman" w:cs="Times New Roman"/>
          <w:sz w:val="24"/>
          <w:szCs w:val="24"/>
        </w:rPr>
        <w:t>SafeSign</w:t>
      </w:r>
      <w:proofErr w:type="spellEnd"/>
      <w:r w:rsidR="00E867AA">
        <w:rPr>
          <w:rFonts w:ascii="Times New Roman" w:hAnsi="Times New Roman" w:cs="Times New Roman"/>
          <w:sz w:val="24"/>
          <w:szCs w:val="24"/>
        </w:rPr>
        <w:t xml:space="preserve">) </w:t>
      </w:r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ne bude instaliran softver drugog </w:t>
      </w:r>
      <w:proofErr w:type="spellStart"/>
      <w:r w:rsidRPr="004E3473">
        <w:rPr>
          <w:rFonts w:ascii="Times New Roman" w:hAnsi="Times New Roman" w:cs="Times New Roman"/>
          <w:sz w:val="24"/>
          <w:szCs w:val="24"/>
          <w:lang w:val="sr-Latn-BA"/>
        </w:rPr>
        <w:t>ovjerioca</w:t>
      </w:r>
      <w:proofErr w:type="spellEnd"/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jer može doći do nekompatibilnosti u radu.</w:t>
      </w:r>
    </w:p>
    <w:p w:rsidR="004E3473" w:rsidRDefault="004E3473" w:rsidP="00E36C34">
      <w:pPr>
        <w:jc w:val="both"/>
        <w:rPr>
          <w:color w:val="1F497D"/>
          <w:lang w:val="sr-Cyrl-RS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6BA" w:rsidRPr="00B624E4" w:rsidRDefault="009D6C11" w:rsidP="00E36C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26BA" w:rsidRPr="00B6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3A3"/>
    <w:multiLevelType w:val="hybridMultilevel"/>
    <w:tmpl w:val="79D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0F4A"/>
    <w:multiLevelType w:val="hybridMultilevel"/>
    <w:tmpl w:val="9B9E75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5C68"/>
    <w:multiLevelType w:val="hybridMultilevel"/>
    <w:tmpl w:val="9EC8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542E"/>
    <w:multiLevelType w:val="hybridMultilevel"/>
    <w:tmpl w:val="602E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43664"/>
    <w:multiLevelType w:val="hybridMultilevel"/>
    <w:tmpl w:val="91B8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E4"/>
    <w:rsid w:val="00031A0B"/>
    <w:rsid w:val="000A0A10"/>
    <w:rsid w:val="00105074"/>
    <w:rsid w:val="00123CFA"/>
    <w:rsid w:val="004E3473"/>
    <w:rsid w:val="005E1F22"/>
    <w:rsid w:val="009D6C11"/>
    <w:rsid w:val="00A10CB2"/>
    <w:rsid w:val="00A830FD"/>
    <w:rsid w:val="00B624E4"/>
    <w:rsid w:val="00B651C0"/>
    <w:rsid w:val="00C34300"/>
    <w:rsid w:val="00D64549"/>
    <w:rsid w:val="00D722F4"/>
    <w:rsid w:val="00D75F9F"/>
    <w:rsid w:val="00D85901"/>
    <w:rsid w:val="00DC2F8B"/>
    <w:rsid w:val="00E36C34"/>
    <w:rsid w:val="00E867AA"/>
    <w:rsid w:val="00EB6336"/>
    <w:rsid w:val="00E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37B2"/>
  <w15:docId w15:val="{8606F597-9621-4116-93E2-8E7AC461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Đukić</dc:creator>
  <cp:lastModifiedBy>Jadranka Dekić</cp:lastModifiedBy>
  <cp:revision>10</cp:revision>
  <cp:lastPrinted>2023-06-16T10:17:00Z</cp:lastPrinted>
  <dcterms:created xsi:type="dcterms:W3CDTF">2023-06-16T07:52:00Z</dcterms:created>
  <dcterms:modified xsi:type="dcterms:W3CDTF">2023-06-21T11:08:00Z</dcterms:modified>
</cp:coreProperties>
</file>